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04861" w14:textId="5ED80B29" w:rsidR="00F110CD" w:rsidRPr="006E28C9" w:rsidRDefault="00F110CD" w:rsidP="00803A0F">
      <w:pPr>
        <w:pStyle w:val="Header"/>
        <w:tabs>
          <w:tab w:val="right" w:pos="9639"/>
        </w:tabs>
        <w:rPr>
          <w:rFonts w:ascii="Times New Roman" w:hAnsi="Times New Roman"/>
          <w:noProof w:val="0"/>
          <w:sz w:val="24"/>
          <w:szCs w:val="24"/>
          <w:lang w:val="de-DE"/>
        </w:rPr>
      </w:pPr>
      <w:bookmarkStart w:id="0" w:name="_Hlk37418177"/>
      <w:r w:rsidRPr="00591ECC">
        <w:rPr>
          <w:rFonts w:ascii="Times New Roman" w:hAnsi="Times New Roman"/>
          <w:noProof w:val="0"/>
          <w:sz w:val="24"/>
          <w:szCs w:val="24"/>
          <w:lang w:val="de-DE"/>
        </w:rPr>
        <w:t>3GPP TSG RA</w:t>
      </w:r>
      <w:r w:rsidR="00BA1872" w:rsidRPr="00591ECC">
        <w:rPr>
          <w:rFonts w:ascii="Times New Roman" w:hAnsi="Times New Roman"/>
          <w:noProof w:val="0"/>
          <w:sz w:val="24"/>
          <w:szCs w:val="24"/>
          <w:lang w:val="de-DE"/>
        </w:rPr>
        <w:t xml:space="preserve">N WG1 </w:t>
      </w:r>
      <w:r w:rsidR="00B65452" w:rsidRPr="00591ECC">
        <w:rPr>
          <w:rFonts w:ascii="Times New Roman" w:hAnsi="Times New Roman"/>
          <w:noProof w:val="0"/>
          <w:sz w:val="24"/>
          <w:szCs w:val="24"/>
          <w:lang w:val="de-DE"/>
        </w:rPr>
        <w:t>#</w:t>
      </w:r>
      <w:r w:rsidR="008A4886" w:rsidRPr="00591ECC">
        <w:rPr>
          <w:rFonts w:ascii="Times New Roman" w:hAnsi="Times New Roman"/>
          <w:noProof w:val="0"/>
          <w:sz w:val="24"/>
          <w:szCs w:val="24"/>
          <w:lang w:val="de-DE"/>
        </w:rPr>
        <w:t>1</w:t>
      </w:r>
      <w:r w:rsidR="00635378" w:rsidRPr="00591ECC">
        <w:rPr>
          <w:rFonts w:ascii="Times New Roman" w:hAnsi="Times New Roman"/>
          <w:noProof w:val="0"/>
          <w:sz w:val="24"/>
          <w:szCs w:val="24"/>
          <w:lang w:val="de-DE"/>
        </w:rPr>
        <w:t>20</w:t>
      </w:r>
      <w:r w:rsidR="007D4083" w:rsidRPr="00591ECC">
        <w:rPr>
          <w:rFonts w:ascii="Times New Roman" w:hAnsi="Times New Roman"/>
          <w:noProof w:val="0"/>
          <w:sz w:val="24"/>
          <w:szCs w:val="24"/>
          <w:lang w:val="de-DE"/>
        </w:rPr>
        <w:t>bis</w:t>
      </w:r>
      <w:r w:rsidR="001348FE" w:rsidRPr="00591ECC">
        <w:rPr>
          <w:rFonts w:ascii="Times New Roman" w:hAnsi="Times New Roman"/>
          <w:noProof w:val="0"/>
          <w:sz w:val="24"/>
          <w:szCs w:val="24"/>
          <w:lang w:val="de-DE"/>
        </w:rPr>
        <w:tab/>
      </w:r>
      <w:r w:rsidR="0008188E" w:rsidRPr="006E28C9">
        <w:rPr>
          <w:rFonts w:ascii="Times New Roman" w:hAnsi="Times New Roman"/>
          <w:sz w:val="24"/>
          <w:szCs w:val="24"/>
          <w:lang w:val="de-DE"/>
        </w:rPr>
        <w:t>R1-</w:t>
      </w:r>
      <w:r w:rsidR="00CC0C62" w:rsidRPr="006E28C9">
        <w:rPr>
          <w:rFonts w:ascii="Times New Roman" w:hAnsi="Times New Roman"/>
          <w:noProof w:val="0"/>
          <w:sz w:val="24"/>
          <w:szCs w:val="24"/>
          <w:lang w:val="de-DE"/>
        </w:rPr>
        <w:t>2</w:t>
      </w:r>
      <w:r w:rsidR="00635378" w:rsidRPr="006E28C9">
        <w:rPr>
          <w:rFonts w:ascii="Times New Roman" w:hAnsi="Times New Roman"/>
          <w:noProof w:val="0"/>
          <w:sz w:val="24"/>
          <w:szCs w:val="24"/>
          <w:lang w:val="de-DE"/>
        </w:rPr>
        <w:t>50</w:t>
      </w:r>
      <w:r w:rsidR="0094080D" w:rsidRPr="006E28C9">
        <w:rPr>
          <w:rFonts w:ascii="Times New Roman" w:hAnsi="Times New Roman"/>
          <w:noProof w:val="0"/>
          <w:sz w:val="24"/>
          <w:szCs w:val="24"/>
          <w:lang w:val="de-DE"/>
        </w:rPr>
        <w:t>2531</w:t>
      </w:r>
    </w:p>
    <w:bookmarkEnd w:id="0"/>
    <w:p w14:paraId="5C27B660" w14:textId="48B354BA" w:rsidR="001D5162" w:rsidRPr="00A55FD3" w:rsidRDefault="009B1FAC" w:rsidP="001D5162">
      <w:pPr>
        <w:pStyle w:val="Header"/>
        <w:rPr>
          <w:rFonts w:ascii="Times New Roman" w:hAnsi="Times New Roman"/>
          <w:bCs/>
          <w:noProof w:val="0"/>
          <w:sz w:val="24"/>
          <w:szCs w:val="24"/>
        </w:rPr>
      </w:pPr>
      <w:r>
        <w:rPr>
          <w:rFonts w:ascii="Times New Roman" w:hAnsi="Times New Roman"/>
          <w:bCs/>
          <w:noProof w:val="0"/>
          <w:sz w:val="24"/>
          <w:szCs w:val="24"/>
        </w:rPr>
        <w:t>Wuhan, China</w:t>
      </w:r>
      <w:r w:rsidR="00635378">
        <w:rPr>
          <w:rFonts w:ascii="Times New Roman" w:hAnsi="Times New Roman"/>
          <w:bCs/>
          <w:noProof w:val="0"/>
          <w:sz w:val="24"/>
          <w:szCs w:val="24"/>
        </w:rPr>
        <w:t>,</w:t>
      </w:r>
      <w:r w:rsidR="00FB51EA" w:rsidRPr="00A55FD3">
        <w:rPr>
          <w:rFonts w:ascii="Times New Roman" w:hAnsi="Times New Roman"/>
          <w:bCs/>
          <w:noProof w:val="0"/>
          <w:sz w:val="24"/>
          <w:szCs w:val="24"/>
        </w:rPr>
        <w:t xml:space="preserve"> </w:t>
      </w:r>
      <w:r>
        <w:rPr>
          <w:rFonts w:ascii="Times New Roman" w:hAnsi="Times New Roman"/>
          <w:bCs/>
          <w:noProof w:val="0"/>
          <w:sz w:val="24"/>
          <w:szCs w:val="24"/>
        </w:rPr>
        <w:t>April</w:t>
      </w:r>
      <w:r w:rsidR="00FB51EA" w:rsidRPr="00A55FD3">
        <w:rPr>
          <w:rFonts w:ascii="Times New Roman" w:hAnsi="Times New Roman"/>
          <w:bCs/>
          <w:noProof w:val="0"/>
          <w:sz w:val="24"/>
          <w:szCs w:val="24"/>
        </w:rPr>
        <w:t xml:space="preserve"> </w:t>
      </w:r>
      <w:r w:rsidR="00635378">
        <w:rPr>
          <w:rFonts w:ascii="Times New Roman" w:hAnsi="Times New Roman"/>
          <w:bCs/>
          <w:noProof w:val="0"/>
          <w:sz w:val="24"/>
          <w:szCs w:val="24"/>
        </w:rPr>
        <w:t>7</w:t>
      </w:r>
      <w:r w:rsidR="00FB51EA" w:rsidRPr="00A55FD3">
        <w:rPr>
          <w:rFonts w:ascii="Times New Roman" w:hAnsi="Times New Roman"/>
          <w:noProof w:val="0"/>
          <w:sz w:val="24"/>
          <w:szCs w:val="24"/>
        </w:rPr>
        <w:t>th</w:t>
      </w:r>
      <w:r w:rsidR="00FB51EA" w:rsidRPr="00A55FD3">
        <w:rPr>
          <w:rFonts w:ascii="Times New Roman" w:hAnsi="Times New Roman"/>
          <w:bCs/>
          <w:noProof w:val="0"/>
          <w:sz w:val="24"/>
          <w:szCs w:val="24"/>
        </w:rPr>
        <w:t xml:space="preserve"> – </w:t>
      </w:r>
      <w:r>
        <w:rPr>
          <w:rFonts w:ascii="Times New Roman" w:hAnsi="Times New Roman"/>
          <w:bCs/>
          <w:noProof w:val="0"/>
          <w:sz w:val="24"/>
          <w:szCs w:val="24"/>
        </w:rPr>
        <w:t>11</w:t>
      </w:r>
      <w:r w:rsidR="00CE6FCC">
        <w:rPr>
          <w:rFonts w:ascii="Times New Roman" w:hAnsi="Times New Roman"/>
          <w:noProof w:val="0"/>
          <w:sz w:val="24"/>
          <w:szCs w:val="24"/>
        </w:rPr>
        <w:t>t</w:t>
      </w:r>
      <w:r>
        <w:rPr>
          <w:rFonts w:ascii="Times New Roman" w:hAnsi="Times New Roman"/>
          <w:noProof w:val="0"/>
          <w:sz w:val="24"/>
          <w:szCs w:val="24"/>
        </w:rPr>
        <w:t>h</w:t>
      </w:r>
      <w:r w:rsidR="000B4142" w:rsidRPr="00A55FD3">
        <w:rPr>
          <w:rFonts w:ascii="Times New Roman" w:hAnsi="Times New Roman"/>
          <w:bCs/>
          <w:noProof w:val="0"/>
          <w:sz w:val="24"/>
          <w:szCs w:val="24"/>
        </w:rPr>
        <w:t>,</w:t>
      </w:r>
      <w:r w:rsidR="006C3256" w:rsidRPr="00A55FD3">
        <w:rPr>
          <w:rFonts w:ascii="Times New Roman" w:hAnsi="Times New Roman"/>
          <w:bCs/>
          <w:noProof w:val="0"/>
          <w:sz w:val="24"/>
          <w:szCs w:val="24"/>
        </w:rPr>
        <w:t xml:space="preserve"> 202</w:t>
      </w:r>
      <w:r w:rsidR="00635378">
        <w:rPr>
          <w:rFonts w:ascii="Times New Roman" w:hAnsi="Times New Roman"/>
          <w:bCs/>
          <w:noProof w:val="0"/>
          <w:sz w:val="24"/>
          <w:szCs w:val="24"/>
        </w:rPr>
        <w:t>5</w:t>
      </w:r>
    </w:p>
    <w:p w14:paraId="2CFE1919" w14:textId="77777777" w:rsidR="00850D96" w:rsidRPr="00A55FD3" w:rsidRDefault="00850D96" w:rsidP="00803A0F">
      <w:pPr>
        <w:pStyle w:val="Header"/>
        <w:rPr>
          <w:rFonts w:ascii="Times New Roman" w:hAnsi="Times New Roman"/>
          <w:noProof w:val="0"/>
          <w:sz w:val="24"/>
          <w:szCs w:val="24"/>
        </w:rPr>
      </w:pPr>
    </w:p>
    <w:p w14:paraId="30E02941" w14:textId="2FE06126" w:rsidR="0034111C" w:rsidRPr="00A55FD3" w:rsidRDefault="0034111C" w:rsidP="00803A0F">
      <w:pPr>
        <w:pStyle w:val="CRCoverPage"/>
        <w:spacing w:after="0"/>
        <w:rPr>
          <w:rFonts w:ascii="Times New Roman" w:eastAsia="SimSun" w:hAnsi="Times New Roman"/>
          <w:b/>
          <w:sz w:val="24"/>
          <w:szCs w:val="24"/>
          <w:lang w:val="en-US"/>
        </w:rPr>
      </w:pPr>
      <w:bookmarkStart w:id="1" w:name="_Hlk180512501"/>
      <w:r w:rsidRPr="00A55FD3">
        <w:rPr>
          <w:rFonts w:ascii="Times New Roman" w:eastAsia="SimSun" w:hAnsi="Times New Roman"/>
          <w:b/>
          <w:sz w:val="24"/>
          <w:szCs w:val="24"/>
          <w:lang w:val="en-US"/>
        </w:rPr>
        <w:t>Agenda item:</w:t>
      </w:r>
      <w:r w:rsidRPr="00A55FD3">
        <w:rPr>
          <w:rFonts w:ascii="Times New Roman" w:eastAsia="SimSun" w:hAnsi="Times New Roman"/>
          <w:b/>
          <w:sz w:val="24"/>
          <w:szCs w:val="24"/>
          <w:lang w:val="en-US"/>
        </w:rPr>
        <w:tab/>
      </w:r>
      <w:r w:rsidRPr="00A55FD3">
        <w:rPr>
          <w:rFonts w:ascii="Times New Roman" w:eastAsia="SimSun" w:hAnsi="Times New Roman"/>
          <w:b/>
          <w:sz w:val="24"/>
          <w:szCs w:val="24"/>
          <w:lang w:val="en-US"/>
        </w:rPr>
        <w:tab/>
      </w:r>
      <w:r w:rsidR="00862A5D" w:rsidRPr="00A55FD3">
        <w:rPr>
          <w:rFonts w:ascii="Times New Roman" w:eastAsia="SimSun" w:hAnsi="Times New Roman"/>
          <w:b/>
          <w:sz w:val="24"/>
          <w:szCs w:val="24"/>
          <w:lang w:val="en-US"/>
        </w:rPr>
        <w:tab/>
      </w:r>
      <w:r w:rsidR="00250E1F" w:rsidRPr="006E28C9">
        <w:rPr>
          <w:rFonts w:ascii="Times New Roman" w:eastAsia="SimSun" w:hAnsi="Times New Roman"/>
          <w:b/>
          <w:sz w:val="24"/>
          <w:szCs w:val="24"/>
          <w:lang w:val="en-US"/>
        </w:rPr>
        <w:t>9.</w:t>
      </w:r>
      <w:r w:rsidR="006C3256" w:rsidRPr="006E28C9">
        <w:rPr>
          <w:rFonts w:ascii="Times New Roman" w:eastAsia="SimSun" w:hAnsi="Times New Roman"/>
          <w:b/>
          <w:sz w:val="24"/>
          <w:szCs w:val="24"/>
          <w:lang w:val="en-US"/>
        </w:rPr>
        <w:t>1</w:t>
      </w:r>
      <w:r w:rsidR="00250E1F" w:rsidRPr="006E28C9">
        <w:rPr>
          <w:rFonts w:ascii="Times New Roman" w:eastAsia="SimSun" w:hAnsi="Times New Roman"/>
          <w:b/>
          <w:sz w:val="24"/>
          <w:szCs w:val="24"/>
          <w:lang w:val="en-US"/>
        </w:rPr>
        <w:t>.</w:t>
      </w:r>
      <w:r w:rsidR="0058559A" w:rsidRPr="006E28C9">
        <w:rPr>
          <w:rFonts w:ascii="Times New Roman" w:eastAsia="SimSun" w:hAnsi="Times New Roman"/>
          <w:b/>
          <w:sz w:val="24"/>
          <w:szCs w:val="24"/>
          <w:lang w:val="en-US"/>
        </w:rPr>
        <w:t>4.1</w:t>
      </w:r>
    </w:p>
    <w:p w14:paraId="30E02942" w14:textId="486B1C86" w:rsidR="00E128F2" w:rsidRPr="00A55FD3" w:rsidRDefault="0034111C" w:rsidP="00803A0F">
      <w:pPr>
        <w:tabs>
          <w:tab w:val="left" w:pos="1985"/>
        </w:tabs>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Source:</w:t>
      </w:r>
      <w:r w:rsidRPr="00A55FD3">
        <w:rPr>
          <w:rFonts w:eastAsia="SimSun" w:cs="Times New Roman"/>
          <w:b/>
          <w:kern w:val="0"/>
          <w:sz w:val="24"/>
          <w:lang w:eastAsia="en-US"/>
          <w14:ligatures w14:val="none"/>
        </w:rPr>
        <w:tab/>
      </w:r>
      <w:r w:rsidR="00013455" w:rsidRPr="00A55FD3">
        <w:rPr>
          <w:rFonts w:eastAsia="SimSun" w:cs="Times New Roman"/>
          <w:b/>
          <w:kern w:val="0"/>
          <w:sz w:val="24"/>
          <w:lang w:eastAsia="en-US"/>
          <w14:ligatures w14:val="none"/>
        </w:rPr>
        <w:t>Nokia</w:t>
      </w:r>
    </w:p>
    <w:p w14:paraId="30E02943" w14:textId="33AF4861" w:rsidR="0034111C" w:rsidRPr="00A55FD3" w:rsidRDefault="0034111C" w:rsidP="00803A0F">
      <w:pPr>
        <w:spacing w:after="0"/>
        <w:ind w:left="1985" w:hanging="1985"/>
        <w:rPr>
          <w:rFonts w:eastAsia="SimSun" w:cs="Times New Roman"/>
          <w:b/>
          <w:kern w:val="0"/>
          <w:sz w:val="24"/>
          <w:lang w:eastAsia="en-US"/>
          <w14:ligatures w14:val="none"/>
        </w:rPr>
      </w:pPr>
      <w:r w:rsidRPr="00A55FD3">
        <w:rPr>
          <w:rFonts w:eastAsia="SimSun" w:cs="Times New Roman"/>
          <w:b/>
          <w:kern w:val="0"/>
          <w:sz w:val="24"/>
          <w:lang w:eastAsia="en-US"/>
          <w14:ligatures w14:val="none"/>
        </w:rPr>
        <w:t>Title:</w:t>
      </w:r>
      <w:r w:rsidRPr="00A55FD3">
        <w:rPr>
          <w:rFonts w:eastAsia="SimSun" w:cs="Times New Roman"/>
          <w:b/>
          <w:kern w:val="0"/>
          <w:sz w:val="24"/>
          <w:lang w:eastAsia="en-US"/>
          <w14:ligatures w14:val="none"/>
        </w:rPr>
        <w:tab/>
      </w:r>
      <w:r w:rsidR="006C3256" w:rsidRPr="00A55FD3">
        <w:rPr>
          <w:rFonts w:eastAsia="SimSun" w:cs="Times New Roman"/>
          <w:b/>
          <w:kern w:val="0"/>
          <w:sz w:val="24"/>
          <w:lang w:eastAsia="en-US"/>
          <w14:ligatures w14:val="none"/>
        </w:rPr>
        <w:t>AI/ML</w:t>
      </w:r>
      <w:r w:rsidR="00C352EC" w:rsidRPr="00A55FD3">
        <w:rPr>
          <w:rFonts w:eastAsia="SimSun" w:cs="Times New Roman"/>
          <w:b/>
          <w:kern w:val="0"/>
          <w:sz w:val="24"/>
          <w:lang w:eastAsia="en-US"/>
          <w14:ligatures w14:val="none"/>
        </w:rPr>
        <w:t xml:space="preserve"> for</w:t>
      </w:r>
      <w:r w:rsidR="006C3256" w:rsidRPr="00A55FD3">
        <w:rPr>
          <w:rFonts w:eastAsia="SimSun" w:cs="Times New Roman"/>
          <w:b/>
          <w:kern w:val="0"/>
          <w:sz w:val="24"/>
          <w:lang w:eastAsia="en-US"/>
          <w14:ligatures w14:val="none"/>
        </w:rPr>
        <w:t xml:space="preserve"> CSI </w:t>
      </w:r>
      <w:r w:rsidR="00C352EC" w:rsidRPr="00A55FD3">
        <w:rPr>
          <w:rFonts w:eastAsia="SimSun" w:cs="Times New Roman"/>
          <w:b/>
          <w:kern w:val="0"/>
          <w:sz w:val="24"/>
          <w:lang w:eastAsia="en-US"/>
          <w14:ligatures w14:val="none"/>
        </w:rPr>
        <w:t>C</w:t>
      </w:r>
      <w:r w:rsidR="006C3256" w:rsidRPr="00A55FD3">
        <w:rPr>
          <w:rFonts w:eastAsia="SimSun" w:cs="Times New Roman"/>
          <w:b/>
          <w:kern w:val="0"/>
          <w:sz w:val="24"/>
          <w:lang w:eastAsia="en-US"/>
          <w14:ligatures w14:val="none"/>
        </w:rPr>
        <w:t>ompression</w:t>
      </w:r>
    </w:p>
    <w:p w14:paraId="37754C56" w14:textId="627F41A5" w:rsidR="00803A0F" w:rsidRPr="00A55FD3" w:rsidRDefault="0034111C" w:rsidP="00803A0F">
      <w:pPr>
        <w:spacing w:after="0"/>
        <w:rPr>
          <w:rFonts w:eastAsia="SimSun" w:cs="Times New Roman"/>
          <w:b/>
          <w:kern w:val="0"/>
          <w:sz w:val="24"/>
          <w:lang w:eastAsia="en-US"/>
          <w14:ligatures w14:val="none"/>
        </w:rPr>
      </w:pPr>
      <w:r w:rsidRPr="00A55FD3">
        <w:rPr>
          <w:rFonts w:eastAsia="SimSun" w:cs="Times New Roman"/>
          <w:b/>
          <w:kern w:val="0"/>
          <w:sz w:val="24"/>
          <w:lang w:eastAsia="en-US"/>
          <w14:ligatures w14:val="none"/>
        </w:rPr>
        <w:t xml:space="preserve">Document </w:t>
      </w:r>
      <w:r w:rsidR="3E61DC49" w:rsidRPr="00A55FD3">
        <w:rPr>
          <w:rFonts w:eastAsia="SimSun" w:cs="Times New Roman"/>
          <w:b/>
          <w:kern w:val="0"/>
          <w:sz w:val="24"/>
          <w:lang w:eastAsia="en-US"/>
          <w14:ligatures w14:val="none"/>
        </w:rPr>
        <w:t>for:</w:t>
      </w:r>
      <w:r w:rsidRPr="00A55FD3">
        <w:rPr>
          <w:rFonts w:eastAsia="SimSun" w:cs="Times New Roman"/>
          <w:b/>
          <w:kern w:val="0"/>
          <w:sz w:val="24"/>
          <w:lang w:eastAsia="en-US"/>
          <w14:ligatures w14:val="none"/>
        </w:rPr>
        <w:tab/>
      </w:r>
      <w:r w:rsidR="00220615" w:rsidRPr="00A55FD3">
        <w:rPr>
          <w:rFonts w:eastAsia="SimSun" w:cs="Times New Roman"/>
          <w:b/>
          <w:kern w:val="0"/>
          <w:sz w:val="24"/>
          <w:lang w:eastAsia="en-US"/>
          <w14:ligatures w14:val="none"/>
        </w:rPr>
        <w:tab/>
      </w:r>
      <w:r w:rsidRPr="00A55FD3">
        <w:rPr>
          <w:rFonts w:eastAsia="SimSun" w:cs="Times New Roman"/>
          <w:b/>
          <w:kern w:val="0"/>
          <w:sz w:val="24"/>
          <w:lang w:eastAsia="en-US"/>
          <w14:ligatures w14:val="none"/>
        </w:rPr>
        <w:t>Discussion and Decision</w:t>
      </w:r>
    </w:p>
    <w:p w14:paraId="326E6E61" w14:textId="2F078717" w:rsidR="00A21320" w:rsidRPr="006823E6" w:rsidRDefault="00EE7FA7" w:rsidP="00F54882">
      <w:pPr>
        <w:pStyle w:val="Heading1"/>
        <w:rPr>
          <w:rFonts w:ascii="Times New Roman" w:hAnsi="Times New Roman"/>
          <w:lang w:val="en-US"/>
        </w:rPr>
      </w:pPr>
      <w:bookmarkStart w:id="2" w:name="_Ref111120162"/>
      <w:bookmarkEnd w:id="1"/>
      <w:r w:rsidRPr="006823E6">
        <w:rPr>
          <w:rFonts w:ascii="Times New Roman" w:hAnsi="Times New Roman"/>
          <w:lang w:val="en-US"/>
        </w:rPr>
        <w:t>Introduction</w:t>
      </w:r>
      <w:bookmarkEnd w:id="2"/>
    </w:p>
    <w:p w14:paraId="2301C30B" w14:textId="44B0E0B6" w:rsidR="00511CC9" w:rsidRPr="00511CC9" w:rsidRDefault="00343B63" w:rsidP="00644AD7">
      <w:pPr>
        <w:jc w:val="both"/>
        <w:rPr>
          <w:rFonts w:cs="Times New Roman"/>
          <w:bCs/>
          <w:szCs w:val="20"/>
        </w:rPr>
      </w:pPr>
      <w:bookmarkStart w:id="3" w:name="_Hlk510705081"/>
      <w:r>
        <w:rPr>
          <w:rFonts w:cs="Times New Roman"/>
          <w:bCs/>
          <w:szCs w:val="20"/>
        </w:rPr>
        <w:t>In this contribution,</w:t>
      </w:r>
      <w:r w:rsidR="00D6136A">
        <w:rPr>
          <w:rFonts w:cs="Times New Roman"/>
          <w:bCs/>
          <w:szCs w:val="20"/>
        </w:rPr>
        <w:t xml:space="preserve"> we continue the study of AI/ML-based CSI compression</w:t>
      </w:r>
      <w:r w:rsidR="005577BF">
        <w:rPr>
          <w:rFonts w:cs="Times New Roman"/>
          <w:bCs/>
          <w:szCs w:val="20"/>
        </w:rPr>
        <w:t>.</w:t>
      </w:r>
      <w:r w:rsidR="000108C9">
        <w:rPr>
          <w:rFonts w:cs="Times New Roman"/>
          <w:bCs/>
          <w:szCs w:val="20"/>
        </w:rPr>
        <w:t xml:space="preserve">  We focus on </w:t>
      </w:r>
      <w:r w:rsidR="00B2261A">
        <w:rPr>
          <w:rFonts w:cs="Times New Roman"/>
          <w:bCs/>
          <w:szCs w:val="20"/>
        </w:rPr>
        <w:t>the reference model proposal</w:t>
      </w:r>
      <w:r w:rsidR="00871B28">
        <w:rPr>
          <w:rFonts w:cs="Times New Roman"/>
          <w:bCs/>
          <w:szCs w:val="20"/>
        </w:rPr>
        <w:t>, scalability and interoperability, mode</w:t>
      </w:r>
      <w:r w:rsidR="00041841">
        <w:rPr>
          <w:rFonts w:cs="Times New Roman"/>
          <w:bCs/>
          <w:szCs w:val="20"/>
        </w:rPr>
        <w:t xml:space="preserve">l identification, </w:t>
      </w:r>
      <w:r w:rsidR="00817CF3">
        <w:rPr>
          <w:rFonts w:cs="Times New Roman"/>
          <w:bCs/>
          <w:szCs w:val="20"/>
        </w:rPr>
        <w:t xml:space="preserve">performance-complexity tradeoff for Case 2, </w:t>
      </w:r>
      <w:r w:rsidR="00F071DF">
        <w:rPr>
          <w:rFonts w:cs="Times New Roman"/>
          <w:bCs/>
          <w:szCs w:val="20"/>
        </w:rPr>
        <w:t>inter-vendor training collaboration, and performance monitoring.</w:t>
      </w:r>
    </w:p>
    <w:p w14:paraId="203584AE" w14:textId="26046A25" w:rsidR="00511CC9" w:rsidRPr="00002321" w:rsidRDefault="007820D0" w:rsidP="00002321">
      <w:pPr>
        <w:pStyle w:val="Heading1"/>
        <w:rPr>
          <w:rFonts w:ascii="Times New Roman" w:hAnsi="Times New Roman"/>
          <w:lang w:val="en-US"/>
        </w:rPr>
      </w:pPr>
      <w:r w:rsidRPr="006823E6">
        <w:rPr>
          <w:rFonts w:ascii="Times New Roman" w:hAnsi="Times New Roman"/>
          <w:lang w:val="en-US"/>
        </w:rPr>
        <w:t>Discussion</w:t>
      </w:r>
    </w:p>
    <w:p w14:paraId="4C7741F5" w14:textId="3D169C0D" w:rsidR="009B1FAC" w:rsidRDefault="009B1FAC" w:rsidP="009B1FAC">
      <w:pPr>
        <w:pStyle w:val="StyleHeading2H2h2DONOTUSEh2h21Heading23GPPTimesNew"/>
        <w:ind w:left="576"/>
        <w:rPr>
          <w:lang w:eastAsia="zh-CN"/>
        </w:rPr>
      </w:pPr>
      <w:bookmarkStart w:id="4" w:name="_Ref194033515"/>
      <w:r>
        <w:t>Reference Model Structure</w:t>
      </w:r>
      <w:bookmarkEnd w:id="4"/>
    </w:p>
    <w:p w14:paraId="45889516" w14:textId="208F6709" w:rsidR="008A268D" w:rsidRPr="00CC2D9D" w:rsidRDefault="00F071DF" w:rsidP="006E28C9">
      <w:r>
        <w:rPr>
          <w:lang w:val="en-GB"/>
        </w:rPr>
        <w:t>In RAN#120</w:t>
      </w:r>
      <w:r w:rsidR="00010E6B">
        <w:rPr>
          <w:lang w:val="en-GB"/>
        </w:rPr>
        <w:t xml:space="preserve"> </w:t>
      </w:r>
      <w:r w:rsidR="00010E6B">
        <w:rPr>
          <w:lang w:val="en-GB"/>
        </w:rPr>
        <w:fldChar w:fldCharType="begin"/>
      </w:r>
      <w:r w:rsidR="00010E6B">
        <w:rPr>
          <w:lang w:val="en-GB"/>
        </w:rPr>
        <w:instrText xml:space="preserve"> REF _Ref189617493 \n \h </w:instrText>
      </w:r>
      <w:r w:rsidR="00010E6B">
        <w:rPr>
          <w:lang w:val="en-GB"/>
        </w:rPr>
      </w:r>
      <w:r w:rsidR="00010E6B">
        <w:rPr>
          <w:lang w:val="en-GB"/>
        </w:rPr>
        <w:fldChar w:fldCharType="separate"/>
      </w:r>
      <w:r w:rsidR="006E28C9">
        <w:rPr>
          <w:lang w:val="en-GB"/>
        </w:rPr>
        <w:t>[1]</w:t>
      </w:r>
      <w:r w:rsidR="00010E6B">
        <w:rPr>
          <w:lang w:val="en-GB"/>
        </w:rPr>
        <w:fldChar w:fldCharType="end"/>
      </w:r>
      <w:r>
        <w:rPr>
          <w:lang w:val="en-GB"/>
        </w:rPr>
        <w:t>, the following w</w:t>
      </w:r>
      <w:r w:rsidR="00DF5140">
        <w:rPr>
          <w:lang w:val="en-GB"/>
        </w:rPr>
        <w:t>ere</w:t>
      </w:r>
      <w:r>
        <w:rPr>
          <w:lang w:val="en-GB"/>
        </w:rPr>
        <w:t xml:space="preserve"> agreed </w:t>
      </w:r>
      <w:r w:rsidR="00010E6B">
        <w:rPr>
          <w:lang w:val="en-GB"/>
        </w:rPr>
        <w:t>for further study of a standardized model structure:</w:t>
      </w:r>
    </w:p>
    <w:p w14:paraId="158BE322"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b/>
          <w:bCs/>
          <w:kern w:val="0"/>
          <w:szCs w:val="20"/>
          <w:highlight w:val="green"/>
          <w:lang w:val="en-GB" w:eastAsia="en-US"/>
          <w14:ligatures w14:val="none"/>
        </w:rPr>
        <w:t>Agreement</w:t>
      </w:r>
    </w:p>
    <w:p w14:paraId="25EC1143" w14:textId="162B652F" w:rsidR="00850DB1" w:rsidRPr="00850DB1" w:rsidRDefault="00850DB1" w:rsidP="006E28C9">
      <w:pPr>
        <w:spacing w:after="120" w:line="240" w:lineRule="auto"/>
        <w:ind w:left="357"/>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For studying the standardized model structure, for temporal domain Case 0, in case of spatial-frequency domain input, adopt the following model structure as one example structure for study purpose,</w:t>
      </w:r>
    </w:p>
    <w:p w14:paraId="15794B04" w14:textId="5CDC1BF4" w:rsidR="00850DB1" w:rsidRPr="00850DB1" w:rsidRDefault="00850DB1" w:rsidP="006E28C9">
      <w:pPr>
        <w:spacing w:after="120" w:line="240" w:lineRule="auto"/>
        <w:jc w:val="center"/>
        <w:textAlignment w:val="center"/>
        <w:rPr>
          <w:rFonts w:eastAsia="Times New Roman" w:cs="Times New Roman"/>
          <w:kern w:val="0"/>
          <w:szCs w:val="20"/>
          <w:lang w:val="en-GB" w:eastAsia="en-US"/>
          <w14:ligatures w14:val="none"/>
        </w:rPr>
      </w:pPr>
      <w:r w:rsidRPr="00850DB1">
        <w:rPr>
          <w:rFonts w:eastAsia="Times New Roman" w:cs="Times New Roman"/>
          <w:noProof/>
          <w:kern w:val="0"/>
          <w:szCs w:val="20"/>
          <w:lang w:eastAsia="en-US"/>
          <w14:ligatures w14:val="none"/>
        </w:rPr>
        <w:drawing>
          <wp:inline distT="0" distB="0" distL="0" distR="0" wp14:anchorId="684E0E6A" wp14:editId="278BCE3C">
            <wp:extent cx="5943600" cy="3609975"/>
            <wp:effectExtent l="0" t="0" r="0" b="9525"/>
            <wp:docPr id="92413084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130842" name="Picture 1" descr="A diagram of a diagram&#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609975"/>
                    </a:xfrm>
                    <a:prstGeom prst="rect">
                      <a:avLst/>
                    </a:prstGeom>
                    <a:noFill/>
                    <a:ln>
                      <a:noFill/>
                    </a:ln>
                  </pic:spPr>
                </pic:pic>
              </a:graphicData>
            </a:graphic>
          </wp:inline>
        </w:drawing>
      </w:r>
    </w:p>
    <w:p w14:paraId="693F9884"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Encoder description:</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685"/>
        <w:gridCol w:w="5293"/>
      </w:tblGrid>
      <w:tr w:rsidR="00850DB1" w:rsidRPr="00850DB1" w14:paraId="34FD2C70" w14:textId="77777777" w:rsidTr="00850DB1">
        <w:trPr>
          <w:jc w:val="center"/>
        </w:trPr>
        <w:tc>
          <w:tcPr>
            <w:tcW w:w="36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CAE568"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Embedding layer</w:t>
            </w:r>
          </w:p>
          <w:p w14:paraId="4DCF9E5F"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(Note: linear embedding in above figure to be revised to Embedding layer)</w:t>
            </w:r>
          </w:p>
        </w:tc>
        <w:tc>
          <w:tcPr>
            <w:tcW w:w="52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FB8951"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Number of tokens</w:t>
            </w:r>
          </w:p>
          <w:p w14:paraId="3CCFA3FF"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Feature dimension of each token</w:t>
            </w:r>
          </w:p>
          <w:p w14:paraId="04D330A0" w14:textId="075B0C0D"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Output dimension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d</m:t>
                  </m:r>
                </m:e>
                <m:sub>
                  <m:r>
                    <w:rPr>
                      <w:rFonts w:ascii="Cambria Math" w:eastAsia="Times New Roman" w:hAnsi="Cambria Math" w:cs="Times New Roman"/>
                      <w:kern w:val="0"/>
                      <w:szCs w:val="20"/>
                      <w:lang w:eastAsia="en-US"/>
                      <w14:ligatures w14:val="none"/>
                    </w:rPr>
                    <m:t>model</m:t>
                  </m:r>
                </m:sub>
              </m:sSub>
            </m:oMath>
            <w:r w:rsidRPr="00850DB1">
              <w:rPr>
                <w:rFonts w:eastAsia="Times New Roman" w:cs="Times New Roman"/>
                <w:kern w:val="0"/>
                <w:szCs w:val="20"/>
                <w:lang w:val="en-GB" w:eastAsia="en-US"/>
                <w14:ligatures w14:val="none"/>
              </w:rPr>
              <w:t xml:space="preserve"> per token</w:t>
            </w:r>
          </w:p>
        </w:tc>
      </w:tr>
      <w:tr w:rsidR="00850DB1" w:rsidRPr="00850DB1" w14:paraId="4A8BE25B" w14:textId="77777777" w:rsidTr="00850DB1">
        <w:trPr>
          <w:jc w:val="center"/>
        </w:trPr>
        <w:tc>
          <w:tcPr>
            <w:tcW w:w="36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9E9502"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Positional encoding</w:t>
            </w:r>
          </w:p>
        </w:tc>
        <w:tc>
          <w:tcPr>
            <w:tcW w:w="52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C76324"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Number of tokens positions</w:t>
            </w:r>
          </w:p>
          <w:p w14:paraId="493327D5" w14:textId="1C7AAB8A"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lastRenderedPageBreak/>
              <w:t xml:space="preserve">Dimension of positional encoding for each token position: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d</m:t>
                  </m:r>
                </m:e>
                <m:sub>
                  <m:r>
                    <w:rPr>
                      <w:rFonts w:ascii="Cambria Math" w:eastAsia="Times New Roman" w:hAnsi="Cambria Math" w:cs="Times New Roman"/>
                      <w:kern w:val="0"/>
                      <w:szCs w:val="20"/>
                      <w:lang w:eastAsia="en-US"/>
                      <w14:ligatures w14:val="none"/>
                    </w:rPr>
                    <m:t>model</m:t>
                  </m:r>
                </m:sub>
              </m:sSub>
            </m:oMath>
          </w:p>
        </w:tc>
      </w:tr>
      <w:tr w:rsidR="00850DB1" w:rsidRPr="00850DB1" w14:paraId="1312070C" w14:textId="77777777" w:rsidTr="00850DB1">
        <w:trPr>
          <w:jc w:val="center"/>
        </w:trPr>
        <w:tc>
          <w:tcPr>
            <w:tcW w:w="36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79DF0"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lastRenderedPageBreak/>
              <w:t>Transformer blocks</w:t>
            </w:r>
          </w:p>
        </w:tc>
        <w:tc>
          <w:tcPr>
            <w:tcW w:w="52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F2FB12" w14:textId="6A8E99E4"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Number of transformer blocks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N</m:t>
                  </m:r>
                </m:e>
                <m:sub>
                  <m:r>
                    <w:rPr>
                      <w:rFonts w:ascii="Cambria Math" w:eastAsia="Times New Roman" w:hAnsi="Cambria Math" w:cs="Times New Roman"/>
                      <w:kern w:val="0"/>
                      <w:szCs w:val="20"/>
                      <w:lang w:eastAsia="en-US"/>
                      <w14:ligatures w14:val="none"/>
                    </w:rPr>
                    <m:t>TF</m:t>
                  </m:r>
                </m:sub>
              </m:sSub>
            </m:oMath>
          </w:p>
          <w:p w14:paraId="5A96B72E" w14:textId="58121923"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Dimension of transformer block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d</m:t>
                  </m:r>
                </m:e>
                <m:sub>
                  <m:r>
                    <w:rPr>
                      <w:rFonts w:ascii="Cambria Math" w:eastAsia="Times New Roman" w:hAnsi="Cambria Math" w:cs="Times New Roman"/>
                      <w:kern w:val="0"/>
                      <w:szCs w:val="20"/>
                      <w:lang w:eastAsia="en-US"/>
                      <w14:ligatures w14:val="none"/>
                    </w:rPr>
                    <m:t>model</m:t>
                  </m:r>
                </m:sub>
              </m:sSub>
            </m:oMath>
          </w:p>
          <w:p w14:paraId="62FE5127" w14:textId="2F08A321"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Number of self-attention heads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N</m:t>
                  </m:r>
                </m:e>
                <m:sub>
                  <m:r>
                    <m:rPr>
                      <m:sty m:val="p"/>
                    </m:rPr>
                    <w:rPr>
                      <w:rFonts w:ascii="Cambria Math" w:eastAsia="Times New Roman" w:hAnsi="Cambria Math" w:cs="Times New Roman"/>
                      <w:kern w:val="0"/>
                      <w:szCs w:val="20"/>
                      <w:lang w:eastAsia="en-US"/>
                      <w14:ligatures w14:val="none"/>
                    </w:rPr>
                    <m:t>h</m:t>
                  </m:r>
                  <m:r>
                    <w:rPr>
                      <w:rFonts w:ascii="Cambria Math" w:eastAsia="Times New Roman" w:hAnsi="Cambria Math" w:cs="Times New Roman"/>
                      <w:kern w:val="0"/>
                      <w:szCs w:val="20"/>
                      <w:lang w:eastAsia="en-US"/>
                      <w14:ligatures w14:val="none"/>
                    </w:rPr>
                    <m:t>ead</m:t>
                  </m:r>
                </m:sub>
              </m:sSub>
            </m:oMath>
          </w:p>
          <w:p w14:paraId="517C1F28" w14:textId="73D6BEF2"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Dimension of attention head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d</m:t>
                  </m:r>
                </m:e>
                <m:sub>
                  <m:r>
                    <m:rPr>
                      <m:sty m:val="p"/>
                    </m:rPr>
                    <w:rPr>
                      <w:rFonts w:ascii="Cambria Math" w:eastAsia="Times New Roman" w:hAnsi="Cambria Math" w:cs="Times New Roman"/>
                      <w:kern w:val="0"/>
                      <w:szCs w:val="20"/>
                      <w:lang w:eastAsia="en-US"/>
                      <w14:ligatures w14:val="none"/>
                    </w:rPr>
                    <m:t>h</m:t>
                  </m:r>
                  <m:r>
                    <w:rPr>
                      <w:rFonts w:ascii="Cambria Math" w:eastAsia="Times New Roman" w:hAnsi="Cambria Math" w:cs="Times New Roman"/>
                      <w:kern w:val="0"/>
                      <w:szCs w:val="20"/>
                      <w:lang w:eastAsia="en-US"/>
                      <w14:ligatures w14:val="none"/>
                    </w:rPr>
                    <m:t>ead</m:t>
                  </m:r>
                </m:sub>
              </m:sSub>
            </m:oMath>
          </w:p>
          <w:p w14:paraId="21C42124" w14:textId="661AB271"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Dimension of latent space inside feedforward module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d</m:t>
                  </m:r>
                </m:e>
                <m:sub>
                  <m:r>
                    <w:rPr>
                      <w:rFonts w:ascii="Cambria Math" w:eastAsia="Times New Roman" w:hAnsi="Cambria Math" w:cs="Times New Roman"/>
                      <w:kern w:val="0"/>
                      <w:szCs w:val="20"/>
                      <w:lang w:eastAsia="en-US"/>
                      <w14:ligatures w14:val="none"/>
                    </w:rPr>
                    <m:t>FF</m:t>
                  </m:r>
                </m:sub>
              </m:sSub>
            </m:oMath>
          </w:p>
          <w:p w14:paraId="7C383339"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Activation function choice</w:t>
            </w:r>
          </w:p>
        </w:tc>
      </w:tr>
      <w:tr w:rsidR="00850DB1" w:rsidRPr="00850DB1" w14:paraId="466850D2" w14:textId="77777777" w:rsidTr="00850DB1">
        <w:trPr>
          <w:jc w:val="center"/>
        </w:trPr>
        <w:tc>
          <w:tcPr>
            <w:tcW w:w="36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A51C38"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Output linear layer</w:t>
            </w:r>
          </w:p>
        </w:tc>
        <w:tc>
          <w:tcPr>
            <w:tcW w:w="52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8676A"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Reshape the matrix to a vector</w:t>
            </w:r>
          </w:p>
          <w:p w14:paraId="00E40389" w14:textId="66A6B340" w:rsidR="00850DB1" w:rsidRPr="00850DB1" w:rsidRDefault="00850DB1" w:rsidP="00850DB1">
            <w:pPr>
              <w:spacing w:after="0" w:line="240" w:lineRule="auto"/>
              <w:textAlignment w:val="center"/>
              <w:rPr>
                <w:rFonts w:eastAsia="Times New Roman" w:cs="Times New Roman"/>
                <w:kern w:val="0"/>
                <w:szCs w:val="20"/>
                <w:lang w:eastAsia="en-US"/>
                <w14:ligatures w14:val="none"/>
              </w:rPr>
            </w:pPr>
            <w:r w:rsidRPr="00850DB1">
              <w:rPr>
                <w:rFonts w:eastAsia="Times New Roman" w:cs="Times New Roman"/>
                <w:kern w:val="0"/>
                <w:szCs w:val="20"/>
                <w:lang w:val="en-GB" w:eastAsia="en-US"/>
                <w14:ligatures w14:val="none"/>
              </w:rPr>
              <w:t xml:space="preserve">Output dimension </w:t>
            </w:r>
            <m:oMath>
              <m:sSub>
                <m:sSubPr>
                  <m:ctrlPr>
                    <w:rPr>
                      <w:rFonts w:ascii="Cambria Math" w:eastAsia="Times New Roman" w:hAnsi="Cambria Math" w:cs="Times New Roman"/>
                      <w:kern w:val="0"/>
                      <w:szCs w:val="20"/>
                      <w:lang w:eastAsia="en-US"/>
                      <w14:ligatures w14:val="none"/>
                    </w:rPr>
                  </m:ctrlPr>
                </m:sSubPr>
                <m:e>
                  <m:r>
                    <w:rPr>
                      <w:rFonts w:ascii="Cambria Math" w:eastAsia="Times New Roman" w:hAnsi="Cambria Math" w:cs="Times New Roman"/>
                      <w:kern w:val="0"/>
                      <w:szCs w:val="20"/>
                      <w:lang w:eastAsia="en-US"/>
                      <w14:ligatures w14:val="none"/>
                    </w:rPr>
                    <m:t>z</m:t>
                  </m:r>
                </m:e>
                <m:sub>
                  <m:r>
                    <w:rPr>
                      <w:rFonts w:ascii="Cambria Math" w:eastAsia="Times New Roman" w:hAnsi="Cambria Math" w:cs="Times New Roman"/>
                      <w:kern w:val="0"/>
                      <w:szCs w:val="20"/>
                      <w:lang w:eastAsia="en-US"/>
                      <w14:ligatures w14:val="none"/>
                    </w:rPr>
                    <m:t>dim</m:t>
                  </m:r>
                </m:sub>
              </m:sSub>
            </m:oMath>
          </w:p>
        </w:tc>
      </w:tr>
      <w:tr w:rsidR="00850DB1" w:rsidRPr="00850DB1" w14:paraId="3C071980" w14:textId="77777777" w:rsidTr="00850DB1">
        <w:trPr>
          <w:jc w:val="center"/>
        </w:trPr>
        <w:tc>
          <w:tcPr>
            <w:tcW w:w="36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F16F05"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Quantization</w:t>
            </w:r>
          </w:p>
        </w:tc>
        <w:tc>
          <w:tcPr>
            <w:tcW w:w="52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3CD2E2"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Scalar quantization: </w:t>
            </w:r>
          </w:p>
          <w:p w14:paraId="3772E731" w14:textId="77777777" w:rsidR="00850DB1" w:rsidRPr="00850DB1" w:rsidRDefault="00850DB1" w:rsidP="00E86DC9">
            <w:pPr>
              <w:numPr>
                <w:ilvl w:val="0"/>
                <w:numId w:val="11"/>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Number of bits per latent dimension: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bit</w:t>
            </w:r>
            <w:proofErr w:type="spellEnd"/>
          </w:p>
          <w:p w14:paraId="4E1C1A64" w14:textId="77777777" w:rsidR="00850DB1" w:rsidRPr="00850DB1" w:rsidRDefault="00850DB1" w:rsidP="00E86DC9">
            <w:pPr>
              <w:numPr>
                <w:ilvl w:val="0"/>
                <w:numId w:val="11"/>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Total payload size for Scalar quantization =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bit</w:t>
            </w:r>
            <w:proofErr w:type="spellEnd"/>
            <w:r w:rsidRPr="00850DB1">
              <w:rPr>
                <w:rFonts w:eastAsia="Times New Roman" w:cs="Times New Roman"/>
                <w:i/>
                <w:iCs/>
                <w:kern w:val="0"/>
                <w:szCs w:val="20"/>
                <w:lang w:val="en-GB" w:eastAsia="en-US"/>
                <w14:ligatures w14:val="none"/>
              </w:rPr>
              <w:t xml:space="preserve"> * </w:t>
            </w:r>
            <w:proofErr w:type="spellStart"/>
            <w:r w:rsidRPr="00850DB1">
              <w:rPr>
                <w:rFonts w:eastAsia="Times New Roman" w:cs="Times New Roman"/>
                <w:i/>
                <w:iCs/>
                <w:kern w:val="0"/>
                <w:szCs w:val="20"/>
                <w:lang w:val="en-GB" w:eastAsia="en-US"/>
                <w14:ligatures w14:val="none"/>
              </w:rPr>
              <w:t>Z</w:t>
            </w:r>
            <w:r w:rsidRPr="00850DB1">
              <w:rPr>
                <w:rFonts w:eastAsia="Times New Roman" w:cs="Times New Roman"/>
                <w:i/>
                <w:iCs/>
                <w:kern w:val="0"/>
                <w:szCs w:val="20"/>
                <w:vertAlign w:val="subscript"/>
                <w:lang w:val="en-GB" w:eastAsia="en-US"/>
                <w14:ligatures w14:val="none"/>
              </w:rPr>
              <w:t>dim</w:t>
            </w:r>
            <w:proofErr w:type="spellEnd"/>
            <w:r w:rsidRPr="00850DB1">
              <w:rPr>
                <w:rFonts w:eastAsia="Times New Roman" w:cs="Times New Roman"/>
                <w:i/>
                <w:iCs/>
                <w:kern w:val="0"/>
                <w:szCs w:val="20"/>
                <w:vertAlign w:val="subscript"/>
                <w:lang w:val="en-GB" w:eastAsia="en-US"/>
                <w14:ligatures w14:val="none"/>
              </w:rPr>
              <w:t xml:space="preserve"> </w:t>
            </w:r>
          </w:p>
          <w:p w14:paraId="272D5522"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w:t>
            </w:r>
          </w:p>
          <w:p w14:paraId="1127B4EC" w14:textId="77777777" w:rsidR="00850DB1" w:rsidRPr="00850DB1" w:rsidRDefault="00850DB1" w:rsidP="00850DB1">
            <w:p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Vector quantization</w:t>
            </w:r>
          </w:p>
          <w:p w14:paraId="3B5484B9" w14:textId="77777777" w:rsidR="00850DB1" w:rsidRPr="00850DB1" w:rsidRDefault="00850DB1" w:rsidP="00E86DC9">
            <w:pPr>
              <w:numPr>
                <w:ilvl w:val="0"/>
                <w:numId w:val="12"/>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segment size =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seg</w:t>
            </w:r>
            <w:proofErr w:type="spellEnd"/>
          </w:p>
          <w:p w14:paraId="34746F85" w14:textId="77777777" w:rsidR="00850DB1" w:rsidRPr="00850DB1" w:rsidRDefault="00850DB1" w:rsidP="00E86DC9">
            <w:pPr>
              <w:numPr>
                <w:ilvl w:val="0"/>
                <w:numId w:val="12"/>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Number of bits per latent dimension: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bit</w:t>
            </w:r>
            <w:proofErr w:type="spellEnd"/>
          </w:p>
          <w:p w14:paraId="71E711A3" w14:textId="77777777" w:rsidR="00850DB1" w:rsidRPr="00850DB1" w:rsidRDefault="00850DB1" w:rsidP="00E86DC9">
            <w:pPr>
              <w:numPr>
                <w:ilvl w:val="0"/>
                <w:numId w:val="12"/>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bits per segment =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bit</w:t>
            </w:r>
            <w:proofErr w:type="spellEnd"/>
            <w:r w:rsidRPr="00850DB1">
              <w:rPr>
                <w:rFonts w:eastAsia="Times New Roman" w:cs="Times New Roman"/>
                <w:i/>
                <w:iCs/>
                <w:kern w:val="0"/>
                <w:szCs w:val="20"/>
                <w:lang w:val="en-GB" w:eastAsia="en-US"/>
                <w14:ligatures w14:val="none"/>
              </w:rPr>
              <w:t xml:space="preserve"> *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seg</w:t>
            </w:r>
            <w:proofErr w:type="spellEnd"/>
          </w:p>
          <w:p w14:paraId="489C8FA1" w14:textId="77777777" w:rsidR="00850DB1" w:rsidRPr="00850DB1" w:rsidRDefault="00850DB1" w:rsidP="00E86DC9">
            <w:pPr>
              <w:numPr>
                <w:ilvl w:val="0"/>
                <w:numId w:val="12"/>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Number of segments = </w:t>
            </w:r>
            <w:proofErr w:type="spellStart"/>
            <w:r w:rsidRPr="00850DB1">
              <w:rPr>
                <w:rFonts w:eastAsia="Times New Roman" w:cs="Times New Roman"/>
                <w:i/>
                <w:iCs/>
                <w:kern w:val="0"/>
                <w:szCs w:val="20"/>
                <w:lang w:val="en-GB" w:eastAsia="en-US"/>
                <w14:ligatures w14:val="none"/>
              </w:rPr>
              <w:t>Z</w:t>
            </w:r>
            <w:r w:rsidRPr="00850DB1">
              <w:rPr>
                <w:rFonts w:eastAsia="Times New Roman" w:cs="Times New Roman"/>
                <w:i/>
                <w:iCs/>
                <w:kern w:val="0"/>
                <w:szCs w:val="20"/>
                <w:vertAlign w:val="subscript"/>
                <w:lang w:val="en-GB" w:eastAsia="en-US"/>
                <w14:ligatures w14:val="none"/>
              </w:rPr>
              <w:t>dim</w:t>
            </w:r>
            <w:proofErr w:type="spellEnd"/>
            <w:r w:rsidRPr="00850DB1">
              <w:rPr>
                <w:rFonts w:eastAsia="Times New Roman" w:cs="Times New Roman"/>
                <w:i/>
                <w:iCs/>
                <w:kern w:val="0"/>
                <w:szCs w:val="20"/>
                <w:lang w:val="en-GB" w:eastAsia="en-US"/>
                <w14:ligatures w14:val="none"/>
              </w:rPr>
              <w:t xml:space="preserve"> / </w:t>
            </w:r>
            <w:proofErr w:type="spellStart"/>
            <w:r w:rsidRPr="00850DB1">
              <w:rPr>
                <w:rFonts w:eastAsia="Times New Roman" w:cs="Times New Roman"/>
                <w:i/>
                <w:iCs/>
                <w:kern w:val="0"/>
                <w:szCs w:val="20"/>
                <w:lang w:val="en-GB" w:eastAsia="en-US"/>
                <w14:ligatures w14:val="none"/>
              </w:rPr>
              <w:t>N</w:t>
            </w:r>
            <w:r w:rsidRPr="00850DB1">
              <w:rPr>
                <w:rFonts w:eastAsia="Times New Roman" w:cs="Times New Roman"/>
                <w:i/>
                <w:iCs/>
                <w:kern w:val="0"/>
                <w:szCs w:val="20"/>
                <w:vertAlign w:val="subscript"/>
                <w:lang w:val="en-GB" w:eastAsia="en-US"/>
                <w14:ligatures w14:val="none"/>
              </w:rPr>
              <w:t>seg</w:t>
            </w:r>
            <w:proofErr w:type="spellEnd"/>
          </w:p>
          <w:p w14:paraId="393EDF3E" w14:textId="77777777" w:rsidR="00850DB1" w:rsidRPr="00850DB1" w:rsidRDefault="00850DB1" w:rsidP="00E86DC9">
            <w:pPr>
              <w:numPr>
                <w:ilvl w:val="0"/>
                <w:numId w:val="12"/>
              </w:num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Total payload size for Vector quantization = Number of segments * bits per segment </w:t>
            </w:r>
          </w:p>
        </w:tc>
      </w:tr>
    </w:tbl>
    <w:p w14:paraId="776A2461" w14:textId="03293D74"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p>
    <w:p w14:paraId="3E02981F"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Decoder description:</w:t>
      </w:r>
    </w:p>
    <w:p w14:paraId="0492B2E9"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The decoder has a mirroring design as the encoder. Details are to be discussed.</w:t>
      </w:r>
    </w:p>
    <w:p w14:paraId="0AE6395D" w14:textId="60274E80" w:rsidR="00850DB1" w:rsidRPr="00850DB1" w:rsidRDefault="00850DB1" w:rsidP="00850DB1">
      <w:pPr>
        <w:spacing w:after="0" w:line="240" w:lineRule="auto"/>
        <w:ind w:left="360"/>
        <w:textAlignment w:val="center"/>
        <w:rPr>
          <w:rFonts w:eastAsia="Times New Roman" w:cs="Times New Roman"/>
          <w:kern w:val="0"/>
          <w:szCs w:val="20"/>
          <w:lang w:eastAsia="en-US"/>
          <w14:ligatures w14:val="none"/>
        </w:rPr>
      </w:pPr>
    </w:p>
    <w:p w14:paraId="3D335869"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b/>
          <w:bCs/>
          <w:kern w:val="0"/>
          <w:szCs w:val="20"/>
          <w:highlight w:val="green"/>
          <w:lang w:val="en-GB" w:eastAsia="en-US"/>
          <w14:ligatures w14:val="none"/>
        </w:rPr>
        <w:t>Agreement</w:t>
      </w:r>
    </w:p>
    <w:p w14:paraId="75D393C0" w14:textId="77777777" w:rsidR="00850DB1" w:rsidRPr="00850DB1" w:rsidRDefault="00850DB1" w:rsidP="00850DB1">
      <w:pPr>
        <w:spacing w:after="0" w:line="240" w:lineRule="auto"/>
        <w:ind w:left="360"/>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For model structure scalability study for temporal domain Case 0,</w:t>
      </w:r>
    </w:p>
    <w:p w14:paraId="50D82443"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For the choice of token dimension and feature dimension,</w:t>
      </w:r>
    </w:p>
    <w:p w14:paraId="0EF3ED64" w14:textId="77777777" w:rsidR="00850DB1" w:rsidRPr="00DF48EE"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DF48EE">
        <w:rPr>
          <w:rFonts w:eastAsia="Times New Roman" w:cs="Times New Roman"/>
          <w:kern w:val="0"/>
          <w:szCs w:val="20"/>
          <w:lang w:val="en-GB" w:eastAsia="en-US"/>
          <w14:ligatures w14:val="none"/>
        </w:rPr>
        <w:t xml:space="preserve">Alt 1: </w:t>
      </w:r>
      <w:r w:rsidRPr="006E28C9">
        <w:rPr>
          <w:rFonts w:eastAsia="Times New Roman" w:cs="Times New Roman"/>
          <w:kern w:val="0"/>
          <w:szCs w:val="20"/>
          <w:lang w:val="en-GB" w:eastAsia="en-US"/>
          <w14:ligatures w14:val="none"/>
        </w:rPr>
        <w:t xml:space="preserve">Use </w:t>
      </w:r>
      <w:proofErr w:type="spellStart"/>
      <w:r w:rsidRPr="006E28C9">
        <w:rPr>
          <w:rFonts w:eastAsia="Times New Roman" w:cs="Times New Roman"/>
          <w:kern w:val="0"/>
          <w:szCs w:val="20"/>
          <w:lang w:val="en-GB" w:eastAsia="en-US"/>
          <w14:ligatures w14:val="none"/>
        </w:rPr>
        <w:t>subband</w:t>
      </w:r>
      <w:proofErr w:type="spellEnd"/>
      <w:r w:rsidRPr="006E28C9">
        <w:rPr>
          <w:rFonts w:eastAsia="Times New Roman" w:cs="Times New Roman"/>
          <w:kern w:val="0"/>
          <w:szCs w:val="20"/>
          <w:lang w:val="en-GB" w:eastAsia="en-US"/>
          <w14:ligatures w14:val="none"/>
        </w:rPr>
        <w:t xml:space="preserve"> as the token dimension and Tx port as a feature dimension</w:t>
      </w:r>
    </w:p>
    <w:p w14:paraId="3EE6E102"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The number of tokens varies with the number of </w:t>
      </w:r>
      <w:proofErr w:type="spellStart"/>
      <w:r w:rsidRPr="00850DB1">
        <w:rPr>
          <w:rFonts w:eastAsia="Times New Roman" w:cs="Times New Roman"/>
          <w:kern w:val="0"/>
          <w:szCs w:val="20"/>
          <w:lang w:val="en-GB" w:eastAsia="en-US"/>
          <w14:ligatures w14:val="none"/>
        </w:rPr>
        <w:t>subbands</w:t>
      </w:r>
      <w:proofErr w:type="spellEnd"/>
      <w:r w:rsidRPr="00850DB1">
        <w:rPr>
          <w:rFonts w:eastAsia="Times New Roman" w:cs="Times New Roman"/>
          <w:kern w:val="0"/>
          <w:szCs w:val="20"/>
          <w:lang w:val="en-GB" w:eastAsia="en-US"/>
          <w14:ligatures w14:val="none"/>
        </w:rPr>
        <w:t>.</w:t>
      </w:r>
    </w:p>
    <w:p w14:paraId="3A52CEBC"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Alt 2: Use Tx port as the token dimension and </w:t>
      </w:r>
      <w:proofErr w:type="spellStart"/>
      <w:r w:rsidRPr="00850DB1">
        <w:rPr>
          <w:rFonts w:eastAsia="Times New Roman" w:cs="Times New Roman"/>
          <w:kern w:val="0"/>
          <w:szCs w:val="20"/>
          <w:lang w:val="en-GB" w:eastAsia="en-US"/>
          <w14:ligatures w14:val="none"/>
        </w:rPr>
        <w:t>subband</w:t>
      </w:r>
      <w:proofErr w:type="spellEnd"/>
      <w:r w:rsidRPr="00850DB1">
        <w:rPr>
          <w:rFonts w:eastAsia="Times New Roman" w:cs="Times New Roman"/>
          <w:kern w:val="0"/>
          <w:szCs w:val="20"/>
          <w:lang w:val="en-GB" w:eastAsia="en-US"/>
          <w14:ligatures w14:val="none"/>
        </w:rPr>
        <w:t xml:space="preserve"> as a feature dimension</w:t>
      </w:r>
    </w:p>
    <w:p w14:paraId="15D1E74E"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The number of tokens varies with the number of Tx ports.</w:t>
      </w:r>
    </w:p>
    <w:p w14:paraId="30A3491E"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Alt 3: Use a fixed-size sub-block of Tx ports and </w:t>
      </w:r>
      <w:proofErr w:type="spellStart"/>
      <w:r w:rsidRPr="00850DB1">
        <w:rPr>
          <w:rFonts w:eastAsia="Times New Roman" w:cs="Times New Roman"/>
          <w:kern w:val="0"/>
          <w:szCs w:val="20"/>
          <w:lang w:val="en-GB" w:eastAsia="en-US"/>
          <w14:ligatures w14:val="none"/>
        </w:rPr>
        <w:t>subbands</w:t>
      </w:r>
      <w:proofErr w:type="spellEnd"/>
      <w:r w:rsidRPr="00850DB1">
        <w:rPr>
          <w:rFonts w:eastAsia="Times New Roman" w:cs="Times New Roman"/>
          <w:kern w:val="0"/>
          <w:szCs w:val="20"/>
          <w:lang w:val="en-GB" w:eastAsia="en-US"/>
          <w14:ligatures w14:val="none"/>
        </w:rPr>
        <w:t xml:space="preserve"> matrix (e.g., </w:t>
      </w:r>
      <w:proofErr w:type="spellStart"/>
      <w:r w:rsidRPr="00850DB1">
        <w:rPr>
          <w:rFonts w:eastAsia="Times New Roman" w:cs="Times New Roman"/>
          <w:kern w:val="0"/>
          <w:szCs w:val="20"/>
          <w:lang w:val="en-GB" w:eastAsia="en-US"/>
          <w14:ligatures w14:val="none"/>
        </w:rPr>
        <w:t>n_Tx_ports</w:t>
      </w:r>
      <w:proofErr w:type="spellEnd"/>
      <w:r w:rsidRPr="00850DB1">
        <w:rPr>
          <w:rFonts w:eastAsia="Times New Roman" w:cs="Times New Roman"/>
          <w:kern w:val="0"/>
          <w:szCs w:val="20"/>
          <w:lang w:val="en-GB" w:eastAsia="en-US"/>
          <w14:ligatures w14:val="none"/>
        </w:rPr>
        <w:t>*</w:t>
      </w:r>
      <w:proofErr w:type="spellStart"/>
      <w:r w:rsidRPr="00850DB1">
        <w:rPr>
          <w:rFonts w:eastAsia="Times New Roman" w:cs="Times New Roman"/>
          <w:kern w:val="0"/>
          <w:szCs w:val="20"/>
          <w:lang w:val="en-GB" w:eastAsia="en-US"/>
          <w14:ligatures w14:val="none"/>
        </w:rPr>
        <w:t>m_Subbands</w:t>
      </w:r>
      <w:proofErr w:type="spellEnd"/>
      <w:r w:rsidRPr="00850DB1">
        <w:rPr>
          <w:rFonts w:eastAsia="Times New Roman" w:cs="Times New Roman"/>
          <w:kern w:val="0"/>
          <w:szCs w:val="20"/>
          <w:lang w:val="en-GB" w:eastAsia="en-US"/>
          <w14:ligatures w14:val="none"/>
        </w:rPr>
        <w:t>) as a token and represent the input as a sequence of tokens.</w:t>
      </w:r>
    </w:p>
    <w:p w14:paraId="0338DD11"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The number of tokens varies with the number of Tx ports and the number of </w:t>
      </w:r>
      <w:proofErr w:type="spellStart"/>
      <w:r w:rsidRPr="00850DB1">
        <w:rPr>
          <w:rFonts w:eastAsia="Times New Roman" w:cs="Times New Roman"/>
          <w:kern w:val="0"/>
          <w:szCs w:val="20"/>
          <w:lang w:val="en-GB" w:eastAsia="en-US"/>
          <w14:ligatures w14:val="none"/>
        </w:rPr>
        <w:t>subbands</w:t>
      </w:r>
      <w:proofErr w:type="spellEnd"/>
      <w:r w:rsidRPr="00850DB1">
        <w:rPr>
          <w:rFonts w:eastAsia="Times New Roman" w:cs="Times New Roman"/>
          <w:kern w:val="0"/>
          <w:szCs w:val="20"/>
          <w:lang w:val="en-GB" w:eastAsia="en-US"/>
          <w14:ligatures w14:val="none"/>
        </w:rPr>
        <w:t>.</w:t>
      </w:r>
    </w:p>
    <w:p w14:paraId="37858E7F"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For scalability over the feature dimension, </w:t>
      </w:r>
    </w:p>
    <w:p w14:paraId="19B87642"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Alt1: specific embedding layer for each feature size</w:t>
      </w:r>
    </w:p>
    <w:p w14:paraId="549D7D78"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Alt2: a common embedding layer with padding (e.g., zero-padding or other techniques for padding values) </w:t>
      </w:r>
    </w:p>
    <w:p w14:paraId="38E346FA"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For scalability over the token dimension, </w:t>
      </w:r>
    </w:p>
    <w:p w14:paraId="0226AB42"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Alt1: positional embedding specific to each token index</w:t>
      </w:r>
    </w:p>
    <w:p w14:paraId="2084AC90" w14:textId="56AA7056" w:rsidR="00850DB1" w:rsidRPr="00850DB1" w:rsidRDefault="00FF5866" w:rsidP="00E86DC9">
      <w:pPr>
        <w:numPr>
          <w:ilvl w:val="2"/>
          <w:numId w:val="13"/>
        </w:numPr>
        <w:spacing w:after="0" w:line="240" w:lineRule="auto"/>
        <w:textAlignment w:val="center"/>
        <w:rPr>
          <w:rFonts w:eastAsia="Times New Roman" w:cs="Times New Roman"/>
          <w:kern w:val="0"/>
          <w:szCs w:val="20"/>
          <w:lang w:eastAsia="en-US"/>
          <w14:ligatures w14:val="none"/>
        </w:rPr>
      </w:pPr>
      <m:oMath>
        <m:sSub>
          <m:sSubPr>
            <m:ctrlPr>
              <w:rPr>
                <w:rFonts w:ascii="Cambria Math" w:eastAsia="Times New Roman" w:hAnsi="Cambria Math" w:cs="Times New Roman"/>
                <w:kern w:val="0"/>
                <w:szCs w:val="20"/>
                <w:lang w:eastAsia="en-US"/>
                <w14:ligatures w14:val="none"/>
              </w:rPr>
            </m:ctrlPr>
          </m:sSubPr>
          <m:e>
            <m:r>
              <m:rPr>
                <m:sty m:val="p"/>
              </m:rPr>
              <w:rPr>
                <w:rFonts w:ascii="Cambria Math" w:eastAsia="Times New Roman" w:hAnsi="Cambria Math" w:cs="Times New Roman"/>
                <w:kern w:val="0"/>
                <w:szCs w:val="20"/>
                <w:lang w:eastAsia="en-US"/>
                <w14:ligatures w14:val="none"/>
              </w:rPr>
              <m:t>N</m:t>
            </m:r>
          </m:e>
          <m:sub>
            <m:r>
              <m:rPr>
                <m:sty m:val="p"/>
              </m:rPr>
              <w:rPr>
                <w:rFonts w:ascii="Cambria Math" w:eastAsia="Times New Roman" w:hAnsi="Cambria Math" w:cs="Times New Roman"/>
                <w:kern w:val="0"/>
                <w:szCs w:val="20"/>
                <w:lang w:eastAsia="en-US"/>
                <w14:ligatures w14:val="none"/>
              </w:rPr>
              <m:t>token,active</m:t>
            </m:r>
          </m:sub>
        </m:sSub>
      </m:oMath>
      <w:r w:rsidR="00850DB1" w:rsidRPr="00850DB1">
        <w:rPr>
          <w:rFonts w:eastAsia="Times New Roman" w:cs="Times New Roman"/>
          <w:kern w:val="0"/>
          <w:szCs w:val="20"/>
          <w:lang w:val="en-GB" w:eastAsia="en-US"/>
          <w14:ligatures w14:val="none"/>
        </w:rPr>
        <w:t xml:space="preserve"> tokens out of  </w:t>
      </w:r>
      <m:oMath>
        <m:sSub>
          <m:sSubPr>
            <m:ctrlPr>
              <w:rPr>
                <w:rFonts w:ascii="Cambria Math" w:eastAsia="Times New Roman" w:hAnsi="Cambria Math" w:cs="Times New Roman"/>
                <w:kern w:val="0"/>
                <w:szCs w:val="20"/>
                <w:lang w:eastAsia="en-US"/>
                <w14:ligatures w14:val="none"/>
              </w:rPr>
            </m:ctrlPr>
          </m:sSubPr>
          <m:e>
            <m:r>
              <m:rPr>
                <m:sty m:val="p"/>
              </m:rPr>
              <w:rPr>
                <w:rFonts w:ascii="Cambria Math" w:eastAsia="Times New Roman" w:hAnsi="Cambria Math" w:cs="Times New Roman"/>
                <w:kern w:val="0"/>
                <w:szCs w:val="20"/>
                <w:lang w:eastAsia="en-US"/>
                <w14:ligatures w14:val="none"/>
              </w:rPr>
              <m:t>N</m:t>
            </m:r>
          </m:e>
          <m:sub>
            <m:r>
              <m:rPr>
                <m:sty m:val="p"/>
              </m:rPr>
              <w:rPr>
                <w:rFonts w:ascii="Cambria Math" w:eastAsia="Times New Roman" w:hAnsi="Cambria Math" w:cs="Times New Roman"/>
                <w:kern w:val="0"/>
                <w:szCs w:val="20"/>
                <w:lang w:eastAsia="en-US"/>
                <w14:ligatures w14:val="none"/>
              </w:rPr>
              <m:t>token</m:t>
            </m:r>
          </m:sub>
        </m:sSub>
      </m:oMath>
      <w:r w:rsidR="00850DB1" w:rsidRPr="00850DB1">
        <w:rPr>
          <w:rFonts w:eastAsia="Times New Roman" w:cs="Times New Roman"/>
          <w:kern w:val="0"/>
          <w:szCs w:val="20"/>
          <w:lang w:val="en-GB" w:eastAsia="en-US"/>
          <w14:ligatures w14:val="none"/>
        </w:rPr>
        <w:t xml:space="preserve"> token positions are used as input.</w:t>
      </w:r>
    </w:p>
    <w:p w14:paraId="1CDCE2E3"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Alt2: Padding at the input</w:t>
      </w:r>
    </w:p>
    <w:p w14:paraId="60F8EF63"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For scalability over payload configurations,</w:t>
      </w:r>
    </w:p>
    <w:p w14:paraId="49048966"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Alt1: specific output linear layer for each payload configuration</w:t>
      </w:r>
    </w:p>
    <w:p w14:paraId="4E17DF20"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Alt2: truncation/masking of the output linear layer output</w:t>
      </w:r>
    </w:p>
    <w:p w14:paraId="04D7BD00" w14:textId="77777777" w:rsidR="00850DB1" w:rsidRPr="006E28C9"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DF48EE">
        <w:rPr>
          <w:rFonts w:eastAsia="Times New Roman" w:cs="Times New Roman"/>
          <w:kern w:val="0"/>
          <w:szCs w:val="20"/>
          <w:lang w:val="en-GB" w:eastAsia="en-US"/>
          <w14:ligatures w14:val="none"/>
        </w:rPr>
        <w:t xml:space="preserve">Alt3: </w:t>
      </w:r>
      <w:r w:rsidRPr="006E28C9">
        <w:rPr>
          <w:rFonts w:eastAsia="Times New Roman" w:cs="Times New Roman"/>
          <w:kern w:val="0"/>
          <w:szCs w:val="20"/>
          <w:lang w:val="en-GB" w:eastAsia="en-US"/>
          <w14:ligatures w14:val="none"/>
        </w:rPr>
        <w:t>by varying quantization parameters</w:t>
      </w:r>
    </w:p>
    <w:p w14:paraId="637A4B77"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Notes</w:t>
      </w:r>
    </w:p>
    <w:p w14:paraId="65AE0359"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Other Alternatives are not precluded.</w:t>
      </w:r>
    </w:p>
    <w:p w14:paraId="5FC3557B"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Different Alternatives may be used in combination.</w:t>
      </w:r>
    </w:p>
    <w:p w14:paraId="63B33BF4"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Same/similar approach is applied at the decoder side.</w:t>
      </w:r>
    </w:p>
    <w:p w14:paraId="6E0FEB89" w14:textId="77777777" w:rsidR="00850DB1" w:rsidRPr="00850DB1" w:rsidRDefault="00850DB1" w:rsidP="00E86DC9">
      <w:pPr>
        <w:numPr>
          <w:ilvl w:val="0"/>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Evaluations to consider:</w:t>
      </w:r>
    </w:p>
    <w:p w14:paraId="73CBD62F"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DF48EE">
        <w:rPr>
          <w:rFonts w:eastAsia="Times New Roman" w:cs="Times New Roman"/>
          <w:kern w:val="0"/>
          <w:szCs w:val="20"/>
          <w:lang w:val="en-GB" w:eastAsia="en-US"/>
          <w14:ligatures w14:val="none"/>
        </w:rPr>
        <w:t>Case 1 (</w:t>
      </w:r>
      <w:r w:rsidRPr="006E28C9">
        <w:rPr>
          <w:rFonts w:eastAsia="Times New Roman" w:cs="Times New Roman"/>
          <w:kern w:val="0"/>
          <w:szCs w:val="20"/>
          <w:lang w:val="en-GB" w:eastAsia="en-US"/>
          <w14:ligatures w14:val="none"/>
        </w:rPr>
        <w:t>scalable structure</w:t>
      </w:r>
      <w:r w:rsidRPr="00DF48EE">
        <w:rPr>
          <w:rFonts w:eastAsia="Times New Roman" w:cs="Times New Roman"/>
          <w:kern w:val="0"/>
          <w:szCs w:val="20"/>
          <w:lang w:val="en-GB" w:eastAsia="en-US"/>
          <w14:ligatures w14:val="none"/>
        </w:rPr>
        <w:t>): Scalable</w:t>
      </w:r>
      <w:r w:rsidRPr="00850DB1">
        <w:rPr>
          <w:rFonts w:eastAsia="Times New Roman" w:cs="Times New Roman"/>
          <w:kern w:val="0"/>
          <w:szCs w:val="20"/>
          <w:lang w:val="en-GB" w:eastAsia="en-US"/>
          <w14:ligatures w14:val="none"/>
        </w:rPr>
        <w:t xml:space="preserve"> model structure described above</w:t>
      </w:r>
    </w:p>
    <w:p w14:paraId="6DE4CD2C"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Using model structure as indicated in above diagram with fixed hyperparameters, companies may train a single parameter set or different parameter sets across different {number of Tx ports, CSI feedback payload size, bandwidth} assuming a common model structure.</w:t>
      </w:r>
    </w:p>
    <w:p w14:paraId="7D9FF3D0"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To report whether a single parameter </w:t>
      </w:r>
      <w:proofErr w:type="gramStart"/>
      <w:r w:rsidRPr="00850DB1">
        <w:rPr>
          <w:rFonts w:eastAsia="Times New Roman" w:cs="Times New Roman"/>
          <w:kern w:val="0"/>
          <w:szCs w:val="20"/>
          <w:lang w:val="en-GB" w:eastAsia="en-US"/>
          <w14:ligatures w14:val="none"/>
        </w:rPr>
        <w:t>set</w:t>
      </w:r>
      <w:proofErr w:type="gramEnd"/>
      <w:r w:rsidRPr="00850DB1">
        <w:rPr>
          <w:rFonts w:eastAsia="Times New Roman" w:cs="Times New Roman"/>
          <w:kern w:val="0"/>
          <w:szCs w:val="20"/>
          <w:lang w:val="en-GB" w:eastAsia="en-US"/>
          <w14:ligatures w14:val="none"/>
        </w:rPr>
        <w:t xml:space="preserve"> or different parameter sets were used across different {number of Tx ports, CSI feedback payload size, bandwidth}. (e.g., single </w:t>
      </w:r>
      <w:r w:rsidRPr="00850DB1">
        <w:rPr>
          <w:rFonts w:eastAsia="Times New Roman" w:cs="Times New Roman"/>
          <w:kern w:val="0"/>
          <w:szCs w:val="20"/>
          <w:lang w:val="en-GB" w:eastAsia="en-US"/>
          <w14:ligatures w14:val="none"/>
        </w:rPr>
        <w:lastRenderedPageBreak/>
        <w:t>parameter set across different payload sizes and bandwidths, different parameter set across different number of Tx ports)</w:t>
      </w:r>
    </w:p>
    <w:p w14:paraId="7C5962E0" w14:textId="77777777" w:rsidR="00850DB1" w:rsidRPr="00850DB1" w:rsidRDefault="00850DB1" w:rsidP="00E86DC9">
      <w:pPr>
        <w:numPr>
          <w:ilvl w:val="1"/>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Case 2 (dedicated structure): Using model structure as indicated in above diagram with different hyperparameters, where the input and the output related hyperparameters are chosen optimally corresponding to each specific {number of Tx ports, CSI feedback payload size, bandwidth} without scalability considerations.</w:t>
      </w:r>
    </w:p>
    <w:p w14:paraId="0C33365F" w14:textId="77777777" w:rsidR="00850DB1" w:rsidRPr="00850DB1" w:rsidRDefault="00850DB1" w:rsidP="00E86DC9">
      <w:pPr>
        <w:numPr>
          <w:ilvl w:val="2"/>
          <w:numId w:val="13"/>
        </w:numPr>
        <w:spacing w:after="0" w:line="240" w:lineRule="auto"/>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Different parameter sets are trained across different number of Tx ports, CSI feedback payload sizes, and bandwidths.</w:t>
      </w:r>
    </w:p>
    <w:p w14:paraId="30926C7D" w14:textId="22BBC7F9" w:rsidR="009415FA" w:rsidRPr="004A4CC3" w:rsidRDefault="00850DB1" w:rsidP="006E28C9">
      <w:pPr>
        <w:numPr>
          <w:ilvl w:val="1"/>
          <w:numId w:val="13"/>
        </w:numPr>
        <w:spacing w:after="100" w:afterAutospacing="1" w:line="240" w:lineRule="auto"/>
        <w:ind w:left="1434" w:hanging="357"/>
        <w:textAlignment w:val="center"/>
        <w:rPr>
          <w:rFonts w:eastAsia="Times New Roman" w:cs="Times New Roman"/>
          <w:kern w:val="0"/>
          <w:szCs w:val="20"/>
          <w:lang w:val="en-GB" w:eastAsia="en-US"/>
          <w14:ligatures w14:val="none"/>
        </w:rPr>
      </w:pPr>
      <w:r w:rsidRPr="00850DB1">
        <w:rPr>
          <w:rFonts w:eastAsia="Times New Roman" w:cs="Times New Roman"/>
          <w:kern w:val="0"/>
          <w:szCs w:val="20"/>
          <w:lang w:val="en-GB" w:eastAsia="en-US"/>
          <w14:ligatures w14:val="none"/>
        </w:rPr>
        <w:t xml:space="preserve">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t>
      </w:r>
      <w:proofErr w:type="spellStart"/>
      <w:r w:rsidRPr="00850DB1">
        <w:rPr>
          <w:rFonts w:eastAsia="Times New Roman" w:cs="Times New Roman"/>
          <w:kern w:val="0"/>
          <w:szCs w:val="20"/>
          <w:lang w:val="en-GB" w:eastAsia="en-US"/>
          <w14:ligatures w14:val="none"/>
        </w:rPr>
        <w:t>w.r.t.</w:t>
      </w:r>
      <w:proofErr w:type="spellEnd"/>
      <w:r w:rsidRPr="00850DB1">
        <w:rPr>
          <w:rFonts w:eastAsia="Times New Roman" w:cs="Times New Roman"/>
          <w:kern w:val="0"/>
          <w:szCs w:val="20"/>
          <w:lang w:val="en-GB" w:eastAsia="en-US"/>
          <w14:ligatures w14:val="none"/>
        </w:rPr>
        <w:t xml:space="preserve"> Case 2. The average is performed by first calculating the SGCS gain (%) for each {number of Tx ports, CSI feedback payload size, bandwidth} and then averaging the SGCS gain (%) values over {number of Tx ports, CSI feedback payload size, bandwidth}.</w:t>
      </w:r>
    </w:p>
    <w:p w14:paraId="7D22849D" w14:textId="2ACB7E49" w:rsidR="00A34C12" w:rsidRPr="00A34C12" w:rsidRDefault="009B5C9F" w:rsidP="009B5C9F">
      <w:pPr>
        <w:jc w:val="both"/>
      </w:pPr>
      <w:r w:rsidRPr="009B5C9F">
        <w:t xml:space="preserve">As agreed upon during RAN1#120, the reference model structure depicted in </w:t>
      </w:r>
      <w:r>
        <w:fldChar w:fldCharType="begin"/>
      </w:r>
      <w:r>
        <w:instrText xml:space="preserve"> REF _Ref193742930 \h  \* MERGEFORMAT </w:instrText>
      </w:r>
      <w:r>
        <w:fldChar w:fldCharType="separate"/>
      </w:r>
      <w:r w:rsidR="006E28C9">
        <w:t xml:space="preserve">Figure </w:t>
      </w:r>
      <w:r w:rsidR="006E28C9">
        <w:rPr>
          <w:noProof/>
        </w:rPr>
        <w:t>1</w:t>
      </w:r>
      <w:r>
        <w:fldChar w:fldCharType="end"/>
      </w:r>
      <w:r>
        <w:rPr>
          <w:rFonts w:hint="eastAsia"/>
        </w:rPr>
        <w:t xml:space="preserve"> </w:t>
      </w:r>
      <w:r w:rsidR="00350587">
        <w:t xml:space="preserve">is being </w:t>
      </w:r>
      <w:r w:rsidR="00966D9C">
        <w:t>studied</w:t>
      </w:r>
      <w:r w:rsidRPr="009B5C9F">
        <w:t xml:space="preserve"> for the </w:t>
      </w:r>
      <w:r w:rsidR="008A676C">
        <w:t>C</w:t>
      </w:r>
      <w:r w:rsidRPr="009B5C9F">
        <w:t xml:space="preserve">ase 0 spatial-frequency domain CSI compression </w:t>
      </w:r>
      <w:r w:rsidR="00E46111">
        <w:t>alternative</w:t>
      </w:r>
      <w:r w:rsidRPr="009B5C9F">
        <w:t>. While most neural network layer parameters have been assigned variable names, the activation functions and certain hyperparameters, such as the learning rate and dropout rate, have not been specified. Consequently, despite the specification of reference model structure variables, performance variations may still arise due to differences in activation functions or other hyperparameters.</w:t>
      </w:r>
      <w:r w:rsidR="001B6CF4">
        <w:rPr>
          <w:rFonts w:hint="eastAsia"/>
        </w:rPr>
        <w:t xml:space="preserve"> In addition, </w:t>
      </w:r>
      <w:r w:rsidR="00835B03">
        <w:rPr>
          <w:rFonts w:hint="eastAsia"/>
        </w:rPr>
        <w:t>some quantization methods</w:t>
      </w:r>
      <w:r w:rsidR="00C05B37">
        <w:rPr>
          <w:rFonts w:hint="eastAsia"/>
        </w:rPr>
        <w:t>, such as</w:t>
      </w:r>
      <w:r w:rsidR="00835B03">
        <w:rPr>
          <w:rFonts w:hint="eastAsia"/>
        </w:rPr>
        <w:t xml:space="preserve"> uniform scalar quantization</w:t>
      </w:r>
      <w:r w:rsidR="00C05B37">
        <w:rPr>
          <w:rFonts w:hint="eastAsia"/>
        </w:rPr>
        <w:t>,</w:t>
      </w:r>
      <w:r w:rsidR="00835B03">
        <w:rPr>
          <w:rFonts w:hint="eastAsia"/>
        </w:rPr>
        <w:t xml:space="preserve"> require </w:t>
      </w:r>
      <w:r w:rsidR="004C7A1E">
        <w:rPr>
          <w:rFonts w:hint="eastAsia"/>
        </w:rPr>
        <w:t>the input data</w:t>
      </w:r>
      <w:r w:rsidR="000A27C4">
        <w:rPr>
          <w:rFonts w:hint="eastAsia"/>
        </w:rPr>
        <w:t xml:space="preserve"> to be within a </w:t>
      </w:r>
      <w:r w:rsidR="000265BA">
        <w:rPr>
          <w:rFonts w:hint="eastAsia"/>
        </w:rPr>
        <w:t>certain range</w:t>
      </w:r>
      <w:r w:rsidR="00296B07">
        <w:rPr>
          <w:rFonts w:hint="eastAsia"/>
        </w:rPr>
        <w:t xml:space="preserve"> to function correctly</w:t>
      </w:r>
      <w:r w:rsidR="00C6013B">
        <w:rPr>
          <w:rFonts w:hint="eastAsia"/>
        </w:rPr>
        <w:t>.</w:t>
      </w:r>
      <w:r w:rsidR="0002429D">
        <w:rPr>
          <w:rFonts w:hint="eastAsia"/>
        </w:rPr>
        <w:t xml:space="preserve"> </w:t>
      </w:r>
      <w:r w:rsidR="00376771" w:rsidRPr="00376771">
        <w:t>If the input data does not fall within this range, it must be scaled accordingly.</w:t>
      </w:r>
      <w:r w:rsidR="00C6013B">
        <w:rPr>
          <w:rFonts w:hint="eastAsia"/>
        </w:rPr>
        <w:t xml:space="preserve"> Thus</w:t>
      </w:r>
      <w:r w:rsidR="00D95E0D" w:rsidRPr="00D95E0D">
        <w:t>, it is recommended to add a non-linear layer between the output linear layer and the quantization layer on the encoder side. This non-linear layer helps in scaling the input data to the required range, ensuring the quantization process works effectively.</w:t>
      </w:r>
    </w:p>
    <w:p w14:paraId="6EFEC3B8" w14:textId="6A2E7102" w:rsidR="00DC2E98" w:rsidRDefault="00947B33" w:rsidP="00DC2E98">
      <w:pPr>
        <w:pStyle w:val="Caption"/>
      </w:pPr>
      <w:r>
        <w:rPr>
          <w:noProof/>
        </w:rPr>
        <w:drawing>
          <wp:inline distT="0" distB="0" distL="0" distR="0" wp14:anchorId="163D09EF" wp14:editId="20555E6D">
            <wp:extent cx="6166927" cy="3587657"/>
            <wp:effectExtent l="19050" t="19050" r="24765" b="13335"/>
            <wp:docPr id="386006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83445" cy="3597266"/>
                    </a:xfrm>
                    <a:prstGeom prst="rect">
                      <a:avLst/>
                    </a:prstGeom>
                    <a:noFill/>
                    <a:ln>
                      <a:solidFill>
                        <a:srgbClr val="0070C0"/>
                      </a:solidFill>
                    </a:ln>
                  </pic:spPr>
                </pic:pic>
              </a:graphicData>
            </a:graphic>
          </wp:inline>
        </w:drawing>
      </w:r>
    </w:p>
    <w:p w14:paraId="7E24C93A" w14:textId="46022ED4" w:rsidR="00A34C12" w:rsidRDefault="00DC2E98" w:rsidP="00121F5B">
      <w:pPr>
        <w:pStyle w:val="Caption"/>
        <w:jc w:val="center"/>
      </w:pPr>
      <w:bookmarkStart w:id="5" w:name="_Ref193742930"/>
      <w:r>
        <w:t xml:space="preserve">Figure </w:t>
      </w:r>
      <w:r>
        <w:fldChar w:fldCharType="begin"/>
      </w:r>
      <w:r>
        <w:instrText xml:space="preserve"> SEQ Figure \* ARABIC </w:instrText>
      </w:r>
      <w:r>
        <w:fldChar w:fldCharType="separate"/>
      </w:r>
      <w:r w:rsidR="006E28C9">
        <w:rPr>
          <w:noProof/>
        </w:rPr>
        <w:t>1</w:t>
      </w:r>
      <w:r>
        <w:fldChar w:fldCharType="end"/>
      </w:r>
      <w:bookmarkEnd w:id="5"/>
      <w:r>
        <w:rPr>
          <w:rFonts w:hint="eastAsia"/>
        </w:rPr>
        <w:t>.</w:t>
      </w:r>
      <w:r w:rsidR="00F50D93">
        <w:rPr>
          <w:rFonts w:hint="eastAsia"/>
        </w:rPr>
        <w:t xml:space="preserve"> Block diagram of reference model</w:t>
      </w:r>
      <w:r w:rsidR="00FA1CAC">
        <w:rPr>
          <w:rFonts w:hint="eastAsia"/>
        </w:rPr>
        <w:t xml:space="preserve"> structure</w:t>
      </w:r>
      <w:r w:rsidR="00A34C12">
        <w:rPr>
          <w:rFonts w:hint="eastAsia"/>
        </w:rPr>
        <w:t>.</w:t>
      </w:r>
    </w:p>
    <w:p w14:paraId="5E307CDB" w14:textId="4B233456" w:rsidR="00B30973" w:rsidRPr="00B30973" w:rsidRDefault="00B30973" w:rsidP="006E28C9">
      <w:pPr>
        <w:pStyle w:val="Caption"/>
        <w:jc w:val="both"/>
      </w:pPr>
      <w:bookmarkStart w:id="6" w:name="_Ref194049106"/>
      <w:r>
        <w:t xml:space="preserve">Proposal </w:t>
      </w:r>
      <w:r>
        <w:fldChar w:fldCharType="begin"/>
      </w:r>
      <w:r>
        <w:instrText xml:space="preserve"> SEQ Proposal \* ARABIC </w:instrText>
      </w:r>
      <w:r>
        <w:fldChar w:fldCharType="separate"/>
      </w:r>
      <w:r w:rsidR="006E28C9">
        <w:rPr>
          <w:noProof/>
        </w:rPr>
        <w:t>1</w:t>
      </w:r>
      <w:r>
        <w:fldChar w:fldCharType="end"/>
      </w:r>
      <w:r>
        <w:rPr>
          <w:rFonts w:hint="eastAsia"/>
        </w:rPr>
        <w:t xml:space="preserve">: </w:t>
      </w:r>
      <w:r w:rsidR="006E57C4" w:rsidRPr="006E57C4">
        <w:t>RAN1 to consider adding a non-linear layer (e.g., sigmoid or tanh function) between the output linear layer and the quantization layer on the encoder side. This non-linear layer would help restrict the output of the linear layer to a specific range, ensuring proper functioning of the quantization process.</w:t>
      </w:r>
      <w:bookmarkEnd w:id="6"/>
    </w:p>
    <w:p w14:paraId="30067322" w14:textId="77777777" w:rsidR="003A34B4" w:rsidRDefault="003A34B4" w:rsidP="003A34B4"/>
    <w:p w14:paraId="657161B0" w14:textId="4A4B652A" w:rsidR="00B26195" w:rsidRDefault="008B18CA" w:rsidP="005D1E60">
      <w:pPr>
        <w:jc w:val="both"/>
        <w:rPr>
          <w:rFonts w:cs="Times New Roman"/>
          <w:kern w:val="0"/>
          <w:szCs w:val="20"/>
          <w:lang w:val="en-GB"/>
          <w14:ligatures w14:val="none"/>
        </w:rPr>
      </w:pPr>
      <w:r>
        <w:lastRenderedPageBreak/>
        <w:t>For</w:t>
      </w:r>
      <w:r w:rsidR="009415FA">
        <w:rPr>
          <w:rFonts w:hint="eastAsia"/>
        </w:rPr>
        <w:t xml:space="preserve"> </w:t>
      </w:r>
      <w:r w:rsidR="00A83946">
        <w:rPr>
          <w:rFonts w:hint="eastAsia"/>
        </w:rPr>
        <w:t>the performance evaluation Case 2 (</w:t>
      </w:r>
      <w:r w:rsidR="00A83946" w:rsidRPr="00850DB1">
        <w:rPr>
          <w:rFonts w:eastAsia="Times New Roman" w:cs="Times New Roman"/>
          <w:kern w:val="0"/>
          <w:szCs w:val="20"/>
          <w:lang w:val="en-GB" w:eastAsia="en-US"/>
          <w14:ligatures w14:val="none"/>
        </w:rPr>
        <w:t>dedicated structure</w:t>
      </w:r>
      <w:r w:rsidR="004662E2">
        <w:rPr>
          <w:rFonts w:cs="Times New Roman" w:hint="eastAsia"/>
          <w:kern w:val="0"/>
          <w:szCs w:val="20"/>
          <w:lang w:val="en-GB"/>
          <w14:ligatures w14:val="none"/>
        </w:rPr>
        <w:t>) for</w:t>
      </w:r>
      <w:r w:rsidR="002A6ED7">
        <w:rPr>
          <w:rFonts w:cs="Times New Roman" w:hint="eastAsia"/>
          <w:kern w:val="0"/>
          <w:szCs w:val="20"/>
          <w:lang w:val="en-GB"/>
          <w14:ligatures w14:val="none"/>
        </w:rPr>
        <w:t xml:space="preserve"> different payload sizes</w:t>
      </w:r>
      <w:r w:rsidR="00B85734">
        <w:rPr>
          <w:rFonts w:cs="Times New Roman" w:hint="eastAsia"/>
          <w:kern w:val="0"/>
          <w:szCs w:val="20"/>
          <w:lang w:val="en-GB"/>
          <w14:ligatures w14:val="none"/>
        </w:rPr>
        <w:t>, we have trained th</w:t>
      </w:r>
      <w:r w:rsidR="00DA3D7F">
        <w:rPr>
          <w:rFonts w:cs="Times New Roman" w:hint="eastAsia"/>
          <w:kern w:val="0"/>
          <w:szCs w:val="20"/>
          <w:lang w:val="en-GB"/>
          <w14:ligatures w14:val="none"/>
        </w:rPr>
        <w:t>ree dedicated models for low</w:t>
      </w:r>
      <w:r w:rsidR="00664EC5">
        <w:rPr>
          <w:rFonts w:cs="Times New Roman" w:hint="eastAsia"/>
          <w:kern w:val="0"/>
          <w:szCs w:val="20"/>
          <w:lang w:val="en-GB"/>
          <w14:ligatures w14:val="none"/>
        </w:rPr>
        <w:t>, medium, and high overhead</w:t>
      </w:r>
      <w:r w:rsidR="00376A14">
        <w:rPr>
          <w:rFonts w:cs="Times New Roman"/>
          <w:kern w:val="0"/>
          <w:szCs w:val="20"/>
          <w:lang w:val="en-GB"/>
          <w14:ligatures w14:val="none"/>
        </w:rPr>
        <w:t xml:space="preserve"> with </w:t>
      </w:r>
      <w:r w:rsidR="000118B4">
        <w:rPr>
          <w:rFonts w:cs="Times New Roman"/>
          <w:kern w:val="0"/>
          <w:szCs w:val="20"/>
          <w:lang w:val="en-GB"/>
          <w14:ligatures w14:val="none"/>
        </w:rPr>
        <w:t>feedback o</w:t>
      </w:r>
      <w:r w:rsidR="006C1F32">
        <w:rPr>
          <w:rFonts w:cs="Times New Roman"/>
          <w:kern w:val="0"/>
          <w:szCs w:val="20"/>
          <w:lang w:val="en-GB"/>
          <w14:ligatures w14:val="none"/>
        </w:rPr>
        <w:t>verhead</w:t>
      </w:r>
      <w:r w:rsidR="00664EC5">
        <w:rPr>
          <w:rFonts w:cs="Times New Roman" w:hint="eastAsia"/>
          <w:kern w:val="0"/>
          <w:szCs w:val="20"/>
          <w:lang w:val="en-GB"/>
          <w14:ligatures w14:val="none"/>
        </w:rPr>
        <w:t xml:space="preserve"> of 64, 128, and 240 bits</w:t>
      </w:r>
      <w:r w:rsidR="00EB2753">
        <w:rPr>
          <w:rFonts w:cs="Times New Roman" w:hint="eastAsia"/>
          <w:kern w:val="0"/>
          <w:szCs w:val="20"/>
          <w:lang w:val="en-GB"/>
          <w14:ligatures w14:val="none"/>
        </w:rPr>
        <w:t>,</w:t>
      </w:r>
      <w:r w:rsidR="0001128E">
        <w:rPr>
          <w:rFonts w:cs="Times New Roman" w:hint="eastAsia"/>
          <w:kern w:val="0"/>
          <w:szCs w:val="20"/>
          <w:lang w:val="en-GB"/>
          <w14:ligatures w14:val="none"/>
        </w:rPr>
        <w:t xml:space="preserve"> </w:t>
      </w:r>
      <w:r w:rsidR="000F6BE4">
        <w:rPr>
          <w:rFonts w:cs="Times New Roman"/>
          <w:kern w:val="0"/>
          <w:szCs w:val="20"/>
          <w:lang w:val="en-GB"/>
          <w14:ligatures w14:val="none"/>
        </w:rPr>
        <w:t>respectively</w:t>
      </w:r>
      <w:r w:rsidR="000F6BE4">
        <w:rPr>
          <w:rFonts w:cs="Times New Roman" w:hint="eastAsia"/>
          <w:kern w:val="0"/>
          <w:szCs w:val="20"/>
          <w:lang w:val="en-GB"/>
          <w14:ligatures w14:val="none"/>
        </w:rPr>
        <w:t xml:space="preserve">, </w:t>
      </w:r>
      <w:r w:rsidR="006C1F32">
        <w:rPr>
          <w:rFonts w:cs="Times New Roman"/>
          <w:kern w:val="0"/>
          <w:szCs w:val="20"/>
          <w:lang w:val="en-GB"/>
          <w14:ligatures w14:val="none"/>
        </w:rPr>
        <w:t>using the</w:t>
      </w:r>
      <w:r w:rsidR="006C1F32">
        <w:rPr>
          <w:rFonts w:cs="Times New Roman" w:hint="eastAsia"/>
          <w:kern w:val="0"/>
          <w:szCs w:val="20"/>
          <w:lang w:val="en-GB"/>
          <w14:ligatures w14:val="none"/>
        </w:rPr>
        <w:t xml:space="preserve"> </w:t>
      </w:r>
      <w:r w:rsidR="0023130D">
        <w:rPr>
          <w:rFonts w:cs="Times New Roman" w:hint="eastAsia"/>
          <w:kern w:val="0"/>
          <w:szCs w:val="20"/>
          <w:lang w:val="en-GB"/>
          <w14:ligatures w14:val="none"/>
        </w:rPr>
        <w:t xml:space="preserve">NOKIA dataset </w:t>
      </w:r>
      <w:r w:rsidR="00A7360E">
        <w:rPr>
          <w:rFonts w:cs="Times New Roman" w:hint="eastAsia"/>
          <w:kern w:val="0"/>
          <w:szCs w:val="20"/>
          <w:lang w:val="en-GB"/>
          <w14:ligatures w14:val="none"/>
        </w:rPr>
        <w:t>with settings</w:t>
      </w:r>
      <w:r w:rsidR="00B156E1">
        <w:rPr>
          <w:rFonts w:cs="Times New Roman" w:hint="eastAsia"/>
          <w:kern w:val="0"/>
          <w:szCs w:val="20"/>
          <w:lang w:val="en-GB"/>
          <w14:ligatures w14:val="none"/>
        </w:rPr>
        <w:t xml:space="preserve"> shown in </w:t>
      </w:r>
      <w:r w:rsidR="00ED4F98">
        <w:rPr>
          <w:rFonts w:cs="Times New Roman"/>
          <w:kern w:val="0"/>
          <w:szCs w:val="20"/>
          <w:lang w:val="en-GB"/>
          <w14:ligatures w14:val="none"/>
        </w:rPr>
        <w:fldChar w:fldCharType="begin"/>
      </w:r>
      <w:r w:rsidR="00ED4F98">
        <w:rPr>
          <w:rFonts w:cs="Times New Roman"/>
          <w:kern w:val="0"/>
          <w:szCs w:val="20"/>
          <w:lang w:val="en-GB"/>
          <w14:ligatures w14:val="none"/>
        </w:rPr>
        <w:instrText xml:space="preserve"> </w:instrText>
      </w:r>
      <w:r w:rsidR="00ED4F98">
        <w:rPr>
          <w:rFonts w:cs="Times New Roman" w:hint="eastAsia"/>
          <w:kern w:val="0"/>
          <w:szCs w:val="20"/>
          <w:lang w:val="en-GB"/>
          <w14:ligatures w14:val="none"/>
        </w:rPr>
        <w:instrText>REF _Ref193744045 \h</w:instrText>
      </w:r>
      <w:r w:rsidR="00ED4F98">
        <w:rPr>
          <w:rFonts w:cs="Times New Roman"/>
          <w:kern w:val="0"/>
          <w:szCs w:val="20"/>
          <w:lang w:val="en-GB"/>
          <w14:ligatures w14:val="none"/>
        </w:rPr>
        <w:instrText xml:space="preserve"> </w:instrText>
      </w:r>
      <w:r w:rsidR="00ED4F98">
        <w:rPr>
          <w:rFonts w:cs="Times New Roman"/>
          <w:kern w:val="0"/>
          <w:szCs w:val="20"/>
          <w:lang w:val="en-GB"/>
          <w14:ligatures w14:val="none"/>
        </w:rPr>
      </w:r>
      <w:r w:rsidR="00ED4F98">
        <w:rPr>
          <w:rFonts w:cs="Times New Roman"/>
          <w:kern w:val="0"/>
          <w:szCs w:val="20"/>
          <w:lang w:val="en-GB"/>
          <w14:ligatures w14:val="none"/>
        </w:rPr>
        <w:fldChar w:fldCharType="separate"/>
      </w:r>
      <w:r w:rsidR="006E28C9">
        <w:t xml:space="preserve">Table </w:t>
      </w:r>
      <w:r w:rsidR="006E28C9">
        <w:rPr>
          <w:noProof/>
        </w:rPr>
        <w:t>4</w:t>
      </w:r>
      <w:r w:rsidR="00ED4F98">
        <w:rPr>
          <w:rFonts w:cs="Times New Roman"/>
          <w:kern w:val="0"/>
          <w:szCs w:val="20"/>
          <w:lang w:val="en-GB"/>
          <w14:ligatures w14:val="none"/>
        </w:rPr>
        <w:fldChar w:fldCharType="end"/>
      </w:r>
      <w:r w:rsidR="00ED4F98">
        <w:rPr>
          <w:rFonts w:cs="Times New Roman" w:hint="eastAsia"/>
          <w:kern w:val="0"/>
          <w:szCs w:val="20"/>
          <w:lang w:val="en-GB"/>
          <w14:ligatures w14:val="none"/>
        </w:rPr>
        <w:t xml:space="preserve"> in the </w:t>
      </w:r>
      <w:r w:rsidR="00ED4F98">
        <w:rPr>
          <w:rFonts w:cs="Times New Roman"/>
          <w:kern w:val="0"/>
          <w:szCs w:val="20"/>
          <w:lang w:val="en-GB"/>
          <w14:ligatures w14:val="none"/>
        </w:rPr>
        <w:t>appendix</w:t>
      </w:r>
      <w:r w:rsidR="00ED4F98">
        <w:rPr>
          <w:rFonts w:cs="Times New Roman" w:hint="eastAsia"/>
          <w:kern w:val="0"/>
          <w:szCs w:val="20"/>
          <w:lang w:val="en-GB"/>
          <w14:ligatures w14:val="none"/>
        </w:rPr>
        <w:t>.</w:t>
      </w:r>
      <w:r w:rsidR="00374476">
        <w:rPr>
          <w:rFonts w:cs="Times New Roman" w:hint="eastAsia"/>
          <w:kern w:val="0"/>
          <w:szCs w:val="20"/>
          <w:lang w:val="en-GB"/>
          <w14:ligatures w14:val="none"/>
        </w:rPr>
        <w:t xml:space="preserve"> The</w:t>
      </w:r>
      <w:r w:rsidR="00A63AFD">
        <w:rPr>
          <w:rFonts w:cs="Times New Roman" w:hint="eastAsia"/>
          <w:kern w:val="0"/>
          <w:szCs w:val="20"/>
          <w:lang w:val="en-GB"/>
          <w14:ligatures w14:val="none"/>
        </w:rPr>
        <w:t xml:space="preserve"> specified variables are </w:t>
      </w:r>
      <w:r w:rsidR="00FF5683">
        <w:rPr>
          <w:rFonts w:cs="Times New Roman" w:hint="eastAsia"/>
          <w:kern w:val="0"/>
          <w:szCs w:val="20"/>
          <w:lang w:val="en-GB"/>
          <w14:ligatures w14:val="none"/>
        </w:rPr>
        <w:t>chosen to be the same as our NOKIA own</w:t>
      </w:r>
      <w:r w:rsidR="00B40358">
        <w:rPr>
          <w:rFonts w:cs="Times New Roman" w:hint="eastAsia"/>
          <w:kern w:val="0"/>
          <w:szCs w:val="20"/>
          <w:lang w:val="en-GB"/>
          <w14:ligatures w14:val="none"/>
        </w:rPr>
        <w:t xml:space="preserve"> </w:t>
      </w:r>
      <w:r w:rsidR="00B40358">
        <w:rPr>
          <w:rFonts w:cs="Times New Roman"/>
          <w:kern w:val="0"/>
          <w:szCs w:val="20"/>
          <w:lang w:val="en-GB"/>
          <w14:ligatures w14:val="none"/>
        </w:rPr>
        <w:t>transformer</w:t>
      </w:r>
      <w:r w:rsidR="00B40358">
        <w:rPr>
          <w:rFonts w:cs="Times New Roman" w:hint="eastAsia"/>
          <w:kern w:val="0"/>
          <w:szCs w:val="20"/>
          <w:lang w:val="en-GB"/>
          <w14:ligatures w14:val="none"/>
        </w:rPr>
        <w:t xml:space="preserve"> model</w:t>
      </w:r>
      <w:r w:rsidR="00CC2D9D">
        <w:rPr>
          <w:rFonts w:cs="Times New Roman"/>
          <w:kern w:val="0"/>
          <w:szCs w:val="20"/>
          <w:lang w:val="en-GB"/>
          <w14:ligatures w14:val="none"/>
        </w:rPr>
        <w:t xml:space="preserve"> </w:t>
      </w:r>
      <w:r w:rsidR="00FB14EB">
        <w:rPr>
          <w:rFonts w:cs="Times New Roman"/>
          <w:kern w:val="0"/>
          <w:szCs w:val="20"/>
          <w:lang w:val="en-GB"/>
          <w14:ligatures w14:val="none"/>
        </w:rPr>
        <w:fldChar w:fldCharType="begin"/>
      </w:r>
      <w:r w:rsidR="00FB14EB">
        <w:rPr>
          <w:rFonts w:cs="Times New Roman"/>
          <w:kern w:val="0"/>
          <w:szCs w:val="20"/>
          <w:lang w:val="en-GB"/>
          <w14:ligatures w14:val="none"/>
        </w:rPr>
        <w:instrText xml:space="preserve"> REF _Ref194025854 \n \h </w:instrText>
      </w:r>
      <w:r w:rsidR="00FB14EB">
        <w:rPr>
          <w:rFonts w:cs="Times New Roman"/>
          <w:kern w:val="0"/>
          <w:szCs w:val="20"/>
          <w:lang w:val="en-GB"/>
          <w14:ligatures w14:val="none"/>
        </w:rPr>
      </w:r>
      <w:r w:rsidR="00FB14EB">
        <w:rPr>
          <w:rFonts w:cs="Times New Roman"/>
          <w:kern w:val="0"/>
          <w:szCs w:val="20"/>
          <w:lang w:val="en-GB"/>
          <w14:ligatures w14:val="none"/>
        </w:rPr>
        <w:fldChar w:fldCharType="separate"/>
      </w:r>
      <w:r w:rsidR="006E28C9">
        <w:rPr>
          <w:rFonts w:cs="Times New Roman"/>
          <w:kern w:val="0"/>
          <w:szCs w:val="20"/>
          <w:lang w:val="en-GB"/>
          <w14:ligatures w14:val="none"/>
        </w:rPr>
        <w:t>[2]</w:t>
      </w:r>
      <w:r w:rsidR="00FB14EB">
        <w:rPr>
          <w:rFonts w:cs="Times New Roman"/>
          <w:kern w:val="0"/>
          <w:szCs w:val="20"/>
          <w:lang w:val="en-GB"/>
          <w14:ligatures w14:val="none"/>
        </w:rPr>
        <w:fldChar w:fldCharType="end"/>
      </w:r>
      <w:r w:rsidR="00E3404D">
        <w:rPr>
          <w:rFonts w:cs="Times New Roman" w:hint="eastAsia"/>
          <w:kern w:val="0"/>
          <w:szCs w:val="20"/>
          <w:lang w:val="en-GB"/>
          <w14:ligatures w14:val="none"/>
        </w:rPr>
        <w:t xml:space="preserve"> </w:t>
      </w:r>
      <w:r w:rsidR="00B40358">
        <w:rPr>
          <w:rFonts w:cs="Times New Roman" w:hint="eastAsia"/>
          <w:kern w:val="0"/>
          <w:szCs w:val="20"/>
          <w:lang w:val="en-GB"/>
          <w14:ligatures w14:val="none"/>
        </w:rPr>
        <w:t>for the SF CSI compression case</w:t>
      </w:r>
      <w:r w:rsidR="004D5355">
        <w:rPr>
          <w:rFonts w:cs="Times New Roman" w:hint="eastAsia"/>
          <w:kern w:val="0"/>
          <w:szCs w:val="20"/>
          <w:lang w:val="en-GB"/>
          <w14:ligatures w14:val="none"/>
        </w:rPr>
        <w:t>,</w:t>
      </w:r>
      <w:r w:rsidR="007D6A55">
        <w:rPr>
          <w:rFonts w:cs="Times New Roman" w:hint="eastAsia"/>
          <w:kern w:val="0"/>
          <w:szCs w:val="20"/>
          <w:lang w:val="en-GB"/>
          <w14:ligatures w14:val="none"/>
        </w:rPr>
        <w:t xml:space="preserve"> where the order of </w:t>
      </w:r>
      <w:r w:rsidR="00A737F5">
        <w:rPr>
          <w:rFonts w:cs="Times New Roman"/>
          <w:kern w:val="0"/>
          <w:szCs w:val="20"/>
          <w:lang w:val="en-GB"/>
          <w14:ligatures w14:val="none"/>
        </w:rPr>
        <w:t xml:space="preserve">the </w:t>
      </w:r>
      <w:r w:rsidR="007D6A55">
        <w:rPr>
          <w:rFonts w:cs="Times New Roman" w:hint="eastAsia"/>
          <w:kern w:val="0"/>
          <w:szCs w:val="20"/>
          <w:lang w:val="en-GB"/>
          <w14:ligatures w14:val="none"/>
        </w:rPr>
        <w:t>normalization and multi-head attention layer</w:t>
      </w:r>
      <w:r w:rsidR="00A737F5">
        <w:rPr>
          <w:rFonts w:cs="Times New Roman"/>
          <w:kern w:val="0"/>
          <w:szCs w:val="20"/>
          <w:lang w:val="en-GB"/>
          <w14:ligatures w14:val="none"/>
        </w:rPr>
        <w:t>s have been reversed</w:t>
      </w:r>
      <w:r w:rsidR="007D6A55">
        <w:rPr>
          <w:rFonts w:cs="Times New Roman" w:hint="eastAsia"/>
          <w:kern w:val="0"/>
          <w:szCs w:val="20"/>
          <w:lang w:val="en-GB"/>
          <w14:ligatures w14:val="none"/>
        </w:rPr>
        <w:t>.</w:t>
      </w:r>
      <w:r w:rsidR="004D5355">
        <w:rPr>
          <w:rFonts w:cs="Times New Roman" w:hint="eastAsia"/>
          <w:kern w:val="0"/>
          <w:szCs w:val="20"/>
          <w:lang w:val="en-GB"/>
          <w14:ligatures w14:val="none"/>
        </w:rPr>
        <w:t xml:space="preserve"> </w:t>
      </w:r>
      <w:r w:rsidR="007D6A55">
        <w:rPr>
          <w:rFonts w:cs="Times New Roman" w:hint="eastAsia"/>
          <w:kern w:val="0"/>
          <w:szCs w:val="20"/>
          <w:lang w:val="en-GB"/>
          <w14:ligatures w14:val="none"/>
        </w:rPr>
        <w:t>T</w:t>
      </w:r>
      <w:r w:rsidR="005647F6">
        <w:rPr>
          <w:rFonts w:cs="Times New Roman" w:hint="eastAsia"/>
          <w:kern w:val="0"/>
          <w:szCs w:val="20"/>
          <w:lang w:val="en-GB"/>
          <w14:ligatures w14:val="none"/>
        </w:rPr>
        <w:t xml:space="preserve">he SGCS performance </w:t>
      </w:r>
      <w:r w:rsidR="00A737F5">
        <w:rPr>
          <w:rFonts w:cs="Times New Roman"/>
          <w:kern w:val="0"/>
          <w:szCs w:val="20"/>
          <w:lang w:val="en-GB"/>
          <w14:ligatures w14:val="none"/>
        </w:rPr>
        <w:t>is</w:t>
      </w:r>
      <w:r w:rsidR="005647F6">
        <w:rPr>
          <w:rFonts w:cs="Times New Roman" w:hint="eastAsia"/>
          <w:kern w:val="0"/>
          <w:szCs w:val="20"/>
          <w:lang w:val="en-GB"/>
          <w14:ligatures w14:val="none"/>
        </w:rPr>
        <w:t xml:space="preserve"> summarized in</w:t>
      </w:r>
      <w:r w:rsidR="00C16034">
        <w:rPr>
          <w:rFonts w:cs="Times New Roman" w:hint="eastAsia"/>
          <w:kern w:val="0"/>
          <w:szCs w:val="20"/>
          <w:lang w:val="en-GB"/>
          <w14:ligatures w14:val="none"/>
        </w:rPr>
        <w:t xml:space="preserve"> </w:t>
      </w:r>
      <w:r w:rsidR="00C16034">
        <w:rPr>
          <w:rFonts w:cs="Times New Roman"/>
          <w:kern w:val="0"/>
          <w:szCs w:val="20"/>
          <w:lang w:val="en-GB"/>
          <w14:ligatures w14:val="none"/>
        </w:rPr>
        <w:fldChar w:fldCharType="begin"/>
      </w:r>
      <w:r w:rsidR="00C16034">
        <w:rPr>
          <w:rFonts w:cs="Times New Roman"/>
          <w:kern w:val="0"/>
          <w:szCs w:val="20"/>
          <w:lang w:val="en-GB"/>
          <w14:ligatures w14:val="none"/>
        </w:rPr>
        <w:instrText xml:space="preserve"> </w:instrText>
      </w:r>
      <w:r w:rsidR="00C16034">
        <w:rPr>
          <w:rFonts w:cs="Times New Roman" w:hint="eastAsia"/>
          <w:kern w:val="0"/>
          <w:szCs w:val="20"/>
          <w:lang w:val="en-GB"/>
          <w14:ligatures w14:val="none"/>
        </w:rPr>
        <w:instrText>REF _Ref193744154 \h</w:instrText>
      </w:r>
      <w:r w:rsidR="00C16034">
        <w:rPr>
          <w:rFonts w:cs="Times New Roman"/>
          <w:kern w:val="0"/>
          <w:szCs w:val="20"/>
          <w:lang w:val="en-GB"/>
          <w14:ligatures w14:val="none"/>
        </w:rPr>
        <w:instrText xml:space="preserve"> </w:instrText>
      </w:r>
      <w:r w:rsidR="00C16034">
        <w:rPr>
          <w:rFonts w:cs="Times New Roman"/>
          <w:kern w:val="0"/>
          <w:szCs w:val="20"/>
          <w:lang w:val="en-GB"/>
          <w14:ligatures w14:val="none"/>
        </w:rPr>
      </w:r>
      <w:r w:rsidR="00C16034">
        <w:rPr>
          <w:rFonts w:cs="Times New Roman"/>
          <w:kern w:val="0"/>
          <w:szCs w:val="20"/>
          <w:lang w:val="en-GB"/>
          <w14:ligatures w14:val="none"/>
        </w:rPr>
        <w:fldChar w:fldCharType="separate"/>
      </w:r>
      <w:r w:rsidR="006E28C9">
        <w:t xml:space="preserve">Table </w:t>
      </w:r>
      <w:r w:rsidR="006E28C9">
        <w:rPr>
          <w:noProof/>
        </w:rPr>
        <w:t>1</w:t>
      </w:r>
      <w:r w:rsidR="00C16034">
        <w:rPr>
          <w:rFonts w:cs="Times New Roman"/>
          <w:kern w:val="0"/>
          <w:szCs w:val="20"/>
          <w:lang w:val="en-GB"/>
          <w14:ligatures w14:val="none"/>
        </w:rPr>
        <w:fldChar w:fldCharType="end"/>
      </w:r>
      <w:r w:rsidR="00C16034">
        <w:rPr>
          <w:rFonts w:cs="Times New Roman" w:hint="eastAsia"/>
          <w:kern w:val="0"/>
          <w:szCs w:val="20"/>
          <w:lang w:val="en-GB"/>
          <w14:ligatures w14:val="none"/>
        </w:rPr>
        <w:t>.</w:t>
      </w:r>
    </w:p>
    <w:p w14:paraId="07506E5F" w14:textId="771C1CE4" w:rsidR="00D60F2A" w:rsidRDefault="00D60F2A" w:rsidP="00D60F2A">
      <w:pPr>
        <w:pStyle w:val="Caption"/>
        <w:jc w:val="center"/>
      </w:pPr>
      <w:bookmarkStart w:id="7" w:name="_Ref193744154"/>
      <w:r>
        <w:t xml:space="preserve">Table </w:t>
      </w:r>
      <w:r>
        <w:fldChar w:fldCharType="begin"/>
      </w:r>
      <w:r>
        <w:instrText xml:space="preserve"> SEQ Table \* ARABIC </w:instrText>
      </w:r>
      <w:r>
        <w:fldChar w:fldCharType="separate"/>
      </w:r>
      <w:r w:rsidR="006E28C9">
        <w:rPr>
          <w:noProof/>
        </w:rPr>
        <w:t>1</w:t>
      </w:r>
      <w:r>
        <w:fldChar w:fldCharType="end"/>
      </w:r>
      <w:bookmarkEnd w:id="7"/>
      <w:r>
        <w:rPr>
          <w:rFonts w:hint="eastAsia"/>
        </w:rPr>
        <w:t>. Reference Model Performance in terms of SGCS, training on NOKIA dataset (504K samples) and testing on NOKIA dataset (126K samples), with 2 bits scalar quantization.</w:t>
      </w:r>
    </w:p>
    <w:tbl>
      <w:tblPr>
        <w:tblW w:w="8980" w:type="dxa"/>
        <w:tblLook w:val="04A0" w:firstRow="1" w:lastRow="0" w:firstColumn="1" w:lastColumn="0" w:noHBand="0" w:noVBand="1"/>
      </w:tblPr>
      <w:tblGrid>
        <w:gridCol w:w="3880"/>
        <w:gridCol w:w="2600"/>
        <w:gridCol w:w="2500"/>
      </w:tblGrid>
      <w:tr w:rsidR="00D60F2A" w:rsidRPr="006B540E" w14:paraId="38ED6321" w14:textId="77777777">
        <w:trPr>
          <w:trHeight w:val="290"/>
        </w:trPr>
        <w:tc>
          <w:tcPr>
            <w:tcW w:w="3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6DAC0"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Model</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14:paraId="2322BFFC"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Overhead Bits</w:t>
            </w:r>
          </w:p>
        </w:tc>
        <w:tc>
          <w:tcPr>
            <w:tcW w:w="2500" w:type="dxa"/>
            <w:tcBorders>
              <w:top w:val="single" w:sz="4" w:space="0" w:color="auto"/>
              <w:left w:val="nil"/>
              <w:bottom w:val="single" w:sz="4" w:space="0" w:color="auto"/>
              <w:right w:val="single" w:sz="4" w:space="0" w:color="auto"/>
            </w:tcBorders>
            <w:shd w:val="clear" w:color="auto" w:fill="auto"/>
            <w:noWrap/>
            <w:vAlign w:val="center"/>
            <w:hideMark/>
          </w:tcPr>
          <w:p w14:paraId="072BDDEC"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Testing SGCS</w:t>
            </w:r>
          </w:p>
        </w:tc>
      </w:tr>
      <w:tr w:rsidR="00D60F2A" w:rsidRPr="006B540E" w14:paraId="1FEACBB2" w14:textId="77777777">
        <w:trPr>
          <w:trHeight w:val="321"/>
        </w:trPr>
        <w:tc>
          <w:tcPr>
            <w:tcW w:w="3880" w:type="dxa"/>
            <w:vMerge w:val="restart"/>
            <w:tcBorders>
              <w:top w:val="nil"/>
              <w:left w:val="single" w:sz="4" w:space="0" w:color="auto"/>
              <w:bottom w:val="single" w:sz="4" w:space="0" w:color="auto"/>
              <w:right w:val="single" w:sz="4" w:space="0" w:color="auto"/>
            </w:tcBorders>
            <w:shd w:val="clear" w:color="auto" w:fill="auto"/>
            <w:vAlign w:val="center"/>
            <w:hideMark/>
          </w:tcPr>
          <w:p w14:paraId="0600ABE7" w14:textId="06580161" w:rsidR="00D60F2A" w:rsidRPr="006B540E" w:rsidRDefault="00D60F2A">
            <w:pPr>
              <w:spacing w:after="0" w:line="240" w:lineRule="auto"/>
              <w:jc w:val="center"/>
              <w:rPr>
                <w:rFonts w:ascii="Aptos Narrow"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RAN1 Reference Model</w:t>
            </w:r>
            <w:r w:rsidR="009C33D8">
              <w:rPr>
                <w:rFonts w:ascii="Aptos Narrow" w:hAnsi="Aptos Narrow" w:cs="Times New Roman" w:hint="eastAsia"/>
                <w:color w:val="000000"/>
                <w:kern w:val="0"/>
                <w:sz w:val="22"/>
                <w:szCs w:val="22"/>
                <w14:ligatures w14:val="none"/>
              </w:rPr>
              <w:t xml:space="preserve"> Case 2</w:t>
            </w:r>
            <w:r w:rsidRPr="006B540E">
              <w:rPr>
                <w:rFonts w:ascii="Aptos Narrow" w:eastAsia="Times New Roman" w:hAnsi="Aptos Narrow" w:cs="Times New Roman"/>
                <w:color w:val="000000"/>
                <w:kern w:val="0"/>
                <w:sz w:val="22"/>
                <w:szCs w:val="22"/>
                <w14:ligatures w14:val="none"/>
              </w:rPr>
              <w:t xml:space="preserve"> </w:t>
            </w:r>
            <w:r w:rsidRPr="006B540E">
              <w:rPr>
                <w:rFonts w:ascii="Aptos Narrow" w:eastAsia="Times New Roman" w:hAnsi="Aptos Narrow" w:cs="Times New Roman"/>
                <w:color w:val="000000"/>
                <w:kern w:val="0"/>
                <w:sz w:val="22"/>
                <w:szCs w:val="22"/>
                <w14:ligatures w14:val="none"/>
              </w:rPr>
              <w:br/>
            </w:r>
            <w:r>
              <w:rPr>
                <w:rFonts w:ascii="Aptos Narrow" w:hAnsi="Aptos Narrow" w:cs="Times New Roman" w:hint="eastAsia"/>
                <w:color w:val="000000"/>
                <w:kern w:val="0"/>
                <w:sz w:val="22"/>
                <w:szCs w:val="22"/>
                <w14:ligatures w14:val="none"/>
              </w:rPr>
              <w:t>trained on NOKIA dataset</w:t>
            </w:r>
          </w:p>
        </w:tc>
        <w:tc>
          <w:tcPr>
            <w:tcW w:w="2600" w:type="dxa"/>
            <w:tcBorders>
              <w:top w:val="nil"/>
              <w:left w:val="nil"/>
              <w:bottom w:val="single" w:sz="4" w:space="0" w:color="auto"/>
              <w:right w:val="single" w:sz="4" w:space="0" w:color="auto"/>
            </w:tcBorders>
            <w:shd w:val="clear" w:color="auto" w:fill="auto"/>
            <w:noWrap/>
            <w:vAlign w:val="center"/>
            <w:hideMark/>
          </w:tcPr>
          <w:p w14:paraId="62CF7842"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64</w:t>
            </w:r>
          </w:p>
        </w:tc>
        <w:tc>
          <w:tcPr>
            <w:tcW w:w="2500" w:type="dxa"/>
            <w:tcBorders>
              <w:top w:val="nil"/>
              <w:left w:val="nil"/>
              <w:bottom w:val="single" w:sz="4" w:space="0" w:color="auto"/>
              <w:right w:val="single" w:sz="4" w:space="0" w:color="auto"/>
            </w:tcBorders>
            <w:shd w:val="clear" w:color="auto" w:fill="auto"/>
            <w:noWrap/>
            <w:vAlign w:val="center"/>
            <w:hideMark/>
          </w:tcPr>
          <w:p w14:paraId="4C4576C9"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0.694</w:t>
            </w:r>
          </w:p>
        </w:tc>
      </w:tr>
      <w:tr w:rsidR="00D60F2A" w:rsidRPr="006B540E" w14:paraId="3962E254" w14:textId="77777777">
        <w:trPr>
          <w:trHeight w:val="290"/>
        </w:trPr>
        <w:tc>
          <w:tcPr>
            <w:tcW w:w="3880" w:type="dxa"/>
            <w:vMerge/>
            <w:tcBorders>
              <w:top w:val="nil"/>
              <w:left w:val="single" w:sz="4" w:space="0" w:color="auto"/>
              <w:bottom w:val="single" w:sz="4" w:space="0" w:color="auto"/>
              <w:right w:val="single" w:sz="4" w:space="0" w:color="auto"/>
            </w:tcBorders>
            <w:vAlign w:val="center"/>
            <w:hideMark/>
          </w:tcPr>
          <w:p w14:paraId="0D953ADE" w14:textId="77777777" w:rsidR="00D60F2A" w:rsidRPr="006B540E" w:rsidRDefault="00D60F2A">
            <w:pPr>
              <w:spacing w:after="0" w:line="240" w:lineRule="auto"/>
              <w:rPr>
                <w:rFonts w:ascii="Aptos Narrow" w:eastAsia="Times New Roman" w:hAnsi="Aptos Narrow" w:cs="Times New Roman"/>
                <w:color w:val="000000"/>
                <w:kern w:val="0"/>
                <w:sz w:val="22"/>
                <w:szCs w:val="22"/>
                <w14:ligatures w14:val="none"/>
              </w:rPr>
            </w:pPr>
          </w:p>
        </w:tc>
        <w:tc>
          <w:tcPr>
            <w:tcW w:w="2600" w:type="dxa"/>
            <w:tcBorders>
              <w:top w:val="nil"/>
              <w:left w:val="nil"/>
              <w:bottom w:val="single" w:sz="4" w:space="0" w:color="auto"/>
              <w:right w:val="single" w:sz="4" w:space="0" w:color="auto"/>
            </w:tcBorders>
            <w:shd w:val="clear" w:color="auto" w:fill="auto"/>
            <w:noWrap/>
            <w:vAlign w:val="center"/>
            <w:hideMark/>
          </w:tcPr>
          <w:p w14:paraId="310009E7"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128</w:t>
            </w:r>
          </w:p>
        </w:tc>
        <w:tc>
          <w:tcPr>
            <w:tcW w:w="2500" w:type="dxa"/>
            <w:tcBorders>
              <w:top w:val="nil"/>
              <w:left w:val="nil"/>
              <w:bottom w:val="single" w:sz="4" w:space="0" w:color="auto"/>
              <w:right w:val="single" w:sz="4" w:space="0" w:color="auto"/>
            </w:tcBorders>
            <w:shd w:val="clear" w:color="auto" w:fill="auto"/>
            <w:noWrap/>
            <w:vAlign w:val="center"/>
            <w:hideMark/>
          </w:tcPr>
          <w:p w14:paraId="69889FAF"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0.801</w:t>
            </w:r>
          </w:p>
        </w:tc>
      </w:tr>
      <w:tr w:rsidR="00D60F2A" w:rsidRPr="006B540E" w14:paraId="4E6FC4E8" w14:textId="77777777">
        <w:trPr>
          <w:trHeight w:val="290"/>
        </w:trPr>
        <w:tc>
          <w:tcPr>
            <w:tcW w:w="3880" w:type="dxa"/>
            <w:vMerge/>
            <w:tcBorders>
              <w:top w:val="nil"/>
              <w:left w:val="single" w:sz="4" w:space="0" w:color="auto"/>
              <w:bottom w:val="single" w:sz="4" w:space="0" w:color="auto"/>
              <w:right w:val="single" w:sz="4" w:space="0" w:color="auto"/>
            </w:tcBorders>
            <w:vAlign w:val="center"/>
            <w:hideMark/>
          </w:tcPr>
          <w:p w14:paraId="21917D9E" w14:textId="77777777" w:rsidR="00D60F2A" w:rsidRPr="006B540E" w:rsidRDefault="00D60F2A">
            <w:pPr>
              <w:spacing w:after="0" w:line="240" w:lineRule="auto"/>
              <w:rPr>
                <w:rFonts w:ascii="Aptos Narrow" w:eastAsia="Times New Roman" w:hAnsi="Aptos Narrow" w:cs="Times New Roman"/>
                <w:color w:val="000000"/>
                <w:kern w:val="0"/>
                <w:sz w:val="22"/>
                <w:szCs w:val="22"/>
                <w14:ligatures w14:val="none"/>
              </w:rPr>
            </w:pPr>
          </w:p>
        </w:tc>
        <w:tc>
          <w:tcPr>
            <w:tcW w:w="2600" w:type="dxa"/>
            <w:tcBorders>
              <w:top w:val="nil"/>
              <w:left w:val="nil"/>
              <w:bottom w:val="single" w:sz="4" w:space="0" w:color="auto"/>
              <w:right w:val="single" w:sz="4" w:space="0" w:color="auto"/>
            </w:tcBorders>
            <w:shd w:val="clear" w:color="auto" w:fill="auto"/>
            <w:noWrap/>
            <w:vAlign w:val="center"/>
            <w:hideMark/>
          </w:tcPr>
          <w:p w14:paraId="658CECB7"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240</w:t>
            </w:r>
          </w:p>
        </w:tc>
        <w:tc>
          <w:tcPr>
            <w:tcW w:w="2500" w:type="dxa"/>
            <w:tcBorders>
              <w:top w:val="nil"/>
              <w:left w:val="nil"/>
              <w:bottom w:val="single" w:sz="4" w:space="0" w:color="auto"/>
              <w:right w:val="single" w:sz="4" w:space="0" w:color="auto"/>
            </w:tcBorders>
            <w:shd w:val="clear" w:color="auto" w:fill="auto"/>
            <w:noWrap/>
            <w:vAlign w:val="center"/>
            <w:hideMark/>
          </w:tcPr>
          <w:p w14:paraId="6A620BE8"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0.846</w:t>
            </w:r>
          </w:p>
        </w:tc>
      </w:tr>
      <w:tr w:rsidR="00D60F2A" w:rsidRPr="006B540E" w14:paraId="6CA9C6F1" w14:textId="77777777">
        <w:trPr>
          <w:trHeight w:val="290"/>
        </w:trPr>
        <w:tc>
          <w:tcPr>
            <w:tcW w:w="3880" w:type="dxa"/>
            <w:tcBorders>
              <w:top w:val="nil"/>
              <w:left w:val="single" w:sz="4" w:space="0" w:color="auto"/>
              <w:bottom w:val="single" w:sz="4" w:space="0" w:color="auto"/>
              <w:right w:val="single" w:sz="4" w:space="0" w:color="auto"/>
            </w:tcBorders>
            <w:shd w:val="clear" w:color="auto" w:fill="auto"/>
            <w:vAlign w:val="center"/>
            <w:hideMark/>
          </w:tcPr>
          <w:p w14:paraId="30E1DB43"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 </w:t>
            </w:r>
          </w:p>
        </w:tc>
        <w:tc>
          <w:tcPr>
            <w:tcW w:w="2600" w:type="dxa"/>
            <w:tcBorders>
              <w:top w:val="nil"/>
              <w:left w:val="nil"/>
              <w:bottom w:val="single" w:sz="4" w:space="0" w:color="auto"/>
              <w:right w:val="single" w:sz="4" w:space="0" w:color="auto"/>
            </w:tcBorders>
            <w:shd w:val="clear" w:color="auto" w:fill="auto"/>
            <w:noWrap/>
            <w:vAlign w:val="center"/>
            <w:hideMark/>
          </w:tcPr>
          <w:p w14:paraId="63A57127"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 </w:t>
            </w:r>
          </w:p>
        </w:tc>
        <w:tc>
          <w:tcPr>
            <w:tcW w:w="2500" w:type="dxa"/>
            <w:tcBorders>
              <w:top w:val="nil"/>
              <w:left w:val="nil"/>
              <w:bottom w:val="single" w:sz="4" w:space="0" w:color="auto"/>
              <w:right w:val="single" w:sz="4" w:space="0" w:color="auto"/>
            </w:tcBorders>
            <w:shd w:val="clear" w:color="auto" w:fill="auto"/>
            <w:noWrap/>
            <w:vAlign w:val="center"/>
            <w:hideMark/>
          </w:tcPr>
          <w:p w14:paraId="5CF2E0E0"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 </w:t>
            </w:r>
          </w:p>
        </w:tc>
      </w:tr>
      <w:tr w:rsidR="00D60F2A" w:rsidRPr="006B540E" w14:paraId="22B2E589" w14:textId="77777777">
        <w:trPr>
          <w:trHeight w:val="290"/>
        </w:trPr>
        <w:tc>
          <w:tcPr>
            <w:tcW w:w="3880" w:type="dxa"/>
            <w:vMerge w:val="restart"/>
            <w:tcBorders>
              <w:top w:val="nil"/>
              <w:left w:val="single" w:sz="4" w:space="0" w:color="auto"/>
              <w:bottom w:val="single" w:sz="4" w:space="0" w:color="auto"/>
              <w:right w:val="single" w:sz="4" w:space="0" w:color="auto"/>
            </w:tcBorders>
            <w:shd w:val="clear" w:color="auto" w:fill="auto"/>
            <w:vAlign w:val="center"/>
            <w:hideMark/>
          </w:tcPr>
          <w:p w14:paraId="4841F606" w14:textId="147DA5D9" w:rsidR="00D60F2A" w:rsidRPr="009C33D8" w:rsidRDefault="00D60F2A">
            <w:pPr>
              <w:spacing w:after="0" w:line="240" w:lineRule="auto"/>
              <w:jc w:val="center"/>
              <w:rPr>
                <w:rFonts w:ascii="Aptos Narrow"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 xml:space="preserve">NOKIA </w:t>
            </w:r>
            <w:r>
              <w:rPr>
                <w:rFonts w:ascii="Aptos Narrow" w:hAnsi="Aptos Narrow" w:cs="Times New Roman" w:hint="eastAsia"/>
                <w:color w:val="000000"/>
                <w:kern w:val="0"/>
                <w:sz w:val="22"/>
                <w:szCs w:val="22"/>
                <w14:ligatures w14:val="none"/>
              </w:rPr>
              <w:t xml:space="preserve">Own </w:t>
            </w:r>
            <w:r w:rsidRPr="006B540E">
              <w:rPr>
                <w:rFonts w:ascii="Aptos Narrow" w:eastAsia="Times New Roman" w:hAnsi="Aptos Narrow" w:cs="Times New Roman"/>
                <w:color w:val="000000"/>
                <w:kern w:val="0"/>
                <w:sz w:val="22"/>
                <w:szCs w:val="22"/>
                <w14:ligatures w14:val="none"/>
              </w:rPr>
              <w:t>SF Model</w:t>
            </w:r>
            <w:r w:rsidR="009C33D8">
              <w:rPr>
                <w:rFonts w:ascii="Aptos Narrow" w:hAnsi="Aptos Narrow" w:cs="Times New Roman" w:hint="eastAsia"/>
                <w:color w:val="000000"/>
                <w:kern w:val="0"/>
                <w:sz w:val="22"/>
                <w:szCs w:val="22"/>
                <w14:ligatures w14:val="none"/>
              </w:rPr>
              <w:t xml:space="preserve"> Case 2</w:t>
            </w:r>
          </w:p>
          <w:p w14:paraId="2588225E"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Pr>
                <w:rFonts w:ascii="Aptos Narrow" w:hAnsi="Aptos Narrow" w:cs="Times New Roman" w:hint="eastAsia"/>
                <w:color w:val="000000"/>
                <w:kern w:val="0"/>
                <w:sz w:val="22"/>
                <w:szCs w:val="22"/>
                <w14:ligatures w14:val="none"/>
              </w:rPr>
              <w:t>trained on NOKIA dataset</w:t>
            </w:r>
            <w:r w:rsidRPr="006B540E">
              <w:rPr>
                <w:rFonts w:ascii="Aptos Narrow" w:eastAsia="Times New Roman" w:hAnsi="Aptos Narrow" w:cs="Times New Roman"/>
                <w:color w:val="000000"/>
                <w:kern w:val="0"/>
                <w:sz w:val="22"/>
                <w:szCs w:val="22"/>
                <w14:ligatures w14:val="none"/>
              </w:rPr>
              <w:t xml:space="preserve"> </w:t>
            </w:r>
            <w:r w:rsidRPr="006B540E">
              <w:rPr>
                <w:rFonts w:ascii="Aptos Narrow" w:eastAsia="Times New Roman" w:hAnsi="Aptos Narrow" w:cs="Times New Roman"/>
                <w:color w:val="000000"/>
                <w:kern w:val="0"/>
                <w:sz w:val="22"/>
                <w:szCs w:val="22"/>
                <w14:ligatures w14:val="none"/>
              </w:rPr>
              <w:br/>
            </w:r>
          </w:p>
        </w:tc>
        <w:tc>
          <w:tcPr>
            <w:tcW w:w="2600" w:type="dxa"/>
            <w:tcBorders>
              <w:top w:val="nil"/>
              <w:left w:val="nil"/>
              <w:bottom w:val="single" w:sz="4" w:space="0" w:color="auto"/>
              <w:right w:val="single" w:sz="4" w:space="0" w:color="auto"/>
            </w:tcBorders>
            <w:shd w:val="clear" w:color="auto" w:fill="auto"/>
            <w:noWrap/>
            <w:vAlign w:val="center"/>
            <w:hideMark/>
          </w:tcPr>
          <w:p w14:paraId="729B2FFC"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64</w:t>
            </w:r>
          </w:p>
        </w:tc>
        <w:tc>
          <w:tcPr>
            <w:tcW w:w="2500" w:type="dxa"/>
            <w:tcBorders>
              <w:top w:val="nil"/>
              <w:left w:val="nil"/>
              <w:bottom w:val="single" w:sz="4" w:space="0" w:color="auto"/>
              <w:right w:val="single" w:sz="4" w:space="0" w:color="auto"/>
            </w:tcBorders>
            <w:shd w:val="clear" w:color="auto" w:fill="auto"/>
            <w:noWrap/>
            <w:vAlign w:val="center"/>
            <w:hideMark/>
          </w:tcPr>
          <w:p w14:paraId="468CCD75"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0.735</w:t>
            </w:r>
          </w:p>
        </w:tc>
      </w:tr>
      <w:tr w:rsidR="00D60F2A" w:rsidRPr="006B540E" w14:paraId="470C33BA" w14:textId="77777777">
        <w:trPr>
          <w:trHeight w:val="290"/>
        </w:trPr>
        <w:tc>
          <w:tcPr>
            <w:tcW w:w="3880" w:type="dxa"/>
            <w:vMerge/>
            <w:tcBorders>
              <w:top w:val="nil"/>
              <w:left w:val="single" w:sz="4" w:space="0" w:color="auto"/>
              <w:bottom w:val="single" w:sz="4" w:space="0" w:color="auto"/>
              <w:right w:val="single" w:sz="4" w:space="0" w:color="auto"/>
            </w:tcBorders>
            <w:vAlign w:val="center"/>
            <w:hideMark/>
          </w:tcPr>
          <w:p w14:paraId="441C7F0D" w14:textId="77777777" w:rsidR="00D60F2A" w:rsidRPr="006B540E" w:rsidRDefault="00D60F2A">
            <w:pPr>
              <w:spacing w:after="0" w:line="240" w:lineRule="auto"/>
              <w:rPr>
                <w:rFonts w:ascii="Aptos Narrow" w:eastAsia="Times New Roman" w:hAnsi="Aptos Narrow" w:cs="Times New Roman"/>
                <w:color w:val="000000"/>
                <w:kern w:val="0"/>
                <w:sz w:val="22"/>
                <w:szCs w:val="22"/>
                <w14:ligatures w14:val="none"/>
              </w:rPr>
            </w:pPr>
          </w:p>
        </w:tc>
        <w:tc>
          <w:tcPr>
            <w:tcW w:w="2600" w:type="dxa"/>
            <w:tcBorders>
              <w:top w:val="nil"/>
              <w:left w:val="nil"/>
              <w:bottom w:val="single" w:sz="4" w:space="0" w:color="auto"/>
              <w:right w:val="single" w:sz="4" w:space="0" w:color="auto"/>
            </w:tcBorders>
            <w:shd w:val="clear" w:color="auto" w:fill="auto"/>
            <w:noWrap/>
            <w:vAlign w:val="center"/>
            <w:hideMark/>
          </w:tcPr>
          <w:p w14:paraId="1442FE1A"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128</w:t>
            </w:r>
          </w:p>
        </w:tc>
        <w:tc>
          <w:tcPr>
            <w:tcW w:w="2500" w:type="dxa"/>
            <w:tcBorders>
              <w:top w:val="nil"/>
              <w:left w:val="nil"/>
              <w:bottom w:val="single" w:sz="4" w:space="0" w:color="auto"/>
              <w:right w:val="single" w:sz="4" w:space="0" w:color="auto"/>
            </w:tcBorders>
            <w:shd w:val="clear" w:color="auto" w:fill="auto"/>
            <w:noWrap/>
            <w:vAlign w:val="center"/>
            <w:hideMark/>
          </w:tcPr>
          <w:p w14:paraId="691ADFE5"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0.816</w:t>
            </w:r>
          </w:p>
        </w:tc>
      </w:tr>
      <w:tr w:rsidR="00D60F2A" w:rsidRPr="006B540E" w14:paraId="048B0B47" w14:textId="77777777">
        <w:trPr>
          <w:trHeight w:val="290"/>
        </w:trPr>
        <w:tc>
          <w:tcPr>
            <w:tcW w:w="3880" w:type="dxa"/>
            <w:vMerge/>
            <w:tcBorders>
              <w:top w:val="nil"/>
              <w:left w:val="single" w:sz="4" w:space="0" w:color="auto"/>
              <w:bottom w:val="single" w:sz="4" w:space="0" w:color="auto"/>
              <w:right w:val="single" w:sz="4" w:space="0" w:color="auto"/>
            </w:tcBorders>
            <w:vAlign w:val="center"/>
            <w:hideMark/>
          </w:tcPr>
          <w:p w14:paraId="3A2930C0" w14:textId="77777777" w:rsidR="00D60F2A" w:rsidRPr="006B540E" w:rsidRDefault="00D60F2A">
            <w:pPr>
              <w:spacing w:after="0" w:line="240" w:lineRule="auto"/>
              <w:rPr>
                <w:rFonts w:ascii="Aptos Narrow" w:eastAsia="Times New Roman" w:hAnsi="Aptos Narrow" w:cs="Times New Roman"/>
                <w:color w:val="000000"/>
                <w:kern w:val="0"/>
                <w:sz w:val="22"/>
                <w:szCs w:val="22"/>
                <w14:ligatures w14:val="none"/>
              </w:rPr>
            </w:pPr>
          </w:p>
        </w:tc>
        <w:tc>
          <w:tcPr>
            <w:tcW w:w="2600" w:type="dxa"/>
            <w:tcBorders>
              <w:top w:val="nil"/>
              <w:left w:val="nil"/>
              <w:bottom w:val="single" w:sz="4" w:space="0" w:color="auto"/>
              <w:right w:val="single" w:sz="4" w:space="0" w:color="auto"/>
            </w:tcBorders>
            <w:shd w:val="clear" w:color="auto" w:fill="auto"/>
            <w:noWrap/>
            <w:vAlign w:val="center"/>
            <w:hideMark/>
          </w:tcPr>
          <w:p w14:paraId="594008D8"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240</w:t>
            </w:r>
          </w:p>
        </w:tc>
        <w:tc>
          <w:tcPr>
            <w:tcW w:w="2500" w:type="dxa"/>
            <w:tcBorders>
              <w:top w:val="nil"/>
              <w:left w:val="nil"/>
              <w:bottom w:val="single" w:sz="4" w:space="0" w:color="auto"/>
              <w:right w:val="single" w:sz="4" w:space="0" w:color="auto"/>
            </w:tcBorders>
            <w:shd w:val="clear" w:color="auto" w:fill="auto"/>
            <w:noWrap/>
            <w:vAlign w:val="center"/>
            <w:hideMark/>
          </w:tcPr>
          <w:p w14:paraId="08A0312C" w14:textId="77777777" w:rsidR="00D60F2A" w:rsidRPr="006B540E" w:rsidRDefault="00D60F2A">
            <w:pPr>
              <w:spacing w:after="0" w:line="240" w:lineRule="auto"/>
              <w:jc w:val="center"/>
              <w:rPr>
                <w:rFonts w:ascii="Aptos Narrow" w:eastAsia="Times New Roman" w:hAnsi="Aptos Narrow" w:cs="Times New Roman"/>
                <w:color w:val="000000"/>
                <w:kern w:val="0"/>
                <w:sz w:val="22"/>
                <w:szCs w:val="22"/>
                <w14:ligatures w14:val="none"/>
              </w:rPr>
            </w:pPr>
            <w:r w:rsidRPr="006B540E">
              <w:rPr>
                <w:rFonts w:ascii="Aptos Narrow" w:eastAsia="Times New Roman" w:hAnsi="Aptos Narrow" w:cs="Times New Roman"/>
                <w:color w:val="000000"/>
                <w:kern w:val="0"/>
                <w:sz w:val="22"/>
                <w:szCs w:val="22"/>
                <w14:ligatures w14:val="none"/>
              </w:rPr>
              <w:t>0.865</w:t>
            </w:r>
          </w:p>
        </w:tc>
      </w:tr>
    </w:tbl>
    <w:p w14:paraId="21D519ED" w14:textId="77777777" w:rsidR="00D60F2A" w:rsidRDefault="00D60F2A" w:rsidP="003A34B4">
      <w:pPr>
        <w:rPr>
          <w:rFonts w:cs="Times New Roman"/>
          <w:kern w:val="0"/>
          <w:szCs w:val="20"/>
          <w:lang w:val="en-GB"/>
          <w14:ligatures w14:val="none"/>
        </w:rPr>
      </w:pPr>
    </w:p>
    <w:p w14:paraId="1F779587" w14:textId="1A8B0BF7" w:rsidR="001149E6" w:rsidRDefault="00A217B6" w:rsidP="006E28C9">
      <w:pPr>
        <w:pStyle w:val="Caption"/>
        <w:jc w:val="both"/>
        <w:rPr>
          <w:b w:val="0"/>
          <w:bCs/>
        </w:rPr>
      </w:pPr>
      <w:r w:rsidRPr="006E28C9">
        <w:rPr>
          <w:b w:val="0"/>
          <w:bCs/>
        </w:rPr>
        <w:t xml:space="preserve">We can observe that </w:t>
      </w:r>
      <w:r w:rsidR="00090631">
        <w:rPr>
          <w:rFonts w:hint="eastAsia"/>
          <w:b w:val="0"/>
          <w:bCs/>
        </w:rPr>
        <w:t xml:space="preserve">even with the same values of the reference model </w:t>
      </w:r>
      <w:r w:rsidR="00090631">
        <w:rPr>
          <w:b w:val="0"/>
          <w:bCs/>
        </w:rPr>
        <w:t>structure</w:t>
      </w:r>
      <w:r w:rsidR="00090631">
        <w:rPr>
          <w:rFonts w:hint="eastAsia"/>
          <w:b w:val="0"/>
          <w:bCs/>
        </w:rPr>
        <w:t xml:space="preserve"> variables</w:t>
      </w:r>
      <w:r w:rsidR="00924395">
        <w:rPr>
          <w:rFonts w:hint="eastAsia"/>
          <w:b w:val="0"/>
          <w:bCs/>
        </w:rPr>
        <w:t>,</w:t>
      </w:r>
      <w:r w:rsidR="0060275A">
        <w:rPr>
          <w:rFonts w:hint="eastAsia"/>
          <w:b w:val="0"/>
          <w:bCs/>
        </w:rPr>
        <w:t xml:space="preserve"> </w:t>
      </w:r>
      <w:r w:rsidR="00B14403">
        <w:rPr>
          <w:rFonts w:hint="eastAsia"/>
          <w:b w:val="0"/>
          <w:bCs/>
        </w:rPr>
        <w:t>different</w:t>
      </w:r>
      <w:r w:rsidR="00A90C69">
        <w:rPr>
          <w:rFonts w:hint="eastAsia"/>
          <w:b w:val="0"/>
          <w:bCs/>
        </w:rPr>
        <w:t xml:space="preserve"> choice of </w:t>
      </w:r>
      <w:r w:rsidR="00C54B6D">
        <w:rPr>
          <w:rFonts w:hint="eastAsia"/>
          <w:b w:val="0"/>
          <w:bCs/>
        </w:rPr>
        <w:t xml:space="preserve">activation </w:t>
      </w:r>
      <w:r w:rsidR="00A54718">
        <w:rPr>
          <w:b w:val="0"/>
          <w:bCs/>
        </w:rPr>
        <w:t>functions</w:t>
      </w:r>
      <w:r w:rsidR="0098090F">
        <w:rPr>
          <w:rFonts w:hint="eastAsia"/>
          <w:b w:val="0"/>
          <w:bCs/>
        </w:rPr>
        <w:t>,</w:t>
      </w:r>
      <w:r w:rsidR="00CA16A4">
        <w:rPr>
          <w:rFonts w:hint="eastAsia"/>
          <w:b w:val="0"/>
          <w:bCs/>
        </w:rPr>
        <w:t xml:space="preserve"> positional encoding,</w:t>
      </w:r>
      <w:r w:rsidR="0098090F">
        <w:rPr>
          <w:rFonts w:hint="eastAsia"/>
          <w:b w:val="0"/>
          <w:bCs/>
        </w:rPr>
        <w:t xml:space="preserve"> learning rate, </w:t>
      </w:r>
      <w:r w:rsidR="004409E4">
        <w:rPr>
          <w:rFonts w:hint="eastAsia"/>
          <w:b w:val="0"/>
          <w:bCs/>
        </w:rPr>
        <w:t xml:space="preserve">order of </w:t>
      </w:r>
      <w:r w:rsidR="004409E4">
        <w:rPr>
          <w:b w:val="0"/>
          <w:bCs/>
        </w:rPr>
        <w:t>normalization</w:t>
      </w:r>
      <w:r w:rsidR="00C456AF">
        <w:rPr>
          <w:b w:val="0"/>
          <w:bCs/>
        </w:rPr>
        <w:t xml:space="preserve"> </w:t>
      </w:r>
      <w:r w:rsidR="004409E4">
        <w:rPr>
          <w:rFonts w:hint="eastAsia"/>
          <w:b w:val="0"/>
          <w:bCs/>
        </w:rPr>
        <w:t xml:space="preserve">and </w:t>
      </w:r>
      <w:r w:rsidR="00304A3E">
        <w:rPr>
          <w:rFonts w:hint="eastAsia"/>
          <w:b w:val="0"/>
          <w:bCs/>
        </w:rPr>
        <w:t>multi-head attent</w:t>
      </w:r>
      <w:r w:rsidR="00493D05">
        <w:rPr>
          <w:rFonts w:hint="eastAsia"/>
          <w:b w:val="0"/>
          <w:bCs/>
        </w:rPr>
        <w:t>ion layer</w:t>
      </w:r>
      <w:r w:rsidR="00D57EA2">
        <w:rPr>
          <w:rFonts w:hint="eastAsia"/>
          <w:b w:val="0"/>
          <w:bCs/>
        </w:rPr>
        <w:t>s</w:t>
      </w:r>
      <w:r w:rsidR="00683E4B">
        <w:rPr>
          <w:rFonts w:hint="eastAsia"/>
          <w:b w:val="0"/>
          <w:bCs/>
        </w:rPr>
        <w:t>, or other hyperparameter optimization</w:t>
      </w:r>
      <w:r w:rsidR="00FE70BD">
        <w:rPr>
          <w:rFonts w:hint="eastAsia"/>
          <w:b w:val="0"/>
          <w:bCs/>
        </w:rPr>
        <w:t xml:space="preserve"> will result </w:t>
      </w:r>
      <w:r w:rsidR="00A737F5">
        <w:rPr>
          <w:b w:val="0"/>
          <w:bCs/>
        </w:rPr>
        <w:t xml:space="preserve">in </w:t>
      </w:r>
      <w:r w:rsidR="00FE70BD">
        <w:rPr>
          <w:rFonts w:hint="eastAsia"/>
          <w:b w:val="0"/>
          <w:bCs/>
        </w:rPr>
        <w:t>different SGCS performance.</w:t>
      </w:r>
      <w:r w:rsidR="004724C1">
        <w:rPr>
          <w:rFonts w:hint="eastAsia"/>
          <w:b w:val="0"/>
          <w:bCs/>
        </w:rPr>
        <w:t xml:space="preserve"> </w:t>
      </w:r>
      <w:r w:rsidR="00A737F5">
        <w:rPr>
          <w:b w:val="0"/>
          <w:bCs/>
        </w:rPr>
        <w:t>Es</w:t>
      </w:r>
      <w:r w:rsidR="004724C1">
        <w:rPr>
          <w:rFonts w:hint="eastAsia"/>
          <w:b w:val="0"/>
          <w:bCs/>
        </w:rPr>
        <w:t>pecially, the choice of different quantization levels</w:t>
      </w:r>
      <w:r w:rsidR="00686551">
        <w:rPr>
          <w:rFonts w:hint="eastAsia"/>
          <w:b w:val="0"/>
          <w:bCs/>
        </w:rPr>
        <w:t xml:space="preserve"> will also cause the encoder and decoder pairs </w:t>
      </w:r>
      <w:r w:rsidR="00C456AF">
        <w:rPr>
          <w:b w:val="0"/>
          <w:bCs/>
        </w:rPr>
        <w:t>to not work</w:t>
      </w:r>
      <w:r w:rsidR="00686551">
        <w:rPr>
          <w:rFonts w:hint="eastAsia"/>
          <w:b w:val="0"/>
          <w:bCs/>
        </w:rPr>
        <w:t xml:space="preserve"> properly. </w:t>
      </w:r>
    </w:p>
    <w:p w14:paraId="5C21E7E8" w14:textId="1236CE4E" w:rsidR="00CA3511" w:rsidRDefault="00CA3511" w:rsidP="006E28C9">
      <w:pPr>
        <w:pStyle w:val="Caption"/>
        <w:jc w:val="both"/>
        <w:rPr>
          <w:b w:val="0"/>
          <w:bCs/>
        </w:rPr>
      </w:pPr>
      <w:r w:rsidRPr="00CA3511">
        <w:rPr>
          <w:b w:val="0"/>
          <w:bCs/>
        </w:rPr>
        <w:t xml:space="preserve">To determine if the </w:t>
      </w:r>
      <w:proofErr w:type="gramStart"/>
      <w:r w:rsidRPr="00CA3511">
        <w:rPr>
          <w:b w:val="0"/>
          <w:bCs/>
        </w:rPr>
        <w:t>aforementioned variables</w:t>
      </w:r>
      <w:proofErr w:type="gramEnd"/>
      <w:r w:rsidRPr="00CA3511">
        <w:rPr>
          <w:b w:val="0"/>
          <w:bCs/>
        </w:rPr>
        <w:t xml:space="preserve"> of the reference model structure are sufficient to support separate training purposes</w:t>
      </w:r>
      <w:r w:rsidR="00331D42">
        <w:rPr>
          <w:rFonts w:hint="eastAsia"/>
          <w:b w:val="0"/>
          <w:bCs/>
        </w:rPr>
        <w:t xml:space="preserve"> (Option 3a)</w:t>
      </w:r>
      <w:r w:rsidRPr="00CA3511">
        <w:rPr>
          <w:b w:val="0"/>
          <w:bCs/>
        </w:rPr>
        <w:t>, RAN1 should consider creating a common dataset and a set of specified variables</w:t>
      </w:r>
      <w:r w:rsidR="00331D42">
        <w:rPr>
          <w:rFonts w:hint="eastAsia"/>
          <w:b w:val="0"/>
          <w:bCs/>
        </w:rPr>
        <w:t xml:space="preserve"> of the reference model </w:t>
      </w:r>
      <w:r w:rsidR="00D15377">
        <w:rPr>
          <w:b w:val="0"/>
          <w:bCs/>
        </w:rPr>
        <w:t>structure</w:t>
      </w:r>
      <w:r w:rsidR="00D15377" w:rsidRPr="00CA3511">
        <w:rPr>
          <w:b w:val="0"/>
          <w:bCs/>
        </w:rPr>
        <w:t xml:space="preserve"> and</w:t>
      </w:r>
      <w:r w:rsidRPr="00CA3511">
        <w:rPr>
          <w:b w:val="0"/>
          <w:bCs/>
        </w:rPr>
        <w:t xml:space="preserve"> share the model weights. Companies would use the shared weights and specified variables of the reference model structure to train their</w:t>
      </w:r>
      <w:r w:rsidR="00EB5553">
        <w:rPr>
          <w:rFonts w:hint="eastAsia"/>
          <w:b w:val="0"/>
          <w:bCs/>
        </w:rPr>
        <w:t xml:space="preserve"> own</w:t>
      </w:r>
      <w:r w:rsidRPr="00CA3511">
        <w:rPr>
          <w:b w:val="0"/>
          <w:bCs/>
        </w:rPr>
        <w:t xml:space="preserve"> encoder/decoder. Subsequently, companies would bring their trained encoder/decoder to test compatibility and ensure they can work together effectively.</w:t>
      </w:r>
    </w:p>
    <w:p w14:paraId="7338B21D" w14:textId="1A932E29" w:rsidR="003A34B4" w:rsidRDefault="00B121A6" w:rsidP="005D1E60">
      <w:pPr>
        <w:pStyle w:val="Caption"/>
        <w:jc w:val="both"/>
      </w:pPr>
      <w:bookmarkStart w:id="8" w:name="_Hlk194020823"/>
      <w:bookmarkStart w:id="9" w:name="_Ref194049219"/>
      <w:r>
        <w:t xml:space="preserve">Observation </w:t>
      </w:r>
      <w:r>
        <w:fldChar w:fldCharType="begin"/>
      </w:r>
      <w:r>
        <w:instrText xml:space="preserve"> SEQ Observation \* ARABIC </w:instrText>
      </w:r>
      <w:r>
        <w:fldChar w:fldCharType="separate"/>
      </w:r>
      <w:r w:rsidR="006E28C9">
        <w:rPr>
          <w:noProof/>
        </w:rPr>
        <w:t>1</w:t>
      </w:r>
      <w:r>
        <w:fldChar w:fldCharType="end"/>
      </w:r>
      <w:r>
        <w:rPr>
          <w:rFonts w:hint="eastAsia"/>
        </w:rPr>
        <w:t xml:space="preserve">: </w:t>
      </w:r>
      <w:r w:rsidR="00936EB6" w:rsidRPr="00936EB6">
        <w:t xml:space="preserve">Even </w:t>
      </w:r>
      <w:bookmarkEnd w:id="8"/>
      <w:r w:rsidR="00936EB6" w:rsidRPr="00936EB6">
        <w:t>with the</w:t>
      </w:r>
      <w:r w:rsidR="00936EB6">
        <w:rPr>
          <w:rFonts w:hint="eastAsia"/>
        </w:rPr>
        <w:t xml:space="preserve"> same</w:t>
      </w:r>
      <w:r w:rsidR="00936EB6" w:rsidRPr="00936EB6">
        <w:t xml:space="preserve"> </w:t>
      </w:r>
      <w:r w:rsidR="00936EB6">
        <w:rPr>
          <w:rFonts w:hint="eastAsia"/>
        </w:rPr>
        <w:t>values</w:t>
      </w:r>
      <w:r w:rsidR="00936EB6" w:rsidRPr="00936EB6">
        <w:t xml:space="preserve"> of reference model structure variables, performance variations may still occur due to differences in activation functions or other hyperparameters.</w:t>
      </w:r>
      <w:bookmarkEnd w:id="9"/>
    </w:p>
    <w:p w14:paraId="41C6FB67" w14:textId="3107881B" w:rsidR="00BA52E8" w:rsidRDefault="00850CA8" w:rsidP="006E28C9">
      <w:pPr>
        <w:pStyle w:val="Caption"/>
        <w:jc w:val="both"/>
      </w:pPr>
      <w:bookmarkStart w:id="10" w:name="_Ref194049116"/>
      <w:r>
        <w:t xml:space="preserve">Proposal </w:t>
      </w:r>
      <w:r>
        <w:fldChar w:fldCharType="begin"/>
      </w:r>
      <w:r>
        <w:instrText xml:space="preserve"> SEQ Proposal \* ARABIC </w:instrText>
      </w:r>
      <w:r>
        <w:fldChar w:fldCharType="separate"/>
      </w:r>
      <w:r w:rsidR="006E28C9">
        <w:rPr>
          <w:noProof/>
        </w:rPr>
        <w:t>2</w:t>
      </w:r>
      <w:r>
        <w:fldChar w:fldCharType="end"/>
      </w:r>
      <w:r>
        <w:rPr>
          <w:rFonts w:hint="eastAsia"/>
        </w:rPr>
        <w:t xml:space="preserve">: </w:t>
      </w:r>
      <w:r w:rsidR="00F94827">
        <w:rPr>
          <w:rFonts w:hint="eastAsia"/>
        </w:rPr>
        <w:t xml:space="preserve">RAN1 </w:t>
      </w:r>
      <w:r w:rsidR="002C5233">
        <w:rPr>
          <w:rFonts w:hint="eastAsia"/>
        </w:rPr>
        <w:t xml:space="preserve">needs to study the </w:t>
      </w:r>
      <w:r w:rsidR="002447EF">
        <w:rPr>
          <w:rFonts w:hint="eastAsia"/>
        </w:rPr>
        <w:t>performance difference</w:t>
      </w:r>
      <w:r w:rsidR="000A074D">
        <w:rPr>
          <w:rFonts w:hint="eastAsia"/>
        </w:rPr>
        <w:t xml:space="preserve"> of reference model </w:t>
      </w:r>
      <w:r w:rsidR="000A074D">
        <w:t>structure</w:t>
      </w:r>
      <w:r w:rsidR="000A074D">
        <w:rPr>
          <w:rFonts w:hint="eastAsia"/>
        </w:rPr>
        <w:t xml:space="preserve"> with </w:t>
      </w:r>
      <w:r w:rsidR="00275601">
        <w:rPr>
          <w:rFonts w:hint="eastAsia"/>
        </w:rPr>
        <w:t>the same specifications of structure variables</w:t>
      </w:r>
      <w:r w:rsidR="00521CB5">
        <w:rPr>
          <w:rFonts w:hint="eastAsia"/>
        </w:rPr>
        <w:t>, and how it affect</w:t>
      </w:r>
      <w:r w:rsidR="00AD3952">
        <w:t>s</w:t>
      </w:r>
      <w:r w:rsidR="00521CB5">
        <w:rPr>
          <w:rFonts w:hint="eastAsia"/>
        </w:rPr>
        <w:t xml:space="preserve"> the separate training</w:t>
      </w:r>
      <w:r w:rsidR="00496499">
        <w:rPr>
          <w:rFonts w:hint="eastAsia"/>
        </w:rPr>
        <w:t xml:space="preserve"> </w:t>
      </w:r>
      <w:r w:rsidR="00DD18F4">
        <w:rPr>
          <w:rFonts w:hint="eastAsia"/>
        </w:rPr>
        <w:t xml:space="preserve">Option 3a. </w:t>
      </w:r>
      <w:r w:rsidR="00E81C1F">
        <w:rPr>
          <w:rFonts w:hint="eastAsia"/>
        </w:rPr>
        <w:t xml:space="preserve"> </w:t>
      </w:r>
      <w:bookmarkEnd w:id="10"/>
    </w:p>
    <w:p w14:paraId="693D6E15" w14:textId="066D6761" w:rsidR="00D330FE" w:rsidRDefault="00870D57" w:rsidP="006E28C9">
      <w:pPr>
        <w:pStyle w:val="Caption"/>
        <w:jc w:val="both"/>
        <w:rPr>
          <w:rFonts w:cs="Times New Roman"/>
          <w:b w:val="0"/>
          <w:bCs/>
          <w:kern w:val="0"/>
          <w:szCs w:val="20"/>
          <w14:ligatures w14:val="none"/>
        </w:rPr>
      </w:pPr>
      <w:r w:rsidRPr="00870D57">
        <w:rPr>
          <w:rFonts w:eastAsia="Times New Roman" w:cs="Times New Roman"/>
          <w:b w:val="0"/>
          <w:bCs/>
          <w:kern w:val="0"/>
          <w:szCs w:val="20"/>
          <w:lang w:val="en-GB" w:eastAsia="en-US"/>
          <w14:ligatures w14:val="none"/>
        </w:rPr>
        <w:t xml:space="preserve">For the scalability study of model structure in the temporal domain (Case 0), we preferred and used Alternative 1 for the choice of token dimension and feature dimension. This is because each token in Alt 1 represents an eigenvector per </w:t>
      </w:r>
      <w:proofErr w:type="spellStart"/>
      <w:r w:rsidRPr="00870D57">
        <w:rPr>
          <w:rFonts w:eastAsia="Times New Roman" w:cs="Times New Roman"/>
          <w:b w:val="0"/>
          <w:bCs/>
          <w:kern w:val="0"/>
          <w:szCs w:val="20"/>
          <w:lang w:val="en-GB" w:eastAsia="en-US"/>
          <w14:ligatures w14:val="none"/>
        </w:rPr>
        <w:t>subband</w:t>
      </w:r>
      <w:proofErr w:type="spellEnd"/>
      <w:r w:rsidRPr="00870D57">
        <w:rPr>
          <w:rFonts w:eastAsia="Times New Roman" w:cs="Times New Roman"/>
          <w:b w:val="0"/>
          <w:bCs/>
          <w:kern w:val="0"/>
          <w:szCs w:val="20"/>
          <w:lang w:val="en-GB" w:eastAsia="en-US"/>
          <w14:ligatures w14:val="none"/>
        </w:rPr>
        <w:t>, giving it physical significance.</w:t>
      </w:r>
      <w:r>
        <w:rPr>
          <w:rFonts w:cs="Times New Roman" w:hint="eastAsia"/>
          <w:b w:val="0"/>
          <w:bCs/>
          <w:kern w:val="0"/>
          <w:szCs w:val="20"/>
          <w:lang w:val="en-GB"/>
          <w14:ligatures w14:val="none"/>
        </w:rPr>
        <w:t xml:space="preserve"> </w:t>
      </w:r>
      <w:r w:rsidRPr="00870D57">
        <w:rPr>
          <w:rFonts w:eastAsia="Times New Roman" w:cs="Times New Roman"/>
          <w:b w:val="0"/>
          <w:bCs/>
          <w:kern w:val="0"/>
          <w:szCs w:val="20"/>
          <w:lang w:val="en-GB" w:eastAsia="en-US"/>
          <w14:ligatures w14:val="none"/>
        </w:rPr>
        <w:t>In contrast, Alternative 2 uses the Tx port index, which combines horizontal position, vertical position, and polarization, thus lacking a clear physical meaning. However, one could use the horizontal position as a token and treat all data from the same horizontal position as a feature vector. Alternative 3 is based on the Vision Transformer (</w:t>
      </w:r>
      <w:proofErr w:type="spellStart"/>
      <w:r w:rsidRPr="00870D57">
        <w:rPr>
          <w:rFonts w:eastAsia="Times New Roman" w:cs="Times New Roman"/>
          <w:b w:val="0"/>
          <w:bCs/>
          <w:kern w:val="0"/>
          <w:szCs w:val="20"/>
          <w:lang w:val="en-GB" w:eastAsia="en-US"/>
          <w14:ligatures w14:val="none"/>
        </w:rPr>
        <w:t>ViT</w:t>
      </w:r>
      <w:proofErr w:type="spellEnd"/>
      <w:r w:rsidRPr="00870D57">
        <w:rPr>
          <w:rFonts w:eastAsia="Times New Roman" w:cs="Times New Roman"/>
          <w:b w:val="0"/>
          <w:bCs/>
          <w:kern w:val="0"/>
          <w:szCs w:val="20"/>
          <w:lang w:val="en-GB" w:eastAsia="en-US"/>
          <w14:ligatures w14:val="none"/>
        </w:rPr>
        <w:t xml:space="preserve">) model, which is designed for image processing and computer vision. </w:t>
      </w:r>
      <w:r w:rsidR="00841B1C" w:rsidRPr="00841B1C">
        <w:rPr>
          <w:rFonts w:cs="Times New Roman"/>
          <w:b w:val="0"/>
          <w:bCs/>
          <w:kern w:val="0"/>
          <w:szCs w:val="20"/>
          <w14:ligatures w14:val="none"/>
        </w:rPr>
        <w:t xml:space="preserve">It requires two variables to define the token size and may encounter issues with uneven division of TX ports and frequency </w:t>
      </w:r>
      <w:proofErr w:type="spellStart"/>
      <w:r w:rsidR="00841B1C" w:rsidRPr="00841B1C">
        <w:rPr>
          <w:rFonts w:cs="Times New Roman"/>
          <w:b w:val="0"/>
          <w:bCs/>
          <w:kern w:val="0"/>
          <w:szCs w:val="20"/>
          <w14:ligatures w14:val="none"/>
        </w:rPr>
        <w:t>subbands</w:t>
      </w:r>
      <w:proofErr w:type="spellEnd"/>
      <w:r w:rsidR="00841B1C" w:rsidRPr="00841B1C">
        <w:rPr>
          <w:rFonts w:cs="Times New Roman"/>
          <w:b w:val="0"/>
          <w:bCs/>
          <w:kern w:val="0"/>
          <w:szCs w:val="20"/>
          <w14:ligatures w14:val="none"/>
        </w:rPr>
        <w:t>.</w:t>
      </w:r>
    </w:p>
    <w:p w14:paraId="4945F2B2" w14:textId="08FE56A6" w:rsidR="00497671" w:rsidRDefault="00891A19" w:rsidP="006E28C9">
      <w:pPr>
        <w:pStyle w:val="Caption"/>
        <w:spacing w:after="0"/>
        <w:jc w:val="both"/>
      </w:pPr>
      <w:bookmarkStart w:id="11" w:name="_Ref194049120"/>
      <w:r>
        <w:t xml:space="preserve">Proposal </w:t>
      </w:r>
      <w:r>
        <w:fldChar w:fldCharType="begin"/>
      </w:r>
      <w:r>
        <w:instrText xml:space="preserve"> SEQ Proposal \* ARABIC </w:instrText>
      </w:r>
      <w:r>
        <w:fldChar w:fldCharType="separate"/>
      </w:r>
      <w:r w:rsidR="006E28C9">
        <w:rPr>
          <w:noProof/>
        </w:rPr>
        <w:t>3</w:t>
      </w:r>
      <w:r>
        <w:fldChar w:fldCharType="end"/>
      </w:r>
      <w:r>
        <w:rPr>
          <w:rFonts w:hint="eastAsia"/>
        </w:rPr>
        <w:t xml:space="preserve">: </w:t>
      </w:r>
      <w:r w:rsidR="006251CC" w:rsidRPr="006251CC">
        <w:t>For the choice of token dimension and feature dimension</w:t>
      </w:r>
      <w:r w:rsidR="006251CC">
        <w:t>,</w:t>
      </w:r>
      <w:r w:rsidR="006251CC" w:rsidRPr="006251CC">
        <w:rPr>
          <w:rFonts w:hint="eastAsia"/>
        </w:rPr>
        <w:t xml:space="preserve"> </w:t>
      </w:r>
      <w:r>
        <w:rPr>
          <w:rFonts w:hint="eastAsia"/>
        </w:rPr>
        <w:t>RAN1</w:t>
      </w:r>
      <w:r w:rsidR="000C1D1C">
        <w:rPr>
          <w:rFonts w:hint="eastAsia"/>
        </w:rPr>
        <w:t xml:space="preserve"> to select </w:t>
      </w:r>
      <w:r w:rsidR="00A71FBE">
        <w:rPr>
          <w:rFonts w:hint="eastAsia"/>
        </w:rPr>
        <w:t>Alt1</w:t>
      </w:r>
      <w:r w:rsidR="003A5748">
        <w:t>:</w:t>
      </w:r>
      <w:bookmarkEnd w:id="11"/>
      <w:r w:rsidR="00C261B8" w:rsidRPr="00C261B8">
        <w:t xml:space="preserve"> </w:t>
      </w:r>
    </w:p>
    <w:p w14:paraId="473B506C" w14:textId="3F4FEFA8" w:rsidR="00A104F0" w:rsidRPr="006E28C9" w:rsidRDefault="00A104F0" w:rsidP="006E28C9">
      <w:pPr>
        <w:pStyle w:val="Caption"/>
        <w:numPr>
          <w:ilvl w:val="0"/>
          <w:numId w:val="52"/>
        </w:numPr>
        <w:spacing w:before="0"/>
        <w:ind w:left="714" w:hanging="357"/>
        <w:jc w:val="both"/>
        <w:rPr>
          <w:lang w:val="en-GB"/>
        </w:rPr>
      </w:pPr>
      <w:r w:rsidRPr="00850DB1">
        <w:rPr>
          <w:rFonts w:eastAsia="Times New Roman" w:cs="Times New Roman"/>
          <w:kern w:val="0"/>
          <w:szCs w:val="20"/>
          <w:lang w:val="en-GB" w:eastAsia="en-US"/>
          <w14:ligatures w14:val="none"/>
        </w:rPr>
        <w:t xml:space="preserve">Alt 1: </w:t>
      </w:r>
      <w:r w:rsidRPr="006E28C9">
        <w:rPr>
          <w:rFonts w:eastAsia="Times New Roman" w:cs="Times New Roman"/>
          <w:kern w:val="0"/>
          <w:szCs w:val="20"/>
          <w:lang w:val="en-GB" w:eastAsia="en-US"/>
          <w14:ligatures w14:val="none"/>
        </w:rPr>
        <w:t xml:space="preserve">Use </w:t>
      </w:r>
      <w:proofErr w:type="spellStart"/>
      <w:r w:rsidRPr="006E28C9">
        <w:rPr>
          <w:rFonts w:eastAsia="Times New Roman" w:cs="Times New Roman"/>
          <w:kern w:val="0"/>
          <w:szCs w:val="20"/>
          <w:lang w:val="en-GB" w:eastAsia="en-US"/>
          <w14:ligatures w14:val="none"/>
        </w:rPr>
        <w:t>subband</w:t>
      </w:r>
      <w:proofErr w:type="spellEnd"/>
      <w:r w:rsidRPr="006E28C9">
        <w:rPr>
          <w:rFonts w:eastAsia="Times New Roman" w:cs="Times New Roman"/>
          <w:kern w:val="0"/>
          <w:szCs w:val="20"/>
          <w:lang w:val="en-GB" w:eastAsia="en-US"/>
          <w14:ligatures w14:val="none"/>
        </w:rPr>
        <w:t xml:space="preserve"> as the token dimension and Tx port as a feature dimension</w:t>
      </w:r>
    </w:p>
    <w:p w14:paraId="199FCC28" w14:textId="728E52D1" w:rsidR="004C42F3" w:rsidRDefault="004C42F3" w:rsidP="00B41E83">
      <w:pPr>
        <w:jc w:val="both"/>
      </w:pPr>
      <w:r>
        <w:rPr>
          <w:rFonts w:hint="eastAsia"/>
        </w:rPr>
        <w:t xml:space="preserve">For scalability over </w:t>
      </w:r>
      <w:r>
        <w:t>the</w:t>
      </w:r>
      <w:r>
        <w:rPr>
          <w:rFonts w:hint="eastAsia"/>
        </w:rPr>
        <w:t xml:space="preserve"> feature</w:t>
      </w:r>
      <w:r w:rsidR="00364CA6">
        <w:rPr>
          <w:rFonts w:hint="eastAsia"/>
        </w:rPr>
        <w:t xml:space="preserve"> and token</w:t>
      </w:r>
      <w:r>
        <w:rPr>
          <w:rFonts w:hint="eastAsia"/>
        </w:rPr>
        <w:t xml:space="preserve"> dimensions</w:t>
      </w:r>
      <w:r w:rsidR="00B41E83">
        <w:t xml:space="preserve">, consider the unified AI/ML model architecture in </w:t>
      </w:r>
      <w:r>
        <w:fldChar w:fldCharType="begin"/>
      </w:r>
      <w:r>
        <w:instrText xml:space="preserve"> REF _Ref193785746 \h </w:instrText>
      </w:r>
      <w:r>
        <w:fldChar w:fldCharType="separate"/>
      </w:r>
      <w:r w:rsidR="006E28C9">
        <w:t xml:space="preserve">Figure </w:t>
      </w:r>
      <w:r w:rsidR="006E28C9">
        <w:rPr>
          <w:noProof/>
        </w:rPr>
        <w:t>2</w:t>
      </w:r>
      <w:r>
        <w:fldChar w:fldCharType="end"/>
      </w:r>
      <w:r>
        <w:t xml:space="preserve"> </w:t>
      </w:r>
      <w:r w:rsidR="00B41E83">
        <w:fldChar w:fldCharType="begin"/>
      </w:r>
      <w:r w:rsidR="00B41E83">
        <w:instrText xml:space="preserve"> REF _Ref134752852 \n \h </w:instrText>
      </w:r>
      <w:r w:rsidR="00B41E83">
        <w:fldChar w:fldCharType="separate"/>
      </w:r>
      <w:r w:rsidR="006E28C9">
        <w:t>[3]</w:t>
      </w:r>
      <w:r w:rsidR="00B41E83">
        <w:fldChar w:fldCharType="end"/>
      </w:r>
      <w:r w:rsidR="00B41E83">
        <w:t xml:space="preserve"> which has been</w:t>
      </w:r>
      <w:r w:rsidRPr="002844AF">
        <w:t xml:space="preserve"> designed to achieve scalability across different </w:t>
      </w:r>
      <w:r>
        <w:t xml:space="preserve">numbers of </w:t>
      </w:r>
      <w:r w:rsidRPr="002844AF">
        <w:t xml:space="preserve">antenna </w:t>
      </w:r>
      <w:r>
        <w:t>port</w:t>
      </w:r>
      <w:r w:rsidRPr="002844AF">
        <w:t xml:space="preserve">s. As shown in </w:t>
      </w:r>
      <w:r>
        <w:fldChar w:fldCharType="begin"/>
      </w:r>
      <w:r>
        <w:instrText xml:space="preserve"> REF _Ref193785746 \h </w:instrText>
      </w:r>
      <w:r>
        <w:fldChar w:fldCharType="separate"/>
      </w:r>
      <w:r w:rsidR="006E28C9">
        <w:t xml:space="preserve">Figure </w:t>
      </w:r>
      <w:r w:rsidR="006E28C9">
        <w:rPr>
          <w:noProof/>
        </w:rPr>
        <w:t>2</w:t>
      </w:r>
      <w:r>
        <w:fldChar w:fldCharType="end"/>
      </w:r>
      <w:r w:rsidRPr="002844AF">
        <w:t xml:space="preserve">, the data of </w:t>
      </w:r>
      <w:r>
        <w:t xml:space="preserve">the </w:t>
      </w:r>
      <w:r w:rsidRPr="002844AF">
        <w:t xml:space="preserve">larger antenna port </w:t>
      </w:r>
      <w:r>
        <w:t>count</w:t>
      </w:r>
      <w:r w:rsidRPr="002844AF">
        <w:t xml:space="preserve"> can be directly input in</w:t>
      </w:r>
      <w:r>
        <w:t>to</w:t>
      </w:r>
      <w:r w:rsidRPr="002844AF">
        <w:t xml:space="preserve"> the encoder and </w:t>
      </w:r>
      <w:r w:rsidR="00F94756">
        <w:t xml:space="preserve">output from the </w:t>
      </w:r>
      <w:r w:rsidRPr="002844AF">
        <w:t xml:space="preserve">decoder to </w:t>
      </w:r>
      <w:r>
        <w:t xml:space="preserve">compress and </w:t>
      </w:r>
      <w:r w:rsidRPr="002844AF">
        <w:t xml:space="preserve">reconstruct the data. For the data of smaller antenna port </w:t>
      </w:r>
      <w:r>
        <w:t>counts</w:t>
      </w:r>
      <w:r w:rsidRPr="002844AF">
        <w:t xml:space="preserve">, zero-padding and truncation are applied to extend the data’s shape to the shape of </w:t>
      </w:r>
      <w:r>
        <w:t xml:space="preserve">the </w:t>
      </w:r>
      <w:r w:rsidRPr="002844AF">
        <w:t xml:space="preserve">larger antenna port </w:t>
      </w:r>
      <w:r>
        <w:t>count</w:t>
      </w:r>
      <w:r w:rsidRPr="002844AF">
        <w:t xml:space="preserve"> data so the data of smaller antenna port </w:t>
      </w:r>
      <w:r>
        <w:t>count</w:t>
      </w:r>
      <w:r w:rsidRPr="002844AF">
        <w:t xml:space="preserve"> can be treated similarly as the data of </w:t>
      </w:r>
      <w:r>
        <w:t xml:space="preserve">the </w:t>
      </w:r>
      <w:r w:rsidRPr="002844AF">
        <w:t xml:space="preserve">larger antenna port </w:t>
      </w:r>
      <w:r>
        <w:t>count</w:t>
      </w:r>
      <w:r w:rsidRPr="002844AF">
        <w:t>.</w:t>
      </w:r>
    </w:p>
    <w:p w14:paraId="2267E9BC" w14:textId="77777777" w:rsidR="004C42F3" w:rsidRDefault="004C42F3" w:rsidP="004C42F3">
      <w:pPr>
        <w:keepNext/>
        <w:spacing w:after="120"/>
        <w:jc w:val="center"/>
      </w:pPr>
      <w:r w:rsidRPr="00DE458D">
        <w:rPr>
          <w:rFonts w:ascii="Arial" w:eastAsia="DengXian" w:hAnsi="Arial" w:cs="Arial"/>
          <w:noProof/>
          <w:sz w:val="22"/>
        </w:rPr>
        <w:lastRenderedPageBreak/>
        <w:drawing>
          <wp:inline distT="0" distB="0" distL="0" distR="0" wp14:anchorId="72C3EDE2" wp14:editId="6FB710E6">
            <wp:extent cx="5245100" cy="1941808"/>
            <wp:effectExtent l="0" t="0" r="0" b="1905"/>
            <wp:docPr id="7" name="Picture 7" descr="A black and white rectangular object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ack and white rectangular object with arrow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80410" cy="1954880"/>
                    </a:xfrm>
                    <a:prstGeom prst="rect">
                      <a:avLst/>
                    </a:prstGeom>
                    <a:noFill/>
                  </pic:spPr>
                </pic:pic>
              </a:graphicData>
            </a:graphic>
          </wp:inline>
        </w:drawing>
      </w:r>
    </w:p>
    <w:p w14:paraId="077E848D" w14:textId="3DF6AE76" w:rsidR="004C42F3" w:rsidRPr="00DE458D" w:rsidRDefault="004C42F3" w:rsidP="004C42F3">
      <w:pPr>
        <w:pStyle w:val="Caption"/>
        <w:jc w:val="center"/>
        <w:rPr>
          <w:rFonts w:ascii="Arial" w:eastAsia="DengXian" w:hAnsi="Arial" w:cs="Arial"/>
          <w:sz w:val="22"/>
        </w:rPr>
      </w:pPr>
      <w:bookmarkStart w:id="12" w:name="_Ref193785746"/>
      <w:r>
        <w:t xml:space="preserve">Figure </w:t>
      </w:r>
      <w:r>
        <w:fldChar w:fldCharType="begin"/>
      </w:r>
      <w:r>
        <w:instrText xml:space="preserve"> SEQ Figure \* ARABIC </w:instrText>
      </w:r>
      <w:r>
        <w:fldChar w:fldCharType="separate"/>
      </w:r>
      <w:r w:rsidR="006E28C9">
        <w:rPr>
          <w:noProof/>
        </w:rPr>
        <w:t>2</w:t>
      </w:r>
      <w:r>
        <w:fldChar w:fldCharType="end"/>
      </w:r>
      <w:bookmarkEnd w:id="12"/>
      <w:r>
        <w:t>:</w:t>
      </w:r>
      <w:r w:rsidRPr="00DE458D">
        <w:t xml:space="preserve">Scalability performance </w:t>
      </w:r>
      <w:r w:rsidRPr="00DE458D">
        <w:rPr>
          <w:rFonts w:hint="eastAsia"/>
        </w:rPr>
        <w:t>(</w:t>
      </w:r>
      <w:r w:rsidRPr="00DE458D">
        <w:t>SGCS) over different ports</w:t>
      </w:r>
      <w:r w:rsidR="00011BFA">
        <w:rPr>
          <w:rFonts w:hint="eastAsia"/>
        </w:rPr>
        <w:t xml:space="preserve"> </w:t>
      </w:r>
      <w:r w:rsidR="00011BFA">
        <w:fldChar w:fldCharType="begin"/>
      </w:r>
      <w:r w:rsidR="00011BFA">
        <w:instrText xml:space="preserve"> </w:instrText>
      </w:r>
      <w:r w:rsidR="00011BFA">
        <w:rPr>
          <w:rFonts w:hint="eastAsia"/>
        </w:rPr>
        <w:instrText>REF _Ref134752852 \n \h</w:instrText>
      </w:r>
      <w:r w:rsidR="00011BFA">
        <w:instrText xml:space="preserve"> </w:instrText>
      </w:r>
      <w:r w:rsidR="00011BFA">
        <w:fldChar w:fldCharType="separate"/>
      </w:r>
      <w:r w:rsidR="006E28C9">
        <w:t>[3]</w:t>
      </w:r>
      <w:r w:rsidR="00011BFA">
        <w:fldChar w:fldCharType="end"/>
      </w:r>
      <w:r w:rsidR="00DB1769">
        <w:rPr>
          <w:rFonts w:hint="eastAsia"/>
        </w:rPr>
        <w:t>.</w:t>
      </w:r>
    </w:p>
    <w:p w14:paraId="1BAFD1FE" w14:textId="7F2427B5" w:rsidR="004C42F3" w:rsidRPr="00B45480" w:rsidRDefault="004C42F3" w:rsidP="004C42F3">
      <w:pPr>
        <w:jc w:val="both"/>
      </w:pPr>
      <w:r w:rsidRPr="00433924">
        <w:rPr>
          <w:bCs/>
        </w:rPr>
        <w:t xml:space="preserve">The experiments are conducted over 16 ports and 32 ports when </w:t>
      </w:r>
      <w:r w:rsidR="00657193">
        <w:rPr>
          <w:bCs/>
        </w:rPr>
        <w:t xml:space="preserve">the compression ratio (CR) is </w:t>
      </w:r>
      <w:r w:rsidRPr="00433924">
        <w:rPr>
          <w:bCs/>
        </w:rPr>
        <w:t xml:space="preserve">1/8, 1/16, and 1/32. </w:t>
      </w:r>
      <w:r w:rsidR="00B156CC">
        <w:rPr>
          <w:bCs/>
        </w:rPr>
        <w:t>Two</w:t>
      </w:r>
      <w:r>
        <w:rPr>
          <w:bCs/>
        </w:rPr>
        <w:t xml:space="preserve"> </w:t>
      </w:r>
      <w:r w:rsidRPr="00433924">
        <w:rPr>
          <w:bCs/>
        </w:rPr>
        <w:t>bits/element scalar quantization is applied</w:t>
      </w:r>
      <w:r>
        <w:rPr>
          <w:bCs/>
        </w:rPr>
        <w:t xml:space="preserve"> to the encoder output</w:t>
      </w:r>
      <w:r w:rsidRPr="00433924">
        <w:rPr>
          <w:bCs/>
        </w:rPr>
        <w:t xml:space="preserve">. The dataset is </w:t>
      </w:r>
      <w:r>
        <w:rPr>
          <w:bCs/>
        </w:rPr>
        <w:t>for</w:t>
      </w:r>
      <w:r w:rsidRPr="00433924">
        <w:rPr>
          <w:bCs/>
        </w:rPr>
        <w:t xml:space="preserve"> 52 PRB data and </w:t>
      </w:r>
      <w:r>
        <w:rPr>
          <w:bCs/>
        </w:rPr>
        <w:t>uses</w:t>
      </w:r>
      <w:r w:rsidRPr="00433924">
        <w:rPr>
          <w:bCs/>
        </w:rPr>
        <w:t xml:space="preserve"> the antenna configuration in</w:t>
      </w:r>
      <w:r w:rsidR="00B6465F">
        <w:rPr>
          <w:bCs/>
        </w:rPr>
        <w:t xml:space="preserve"> </w:t>
      </w:r>
      <w:r w:rsidR="00B6465F">
        <w:rPr>
          <w:bCs/>
        </w:rPr>
        <w:fldChar w:fldCharType="begin"/>
      </w:r>
      <w:r w:rsidR="00B6465F">
        <w:rPr>
          <w:bCs/>
        </w:rPr>
        <w:instrText xml:space="preserve"> REF _Ref193744045 \h </w:instrText>
      </w:r>
      <w:r w:rsidR="00B6465F">
        <w:rPr>
          <w:bCs/>
        </w:rPr>
      </w:r>
      <w:r w:rsidR="00B6465F">
        <w:rPr>
          <w:bCs/>
        </w:rPr>
        <w:fldChar w:fldCharType="separate"/>
      </w:r>
      <w:r w:rsidR="006E28C9">
        <w:t xml:space="preserve">Table </w:t>
      </w:r>
      <w:r w:rsidR="006E28C9">
        <w:rPr>
          <w:noProof/>
        </w:rPr>
        <w:t>4</w:t>
      </w:r>
      <w:r w:rsidR="00B6465F">
        <w:rPr>
          <w:bCs/>
        </w:rPr>
        <w:fldChar w:fldCharType="end"/>
      </w:r>
      <w:r w:rsidRPr="00433924">
        <w:rPr>
          <w:bCs/>
        </w:rPr>
        <w:t xml:space="preserve">. Type 1 joint training is used for the encoder and decoder where a Case 3 mixed dataset is used (see the </w:t>
      </w:r>
      <w:r w:rsidR="002B0543">
        <w:rPr>
          <w:bCs/>
        </w:rPr>
        <w:t>agreement in RAN1#111</w:t>
      </w:r>
      <w:r w:rsidR="00013294">
        <w:rPr>
          <w:bCs/>
        </w:rPr>
        <w:t xml:space="preserve"> </w:t>
      </w:r>
      <w:r w:rsidR="00013294">
        <w:rPr>
          <w:bCs/>
        </w:rPr>
        <w:fldChar w:fldCharType="begin"/>
      </w:r>
      <w:r w:rsidR="00013294">
        <w:rPr>
          <w:bCs/>
        </w:rPr>
        <w:instrText xml:space="preserve"> REF _Ref194026641 \n \h </w:instrText>
      </w:r>
      <w:r w:rsidR="00013294">
        <w:rPr>
          <w:bCs/>
        </w:rPr>
      </w:r>
      <w:r w:rsidR="00013294">
        <w:rPr>
          <w:bCs/>
        </w:rPr>
        <w:fldChar w:fldCharType="separate"/>
      </w:r>
      <w:r w:rsidR="006E28C9">
        <w:rPr>
          <w:bCs/>
        </w:rPr>
        <w:t>[7]</w:t>
      </w:r>
      <w:r w:rsidR="00013294">
        <w:rPr>
          <w:bCs/>
        </w:rPr>
        <w:fldChar w:fldCharType="end"/>
      </w:r>
      <w:r w:rsidRPr="00433924">
        <w:rPr>
          <w:bCs/>
        </w:rPr>
        <w:t xml:space="preserve"> on scalable input dimensions). The unified model is a Case 3 scalability model according to the </w:t>
      </w:r>
      <w:r w:rsidR="006E6FA4">
        <w:rPr>
          <w:bCs/>
        </w:rPr>
        <w:t xml:space="preserve">RAN1#111 agreement on </w:t>
      </w:r>
      <w:r w:rsidR="00EF37A2" w:rsidRPr="00EF37A2">
        <w:rPr>
          <w:bCs/>
        </w:rPr>
        <w:t>the scalability over different input/output dimensions</w:t>
      </w:r>
      <w:r w:rsidRPr="00433924">
        <w:rPr>
          <w:bCs/>
        </w:rPr>
        <w:t xml:space="preserve">. The port-specific model is of Case 1, where the model is trained based on </w:t>
      </w:r>
      <w:r>
        <w:rPr>
          <w:bCs/>
        </w:rPr>
        <w:t xml:space="preserve">a </w:t>
      </w:r>
      <w:r w:rsidRPr="00433924">
        <w:rPr>
          <w:bCs/>
        </w:rPr>
        <w:t xml:space="preserve">160K </w:t>
      </w:r>
      <w:r w:rsidR="00013294">
        <w:rPr>
          <w:bCs/>
        </w:rPr>
        <w:t xml:space="preserve">sample </w:t>
      </w:r>
      <w:r w:rsidRPr="00433924">
        <w:rPr>
          <w:bCs/>
        </w:rPr>
        <w:t>training dataset from a fixed number</w:t>
      </w:r>
      <w:r>
        <w:rPr>
          <w:bCs/>
        </w:rPr>
        <w:t xml:space="preserve"> of ports</w:t>
      </w:r>
      <w:r w:rsidRPr="00433924">
        <w:rPr>
          <w:bCs/>
        </w:rPr>
        <w:t xml:space="preserve"> and then the AI/ML model performs inference/test on a</w:t>
      </w:r>
      <w:r>
        <w:rPr>
          <w:bCs/>
        </w:rPr>
        <w:t>n</w:t>
      </w:r>
      <w:r w:rsidRPr="00433924">
        <w:rPr>
          <w:bCs/>
        </w:rPr>
        <w:t xml:space="preserve"> 8K dataset from the same number</w:t>
      </w:r>
      <w:r>
        <w:rPr>
          <w:bCs/>
        </w:rPr>
        <w:t xml:space="preserve"> of ports</w:t>
      </w:r>
      <w:r w:rsidRPr="00433924">
        <w:rPr>
          <w:bCs/>
        </w:rPr>
        <w:t xml:space="preserve">. The simulation results in </w:t>
      </w:r>
      <w:r w:rsidR="007A598C" w:rsidRPr="00E672E4">
        <w:rPr>
          <w:bCs/>
        </w:rPr>
        <w:fldChar w:fldCharType="begin"/>
      </w:r>
      <w:r w:rsidR="007A598C" w:rsidRPr="00E672E4">
        <w:rPr>
          <w:bCs/>
        </w:rPr>
        <w:instrText xml:space="preserve"> REF _Ref193785870 \h </w:instrText>
      </w:r>
      <w:r w:rsidR="00BB3056" w:rsidRPr="006E28C9">
        <w:rPr>
          <w:bCs/>
        </w:rPr>
        <w:instrText xml:space="preserve"> \* MERGEFORMAT </w:instrText>
      </w:r>
      <w:r w:rsidR="007A598C" w:rsidRPr="00E672E4">
        <w:rPr>
          <w:bCs/>
        </w:rPr>
      </w:r>
      <w:r w:rsidR="007A598C" w:rsidRPr="00E672E4">
        <w:rPr>
          <w:bCs/>
        </w:rPr>
        <w:fldChar w:fldCharType="separate"/>
      </w:r>
      <w:r w:rsidR="006E28C9">
        <w:t xml:space="preserve">Table </w:t>
      </w:r>
      <w:r w:rsidR="006E28C9">
        <w:rPr>
          <w:noProof/>
        </w:rPr>
        <w:t>2</w:t>
      </w:r>
      <w:r w:rsidR="007A598C" w:rsidRPr="00E672E4">
        <w:rPr>
          <w:bCs/>
        </w:rPr>
        <w:fldChar w:fldCharType="end"/>
      </w:r>
      <w:r w:rsidR="007A598C" w:rsidRPr="00E672E4">
        <w:rPr>
          <w:rFonts w:hint="eastAsia"/>
          <w:bCs/>
        </w:rPr>
        <w:t xml:space="preserve"> </w:t>
      </w:r>
      <w:r w:rsidR="008C76F9" w:rsidRPr="00E672E4">
        <w:rPr>
          <w:rFonts w:hint="eastAsia"/>
          <w:bCs/>
        </w:rPr>
        <w:t>suggest</w:t>
      </w:r>
      <w:r w:rsidR="008C76F9">
        <w:rPr>
          <w:rFonts w:hint="eastAsia"/>
          <w:bCs/>
        </w:rPr>
        <w:t xml:space="preserve"> </w:t>
      </w:r>
      <w:r w:rsidRPr="00433924">
        <w:rPr>
          <w:bCs/>
        </w:rPr>
        <w:t xml:space="preserve">that the unified-port-number model has a slight reconstruction accuracy degradation </w:t>
      </w:r>
      <w:r>
        <w:rPr>
          <w:bCs/>
        </w:rPr>
        <w:t>compare</w:t>
      </w:r>
      <w:r w:rsidR="00E672E4">
        <w:rPr>
          <w:bCs/>
        </w:rPr>
        <w:t>d</w:t>
      </w:r>
      <w:r>
        <w:rPr>
          <w:bCs/>
        </w:rPr>
        <w:t xml:space="preserve"> to</w:t>
      </w:r>
      <w:r w:rsidRPr="00433924">
        <w:rPr>
          <w:bCs/>
        </w:rPr>
        <w:t xml:space="preserve"> the port-specific model.</w:t>
      </w:r>
    </w:p>
    <w:p w14:paraId="4317BCAA" w14:textId="291459F2" w:rsidR="004C42F3" w:rsidRDefault="007A598C" w:rsidP="007A598C">
      <w:pPr>
        <w:pStyle w:val="Caption"/>
        <w:jc w:val="center"/>
      </w:pPr>
      <w:bookmarkStart w:id="13" w:name="_Ref193785870"/>
      <w:bookmarkStart w:id="14" w:name="_Ref193785853"/>
      <w:r>
        <w:t xml:space="preserve">Table </w:t>
      </w:r>
      <w:r>
        <w:fldChar w:fldCharType="begin"/>
      </w:r>
      <w:r>
        <w:instrText xml:space="preserve"> SEQ Table \* ARABIC </w:instrText>
      </w:r>
      <w:r>
        <w:fldChar w:fldCharType="separate"/>
      </w:r>
      <w:r w:rsidR="006E28C9">
        <w:rPr>
          <w:noProof/>
        </w:rPr>
        <w:t>2</w:t>
      </w:r>
      <w:r>
        <w:fldChar w:fldCharType="end"/>
      </w:r>
      <w:bookmarkEnd w:id="13"/>
      <w:r w:rsidR="004C42F3">
        <w:t xml:space="preserve">: </w:t>
      </w:r>
      <w:r w:rsidR="004C42F3" w:rsidRPr="00DE7E29">
        <w:t xml:space="preserve">Scalability performance </w:t>
      </w:r>
      <w:r w:rsidR="004C42F3" w:rsidRPr="00DE7E29">
        <w:rPr>
          <w:rFonts w:hint="eastAsia"/>
        </w:rPr>
        <w:t>(</w:t>
      </w:r>
      <w:r w:rsidR="004C42F3" w:rsidRPr="00DE7E29">
        <w:t>SGCS) over different ports</w:t>
      </w:r>
      <w:bookmarkEnd w:id="14"/>
    </w:p>
    <w:tbl>
      <w:tblPr>
        <w:tblStyle w:val="TableGrid1"/>
        <w:tblW w:w="0" w:type="auto"/>
        <w:jc w:val="center"/>
        <w:tblLook w:val="04A0" w:firstRow="1" w:lastRow="0" w:firstColumn="1" w:lastColumn="0" w:noHBand="0" w:noVBand="1"/>
      </w:tblPr>
      <w:tblGrid>
        <w:gridCol w:w="1697"/>
        <w:gridCol w:w="1700"/>
        <w:gridCol w:w="1027"/>
        <w:gridCol w:w="1742"/>
        <w:gridCol w:w="1768"/>
        <w:gridCol w:w="1694"/>
      </w:tblGrid>
      <w:tr w:rsidR="004C42F3" w:rsidRPr="00DE7E29" w14:paraId="1E29733D" w14:textId="77777777">
        <w:trPr>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E7E6E6"/>
            <w:vAlign w:val="center"/>
          </w:tcPr>
          <w:p w14:paraId="00AD92DD" w14:textId="77777777" w:rsidR="004C42F3" w:rsidRPr="00DE7E29" w:rsidRDefault="004C42F3">
            <w:pPr>
              <w:spacing w:after="0"/>
              <w:jc w:val="center"/>
              <w:rPr>
                <w:b/>
                <w:iCs/>
              </w:rPr>
            </w:pPr>
            <w:r w:rsidRPr="00DE7E29">
              <w:rPr>
                <w:b/>
                <w:bCs/>
              </w:rPr>
              <w:t>Training</w:t>
            </w:r>
          </w:p>
        </w:tc>
        <w:tc>
          <w:tcPr>
            <w:tcW w:w="1027" w:type="dxa"/>
            <w:tcBorders>
              <w:top w:val="single" w:sz="4" w:space="0" w:color="auto"/>
              <w:left w:val="single" w:sz="4" w:space="0" w:color="auto"/>
              <w:bottom w:val="single" w:sz="4" w:space="0" w:color="auto"/>
              <w:right w:val="single" w:sz="4" w:space="0" w:color="auto"/>
            </w:tcBorders>
            <w:shd w:val="clear" w:color="auto" w:fill="E7E6E6"/>
            <w:vAlign w:val="center"/>
          </w:tcPr>
          <w:p w14:paraId="1DE7D83E" w14:textId="77777777" w:rsidR="004C42F3" w:rsidRPr="00DE7E29" w:rsidRDefault="004C42F3">
            <w:pPr>
              <w:spacing w:after="0"/>
              <w:jc w:val="center"/>
              <w:rPr>
                <w:b/>
                <w:iCs/>
              </w:rPr>
            </w:pPr>
            <w:r w:rsidRPr="00DE7E29">
              <w:rPr>
                <w:b/>
                <w:bCs/>
              </w:rPr>
              <w:t>Test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625F7F97" w14:textId="77777777" w:rsidR="004C42F3" w:rsidRPr="00DE7E29" w:rsidRDefault="004C42F3">
            <w:pPr>
              <w:spacing w:after="0"/>
              <w:jc w:val="center"/>
              <w:rPr>
                <w:b/>
                <w:bCs/>
                <w:kern w:val="24"/>
              </w:rPr>
            </w:pPr>
            <w:r w:rsidRPr="00DE7E29">
              <w:rPr>
                <w:b/>
                <w:bCs/>
                <w:kern w:val="24"/>
              </w:rPr>
              <w:t>CR=1/8</w:t>
            </w:r>
          </w:p>
          <w:p w14:paraId="04AEAAA0" w14:textId="77777777" w:rsidR="004C42F3" w:rsidRPr="00DE7E29" w:rsidRDefault="004C42F3">
            <w:pPr>
              <w:spacing w:after="0"/>
              <w:jc w:val="center"/>
              <w:rPr>
                <w:b/>
                <w:bCs/>
                <w:kern w:val="24"/>
              </w:rPr>
            </w:pPr>
            <w:r w:rsidRPr="00DE7E29">
              <w:rPr>
                <w:b/>
                <w:bCs/>
                <w:kern w:val="24"/>
              </w:rPr>
              <w:t>(208</w:t>
            </w:r>
            <w:r>
              <w:rPr>
                <w:b/>
                <w:bCs/>
                <w:kern w:val="24"/>
              </w:rPr>
              <w:t xml:space="preserve"> </w:t>
            </w:r>
            <w:r w:rsidRPr="00DE7E29">
              <w:rPr>
                <w:b/>
                <w:bCs/>
                <w:kern w:val="24"/>
              </w:rPr>
              <w:t>bits for 32</w:t>
            </w:r>
            <w:r>
              <w:rPr>
                <w:b/>
                <w:bCs/>
                <w:kern w:val="24"/>
              </w:rPr>
              <w:t xml:space="preserve"> </w:t>
            </w:r>
            <w:r w:rsidRPr="00DE7E29">
              <w:rPr>
                <w:b/>
                <w:bCs/>
                <w:kern w:val="24"/>
              </w:rPr>
              <w:t>port</w:t>
            </w:r>
            <w:r>
              <w:rPr>
                <w:b/>
                <w:bCs/>
                <w:kern w:val="24"/>
              </w:rPr>
              <w:t>s</w:t>
            </w:r>
            <w:r w:rsidRPr="00DE7E29">
              <w:rPr>
                <w:b/>
                <w:bCs/>
                <w:kern w:val="24"/>
              </w:rPr>
              <w:t>,</w:t>
            </w:r>
          </w:p>
          <w:p w14:paraId="3BD460FE" w14:textId="77777777" w:rsidR="004C42F3" w:rsidRPr="00DE7E29" w:rsidRDefault="004C42F3">
            <w:pPr>
              <w:spacing w:after="0"/>
              <w:jc w:val="center"/>
              <w:rPr>
                <w:b/>
                <w:bCs/>
                <w:kern w:val="24"/>
              </w:rPr>
            </w:pPr>
            <w:r w:rsidRPr="00DE7E29">
              <w:rPr>
                <w:b/>
                <w:bCs/>
                <w:kern w:val="24"/>
              </w:rPr>
              <w:t>104 bits for 16</w:t>
            </w:r>
            <w:r>
              <w:rPr>
                <w:b/>
                <w:bCs/>
                <w:kern w:val="24"/>
              </w:rPr>
              <w:t xml:space="preserve"> </w:t>
            </w:r>
            <w:r w:rsidRPr="00DE7E29">
              <w:rPr>
                <w:b/>
                <w:bCs/>
                <w:kern w:val="24"/>
              </w:rPr>
              <w:t>port</w:t>
            </w:r>
            <w:r>
              <w:rPr>
                <w:b/>
                <w:bCs/>
                <w:kern w:val="24"/>
              </w:rPr>
              <w:t>s</w:t>
            </w:r>
            <w:r w:rsidRPr="00DE7E29">
              <w:rPr>
                <w:b/>
                <w:bCs/>
                <w:kern w:val="24"/>
              </w:rPr>
              <w: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5D99B1D6" w14:textId="77777777" w:rsidR="004C42F3" w:rsidRPr="00DE7E29" w:rsidRDefault="004C42F3">
            <w:pPr>
              <w:spacing w:after="0"/>
              <w:jc w:val="center"/>
              <w:rPr>
                <w:b/>
                <w:bCs/>
                <w:kern w:val="24"/>
              </w:rPr>
            </w:pPr>
            <w:r w:rsidRPr="00DE7E29">
              <w:rPr>
                <w:b/>
                <w:bCs/>
                <w:kern w:val="24"/>
              </w:rPr>
              <w:t>CR=1/16</w:t>
            </w:r>
          </w:p>
          <w:p w14:paraId="6C48361B" w14:textId="77777777" w:rsidR="004C42F3" w:rsidRPr="00DE7E29" w:rsidRDefault="004C42F3">
            <w:pPr>
              <w:spacing w:after="0"/>
              <w:jc w:val="center"/>
              <w:rPr>
                <w:b/>
                <w:bCs/>
                <w:kern w:val="24"/>
              </w:rPr>
            </w:pPr>
            <w:r w:rsidRPr="00DE7E29">
              <w:rPr>
                <w:b/>
                <w:bCs/>
                <w:kern w:val="24"/>
              </w:rPr>
              <w:t>(104 bits for 32</w:t>
            </w:r>
            <w:r>
              <w:rPr>
                <w:b/>
                <w:bCs/>
                <w:kern w:val="24"/>
              </w:rPr>
              <w:t xml:space="preserve"> </w:t>
            </w:r>
            <w:r w:rsidRPr="00DE7E29">
              <w:rPr>
                <w:b/>
                <w:bCs/>
                <w:kern w:val="24"/>
              </w:rPr>
              <w:t>port</w:t>
            </w:r>
            <w:r>
              <w:rPr>
                <w:b/>
                <w:bCs/>
                <w:kern w:val="24"/>
              </w:rPr>
              <w:t>s</w:t>
            </w:r>
            <w:r w:rsidRPr="00DE7E29">
              <w:rPr>
                <w:b/>
                <w:bCs/>
                <w:kern w:val="24"/>
              </w:rPr>
              <w:t xml:space="preserve">, </w:t>
            </w:r>
          </w:p>
          <w:p w14:paraId="2950A212" w14:textId="77777777" w:rsidR="004C42F3" w:rsidRPr="00DE7E29" w:rsidRDefault="004C42F3">
            <w:pPr>
              <w:spacing w:after="0"/>
              <w:jc w:val="center"/>
              <w:rPr>
                <w:b/>
                <w:bCs/>
                <w:kern w:val="24"/>
              </w:rPr>
            </w:pPr>
            <w:r w:rsidRPr="00DE7E29">
              <w:rPr>
                <w:b/>
                <w:bCs/>
                <w:kern w:val="24"/>
              </w:rPr>
              <w:t>52 bits for 16</w:t>
            </w:r>
            <w:r>
              <w:rPr>
                <w:b/>
                <w:bCs/>
                <w:kern w:val="24"/>
              </w:rPr>
              <w:t xml:space="preserve"> </w:t>
            </w:r>
            <w:r w:rsidRPr="00DE7E29">
              <w:rPr>
                <w:b/>
                <w:bCs/>
                <w:kern w:val="24"/>
              </w:rPr>
              <w:t>port</w:t>
            </w:r>
            <w:r>
              <w:rPr>
                <w:b/>
                <w:bCs/>
                <w:kern w:val="24"/>
              </w:rPr>
              <w:t>s</w:t>
            </w:r>
            <w:r w:rsidRPr="00DE7E29">
              <w:rPr>
                <w:b/>
                <w:bCs/>
                <w:kern w:val="24"/>
              </w:rPr>
              <w: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1566548C" w14:textId="77777777" w:rsidR="004C42F3" w:rsidRPr="00DE7E29" w:rsidRDefault="004C42F3">
            <w:pPr>
              <w:spacing w:after="0"/>
              <w:jc w:val="center"/>
            </w:pPr>
            <w:r w:rsidRPr="00DE7E29">
              <w:rPr>
                <w:b/>
                <w:bCs/>
                <w:kern w:val="24"/>
              </w:rPr>
              <w:t>CR=1/32</w:t>
            </w:r>
          </w:p>
          <w:p w14:paraId="11C647B1" w14:textId="77777777" w:rsidR="004C42F3" w:rsidRPr="00DE7E29" w:rsidRDefault="004C42F3">
            <w:pPr>
              <w:spacing w:after="0"/>
              <w:jc w:val="center"/>
              <w:rPr>
                <w:b/>
                <w:bCs/>
                <w:kern w:val="24"/>
              </w:rPr>
            </w:pPr>
            <w:r w:rsidRPr="00DE7E29">
              <w:rPr>
                <w:b/>
                <w:bCs/>
                <w:kern w:val="24"/>
              </w:rPr>
              <w:t>(52 bits for 32</w:t>
            </w:r>
            <w:r>
              <w:rPr>
                <w:b/>
                <w:bCs/>
                <w:kern w:val="24"/>
              </w:rPr>
              <w:t xml:space="preserve"> </w:t>
            </w:r>
            <w:r w:rsidRPr="00DE7E29">
              <w:rPr>
                <w:b/>
                <w:bCs/>
                <w:kern w:val="24"/>
              </w:rPr>
              <w:t>port</w:t>
            </w:r>
            <w:r>
              <w:rPr>
                <w:b/>
                <w:bCs/>
                <w:kern w:val="24"/>
              </w:rPr>
              <w:t>s</w:t>
            </w:r>
            <w:r w:rsidRPr="00DE7E29">
              <w:rPr>
                <w:b/>
                <w:bCs/>
                <w:kern w:val="24"/>
              </w:rPr>
              <w:t xml:space="preserve">, </w:t>
            </w:r>
          </w:p>
          <w:p w14:paraId="7EB91A0D" w14:textId="77777777" w:rsidR="004C42F3" w:rsidRPr="00DE7E29" w:rsidRDefault="004C42F3">
            <w:pPr>
              <w:spacing w:after="0"/>
              <w:jc w:val="center"/>
              <w:rPr>
                <w:b/>
                <w:iCs/>
              </w:rPr>
            </w:pPr>
            <w:r w:rsidRPr="00DE7E29">
              <w:rPr>
                <w:b/>
                <w:bCs/>
                <w:kern w:val="24"/>
              </w:rPr>
              <w:t>26 bits for 16</w:t>
            </w:r>
            <w:r>
              <w:rPr>
                <w:b/>
                <w:bCs/>
                <w:kern w:val="24"/>
              </w:rPr>
              <w:t xml:space="preserve"> </w:t>
            </w:r>
            <w:r w:rsidRPr="00DE7E29">
              <w:rPr>
                <w:b/>
                <w:bCs/>
                <w:kern w:val="24"/>
              </w:rPr>
              <w:t>port</w:t>
            </w:r>
            <w:r>
              <w:rPr>
                <w:b/>
                <w:bCs/>
                <w:kern w:val="24"/>
              </w:rPr>
              <w:t>s</w:t>
            </w:r>
            <w:r w:rsidRPr="00DE7E29">
              <w:rPr>
                <w:b/>
                <w:bCs/>
                <w:kern w:val="24"/>
              </w:rPr>
              <w:t>)</w:t>
            </w:r>
          </w:p>
        </w:tc>
      </w:tr>
      <w:tr w:rsidR="004C42F3" w:rsidRPr="00DE7E29" w14:paraId="7BD61C77" w14:textId="77777777">
        <w:trPr>
          <w:jc w:val="center"/>
        </w:trPr>
        <w:tc>
          <w:tcPr>
            <w:tcW w:w="1697" w:type="dxa"/>
            <w:vMerge w:val="restart"/>
            <w:tcBorders>
              <w:top w:val="single" w:sz="4" w:space="0" w:color="auto"/>
              <w:right w:val="single" w:sz="4" w:space="0" w:color="auto"/>
            </w:tcBorders>
            <w:vAlign w:val="center"/>
          </w:tcPr>
          <w:p w14:paraId="3736B138" w14:textId="77777777" w:rsidR="004C42F3" w:rsidRPr="00DE7E29" w:rsidRDefault="004C42F3">
            <w:pPr>
              <w:spacing w:after="0"/>
              <w:jc w:val="center"/>
              <w:rPr>
                <w:b/>
                <w:iCs/>
              </w:rPr>
            </w:pPr>
            <w:r w:rsidRPr="00DE7E29">
              <w:rPr>
                <w:b/>
                <w:iCs/>
              </w:rPr>
              <w:t>Port-specific models</w:t>
            </w:r>
          </w:p>
        </w:tc>
        <w:tc>
          <w:tcPr>
            <w:tcW w:w="1700" w:type="dxa"/>
            <w:tcBorders>
              <w:top w:val="single" w:sz="4" w:space="0" w:color="auto"/>
              <w:right w:val="single" w:sz="4" w:space="0" w:color="auto"/>
            </w:tcBorders>
            <w:vAlign w:val="center"/>
          </w:tcPr>
          <w:p w14:paraId="483984D0" w14:textId="77777777" w:rsidR="004C42F3" w:rsidRPr="00DE7E29" w:rsidRDefault="004C42F3">
            <w:pPr>
              <w:spacing w:after="0"/>
              <w:jc w:val="center"/>
              <w:rPr>
                <w:b/>
                <w:iCs/>
              </w:rPr>
            </w:pPr>
            <w:r w:rsidRPr="00DE7E29">
              <w:rPr>
                <w:rFonts w:hint="eastAsia"/>
                <w:b/>
                <w:iCs/>
              </w:rPr>
              <w:t>3</w:t>
            </w:r>
            <w:r w:rsidRPr="00DE7E29">
              <w:rPr>
                <w:b/>
                <w:iCs/>
              </w:rPr>
              <w:t>2port 160k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61A906BD" w14:textId="77777777" w:rsidR="004C42F3" w:rsidRPr="00DE7E29" w:rsidRDefault="004C42F3">
            <w:pPr>
              <w:spacing w:after="0"/>
              <w:jc w:val="center"/>
              <w:rPr>
                <w:iCs/>
              </w:rPr>
            </w:pPr>
            <w:r w:rsidRPr="00DE7E29">
              <w:rPr>
                <w:kern w:val="24"/>
              </w:rPr>
              <w:t>32port 8k</w:t>
            </w:r>
          </w:p>
        </w:tc>
        <w:tc>
          <w:tcPr>
            <w:tcW w:w="0" w:type="auto"/>
            <w:tcBorders>
              <w:top w:val="single" w:sz="4" w:space="0" w:color="auto"/>
              <w:left w:val="single" w:sz="4" w:space="0" w:color="auto"/>
              <w:bottom w:val="single" w:sz="4" w:space="0" w:color="auto"/>
              <w:right w:val="single" w:sz="4" w:space="0" w:color="auto"/>
            </w:tcBorders>
            <w:vAlign w:val="center"/>
          </w:tcPr>
          <w:p w14:paraId="2C745F12" w14:textId="77777777" w:rsidR="004C42F3" w:rsidRPr="00DE7E29" w:rsidRDefault="004C42F3">
            <w:pPr>
              <w:spacing w:after="0"/>
              <w:jc w:val="center"/>
              <w:rPr>
                <w:kern w:val="24"/>
              </w:rPr>
            </w:pPr>
            <w:r w:rsidRPr="00DE7E29">
              <w:rPr>
                <w:rFonts w:hint="eastAsia"/>
                <w:kern w:val="24"/>
              </w:rPr>
              <w:t>0</w:t>
            </w:r>
            <w:r w:rsidRPr="00DE7E29">
              <w:rPr>
                <w:kern w:val="24"/>
              </w:rPr>
              <w:t>.8317</w:t>
            </w:r>
          </w:p>
        </w:tc>
        <w:tc>
          <w:tcPr>
            <w:tcW w:w="0" w:type="auto"/>
            <w:tcBorders>
              <w:top w:val="single" w:sz="4" w:space="0" w:color="auto"/>
              <w:left w:val="single" w:sz="4" w:space="0" w:color="auto"/>
              <w:bottom w:val="single" w:sz="4" w:space="0" w:color="auto"/>
              <w:right w:val="single" w:sz="4" w:space="0" w:color="auto"/>
            </w:tcBorders>
            <w:vAlign w:val="center"/>
          </w:tcPr>
          <w:p w14:paraId="07700A49" w14:textId="77777777" w:rsidR="004C42F3" w:rsidRPr="00DE7E29" w:rsidRDefault="004C42F3">
            <w:pPr>
              <w:spacing w:after="0"/>
              <w:jc w:val="center"/>
              <w:rPr>
                <w:kern w:val="24"/>
              </w:rPr>
            </w:pPr>
            <w:r w:rsidRPr="00DE7E29">
              <w:rPr>
                <w:rFonts w:hint="eastAsia"/>
                <w:kern w:val="24"/>
              </w:rPr>
              <w:t>0</w:t>
            </w:r>
            <w:r w:rsidRPr="00DE7E29">
              <w:rPr>
                <w:kern w:val="24"/>
              </w:rPr>
              <w:t>.7604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4756B4" w14:textId="77777777" w:rsidR="004C42F3" w:rsidRPr="00DE7E29" w:rsidRDefault="004C42F3">
            <w:pPr>
              <w:spacing w:after="0"/>
              <w:jc w:val="center"/>
              <w:rPr>
                <w:iCs/>
              </w:rPr>
            </w:pPr>
            <w:r w:rsidRPr="00DE7E29">
              <w:rPr>
                <w:rFonts w:hint="eastAsia"/>
                <w:iCs/>
              </w:rPr>
              <w:t>0</w:t>
            </w:r>
            <w:r w:rsidRPr="00DE7E29">
              <w:rPr>
                <w:iCs/>
              </w:rPr>
              <w:t>.7061</w:t>
            </w:r>
          </w:p>
        </w:tc>
      </w:tr>
      <w:tr w:rsidR="004C42F3" w:rsidRPr="00DE7E29" w14:paraId="6100E183" w14:textId="77777777">
        <w:trPr>
          <w:jc w:val="center"/>
        </w:trPr>
        <w:tc>
          <w:tcPr>
            <w:tcW w:w="1697" w:type="dxa"/>
            <w:vMerge/>
            <w:tcBorders>
              <w:right w:val="single" w:sz="4" w:space="0" w:color="auto"/>
            </w:tcBorders>
          </w:tcPr>
          <w:p w14:paraId="600F02C8" w14:textId="77777777" w:rsidR="004C42F3" w:rsidRPr="00DE7E29" w:rsidRDefault="004C42F3">
            <w:pPr>
              <w:spacing w:after="0"/>
              <w:jc w:val="center"/>
              <w:rPr>
                <w:b/>
                <w:iCs/>
              </w:rPr>
            </w:pPr>
          </w:p>
        </w:tc>
        <w:tc>
          <w:tcPr>
            <w:tcW w:w="1700" w:type="dxa"/>
            <w:tcBorders>
              <w:right w:val="single" w:sz="4" w:space="0" w:color="auto"/>
            </w:tcBorders>
          </w:tcPr>
          <w:p w14:paraId="3AEA8EBE" w14:textId="77777777" w:rsidR="004C42F3" w:rsidRPr="00DE7E29" w:rsidRDefault="004C42F3">
            <w:pPr>
              <w:spacing w:after="0"/>
              <w:jc w:val="center"/>
              <w:rPr>
                <w:b/>
                <w:iCs/>
              </w:rPr>
            </w:pPr>
            <w:r w:rsidRPr="00DE7E29">
              <w:rPr>
                <w:rFonts w:hint="eastAsia"/>
                <w:b/>
                <w:iCs/>
              </w:rPr>
              <w:t>1</w:t>
            </w:r>
            <w:r w:rsidRPr="00DE7E29">
              <w:rPr>
                <w:b/>
                <w:iCs/>
              </w:rPr>
              <w:t>6port 160k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372F1EE" w14:textId="77777777" w:rsidR="004C42F3" w:rsidRPr="00DE7E29" w:rsidRDefault="004C42F3">
            <w:pPr>
              <w:spacing w:after="0"/>
              <w:jc w:val="center"/>
              <w:rPr>
                <w:iCs/>
              </w:rPr>
            </w:pPr>
            <w:r w:rsidRPr="00DE7E29">
              <w:rPr>
                <w:rFonts w:hint="eastAsia"/>
                <w:iCs/>
              </w:rPr>
              <w:t>1</w:t>
            </w:r>
            <w:r w:rsidRPr="00DE7E29">
              <w:rPr>
                <w:iCs/>
              </w:rPr>
              <w:t>6port 8k</w:t>
            </w:r>
          </w:p>
        </w:tc>
        <w:tc>
          <w:tcPr>
            <w:tcW w:w="0" w:type="auto"/>
            <w:tcBorders>
              <w:top w:val="single" w:sz="4" w:space="0" w:color="auto"/>
              <w:left w:val="single" w:sz="4" w:space="0" w:color="auto"/>
              <w:bottom w:val="single" w:sz="4" w:space="0" w:color="auto"/>
              <w:right w:val="single" w:sz="4" w:space="0" w:color="auto"/>
            </w:tcBorders>
            <w:vAlign w:val="center"/>
          </w:tcPr>
          <w:p w14:paraId="7BB8084E" w14:textId="77777777" w:rsidR="004C42F3" w:rsidRPr="00DE7E29" w:rsidRDefault="004C42F3">
            <w:pPr>
              <w:spacing w:after="0"/>
              <w:jc w:val="center"/>
              <w:rPr>
                <w:kern w:val="24"/>
              </w:rPr>
            </w:pPr>
            <w:r w:rsidRPr="00DE7E29">
              <w:rPr>
                <w:rFonts w:hint="eastAsia"/>
                <w:kern w:val="24"/>
              </w:rPr>
              <w:t>0</w:t>
            </w:r>
            <w:r w:rsidRPr="00DE7E29">
              <w:rPr>
                <w:kern w:val="24"/>
              </w:rPr>
              <w:t>.8571</w:t>
            </w:r>
          </w:p>
        </w:tc>
        <w:tc>
          <w:tcPr>
            <w:tcW w:w="0" w:type="auto"/>
            <w:tcBorders>
              <w:top w:val="single" w:sz="4" w:space="0" w:color="auto"/>
              <w:left w:val="single" w:sz="4" w:space="0" w:color="auto"/>
              <w:bottom w:val="single" w:sz="4" w:space="0" w:color="auto"/>
              <w:right w:val="single" w:sz="4" w:space="0" w:color="auto"/>
            </w:tcBorders>
            <w:vAlign w:val="center"/>
          </w:tcPr>
          <w:p w14:paraId="5E239829" w14:textId="77777777" w:rsidR="004C42F3" w:rsidRPr="00DE7E29" w:rsidRDefault="004C42F3">
            <w:pPr>
              <w:spacing w:after="0"/>
              <w:jc w:val="center"/>
              <w:rPr>
                <w:kern w:val="24"/>
              </w:rPr>
            </w:pPr>
            <w:r w:rsidRPr="00DE7E29">
              <w:rPr>
                <w:rFonts w:hint="eastAsia"/>
                <w:kern w:val="24"/>
              </w:rPr>
              <w:t>0</w:t>
            </w:r>
            <w:r w:rsidRPr="00DE7E29">
              <w:rPr>
                <w:kern w:val="24"/>
              </w:rPr>
              <w:t>.7964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1589B" w14:textId="77777777" w:rsidR="004C42F3" w:rsidRPr="00DE7E29" w:rsidRDefault="004C42F3">
            <w:pPr>
              <w:spacing w:after="0"/>
              <w:jc w:val="center"/>
              <w:rPr>
                <w:iCs/>
              </w:rPr>
            </w:pPr>
            <w:r w:rsidRPr="00DE7E29">
              <w:rPr>
                <w:rFonts w:hint="eastAsia"/>
                <w:iCs/>
              </w:rPr>
              <w:t>0</w:t>
            </w:r>
            <w:r w:rsidRPr="00DE7E29">
              <w:rPr>
                <w:iCs/>
              </w:rPr>
              <w:t>.7426</w:t>
            </w:r>
          </w:p>
        </w:tc>
      </w:tr>
      <w:tr w:rsidR="004C42F3" w:rsidRPr="00DE7E29" w14:paraId="50B2DE0C" w14:textId="77777777">
        <w:trPr>
          <w:jc w:val="center"/>
        </w:trPr>
        <w:tc>
          <w:tcPr>
            <w:tcW w:w="1697" w:type="dxa"/>
            <w:vMerge w:val="restart"/>
            <w:tcBorders>
              <w:right w:val="single" w:sz="4" w:space="0" w:color="auto"/>
            </w:tcBorders>
            <w:vAlign w:val="center"/>
          </w:tcPr>
          <w:p w14:paraId="79D8490F" w14:textId="77777777" w:rsidR="004C42F3" w:rsidRPr="00DE7E29" w:rsidRDefault="004C42F3">
            <w:pPr>
              <w:spacing w:after="0"/>
              <w:jc w:val="center"/>
              <w:rPr>
                <w:b/>
                <w:iCs/>
              </w:rPr>
            </w:pPr>
            <w:r w:rsidRPr="00DE7E29">
              <w:rPr>
                <w:b/>
                <w:iCs/>
              </w:rPr>
              <w:t>Unified model for 2 port configurations</w:t>
            </w:r>
          </w:p>
        </w:tc>
        <w:tc>
          <w:tcPr>
            <w:tcW w:w="1700" w:type="dxa"/>
            <w:vMerge w:val="restart"/>
            <w:tcBorders>
              <w:right w:val="single" w:sz="4" w:space="0" w:color="auto"/>
            </w:tcBorders>
            <w:vAlign w:val="center"/>
          </w:tcPr>
          <w:p w14:paraId="7977C8EB" w14:textId="77777777" w:rsidR="004C42F3" w:rsidRPr="00DE7E29" w:rsidRDefault="004C42F3">
            <w:pPr>
              <w:spacing w:after="0"/>
              <w:jc w:val="center"/>
              <w:rPr>
                <w:b/>
                <w:iCs/>
              </w:rPr>
            </w:pPr>
            <w:r w:rsidRPr="00DE7E29">
              <w:rPr>
                <w:b/>
                <w:iCs/>
              </w:rPr>
              <w:t>32port 80k + 16port 80k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0363E4F9" w14:textId="77777777" w:rsidR="004C42F3" w:rsidRPr="00DE7E29" w:rsidRDefault="004C42F3">
            <w:pPr>
              <w:spacing w:after="0"/>
              <w:jc w:val="center"/>
              <w:rPr>
                <w:iCs/>
              </w:rPr>
            </w:pPr>
            <w:r w:rsidRPr="00DE7E29">
              <w:rPr>
                <w:rFonts w:hint="eastAsia"/>
                <w:iCs/>
              </w:rPr>
              <w:t>3</w:t>
            </w:r>
            <w:r w:rsidRPr="00DE7E29">
              <w:rPr>
                <w:iCs/>
              </w:rPr>
              <w:t>2port 8k</w:t>
            </w:r>
          </w:p>
        </w:tc>
        <w:tc>
          <w:tcPr>
            <w:tcW w:w="0" w:type="auto"/>
            <w:tcBorders>
              <w:top w:val="single" w:sz="4" w:space="0" w:color="auto"/>
              <w:left w:val="single" w:sz="4" w:space="0" w:color="auto"/>
              <w:bottom w:val="single" w:sz="4" w:space="0" w:color="auto"/>
              <w:right w:val="single" w:sz="4" w:space="0" w:color="auto"/>
            </w:tcBorders>
            <w:vAlign w:val="center"/>
          </w:tcPr>
          <w:p w14:paraId="2A53D2D7" w14:textId="77777777" w:rsidR="004C42F3" w:rsidRPr="00DE7E29" w:rsidRDefault="004C42F3">
            <w:pPr>
              <w:spacing w:after="0"/>
              <w:jc w:val="center"/>
              <w:rPr>
                <w:kern w:val="24"/>
              </w:rPr>
            </w:pPr>
            <w:r w:rsidRPr="00DE7E29">
              <w:rPr>
                <w:rFonts w:hint="eastAsia"/>
                <w:kern w:val="24"/>
              </w:rPr>
              <w:t>0</w:t>
            </w:r>
            <w:r w:rsidRPr="00DE7E29">
              <w:rPr>
                <w:kern w:val="24"/>
              </w:rPr>
              <w:t>.8016</w:t>
            </w:r>
          </w:p>
          <w:p w14:paraId="6CCC464A" w14:textId="77777777" w:rsidR="004C42F3" w:rsidRPr="00DE7E29" w:rsidRDefault="004C42F3">
            <w:pPr>
              <w:spacing w:after="0"/>
              <w:jc w:val="center"/>
              <w:rPr>
                <w:kern w:val="24"/>
              </w:rPr>
            </w:pPr>
            <w:r w:rsidRPr="00DE7E29">
              <w:rPr>
                <w:kern w:val="24"/>
              </w:rPr>
              <w:t>(-0.0301)</w:t>
            </w:r>
          </w:p>
        </w:tc>
        <w:tc>
          <w:tcPr>
            <w:tcW w:w="0" w:type="auto"/>
            <w:tcBorders>
              <w:top w:val="single" w:sz="4" w:space="0" w:color="auto"/>
              <w:left w:val="single" w:sz="4" w:space="0" w:color="auto"/>
              <w:bottom w:val="single" w:sz="4" w:space="0" w:color="auto"/>
              <w:right w:val="single" w:sz="4" w:space="0" w:color="auto"/>
            </w:tcBorders>
            <w:vAlign w:val="center"/>
          </w:tcPr>
          <w:p w14:paraId="73B169F5" w14:textId="77777777" w:rsidR="004C42F3" w:rsidRPr="00DE7E29" w:rsidRDefault="004C42F3">
            <w:pPr>
              <w:spacing w:after="0"/>
              <w:jc w:val="center"/>
              <w:rPr>
                <w:kern w:val="24"/>
              </w:rPr>
            </w:pPr>
            <w:r w:rsidRPr="00DE7E29">
              <w:rPr>
                <w:rFonts w:hint="eastAsia"/>
                <w:kern w:val="24"/>
              </w:rPr>
              <w:t>0</w:t>
            </w:r>
            <w:r w:rsidRPr="00DE7E29">
              <w:rPr>
                <w:kern w:val="24"/>
              </w:rPr>
              <w:t>.7344</w:t>
            </w:r>
          </w:p>
          <w:p w14:paraId="783ADD8D" w14:textId="77777777" w:rsidR="004C42F3" w:rsidRPr="00DE7E29" w:rsidRDefault="004C42F3">
            <w:pPr>
              <w:spacing w:after="0"/>
              <w:jc w:val="center"/>
              <w:rPr>
                <w:kern w:val="24"/>
              </w:rPr>
            </w:pPr>
            <w:r w:rsidRPr="00DE7E29">
              <w:rPr>
                <w:rFonts w:hint="eastAsia"/>
                <w:kern w:val="24"/>
              </w:rPr>
              <w:t>(</w:t>
            </w:r>
            <w:r w:rsidRPr="00DE7E29">
              <w:rPr>
                <w:kern w:val="24"/>
              </w:rPr>
              <w:t>-0.0260)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26CAD" w14:textId="77777777" w:rsidR="004C42F3" w:rsidRPr="00DE7E29" w:rsidRDefault="004C42F3">
            <w:pPr>
              <w:spacing w:after="0"/>
              <w:jc w:val="center"/>
              <w:rPr>
                <w:iCs/>
              </w:rPr>
            </w:pPr>
            <w:r w:rsidRPr="00DE7E29">
              <w:rPr>
                <w:rFonts w:hint="eastAsia"/>
                <w:iCs/>
              </w:rPr>
              <w:t>0</w:t>
            </w:r>
            <w:r w:rsidRPr="00DE7E29">
              <w:rPr>
                <w:iCs/>
              </w:rPr>
              <w:t>.6872</w:t>
            </w:r>
          </w:p>
          <w:p w14:paraId="461FE577" w14:textId="77777777" w:rsidR="004C42F3" w:rsidRPr="00DE7E29" w:rsidRDefault="004C42F3">
            <w:pPr>
              <w:spacing w:after="0"/>
              <w:jc w:val="center"/>
              <w:rPr>
                <w:iCs/>
              </w:rPr>
            </w:pPr>
            <w:r w:rsidRPr="00DE7E29">
              <w:rPr>
                <w:rFonts w:hint="eastAsia"/>
                <w:iCs/>
              </w:rPr>
              <w:t>(</w:t>
            </w:r>
            <w:r w:rsidRPr="00DE7E29">
              <w:rPr>
                <w:iCs/>
              </w:rPr>
              <w:t>-0.0189)</w:t>
            </w:r>
          </w:p>
        </w:tc>
      </w:tr>
      <w:tr w:rsidR="004C42F3" w:rsidRPr="00DE7E29" w14:paraId="4EF9406D" w14:textId="77777777">
        <w:trPr>
          <w:jc w:val="center"/>
        </w:trPr>
        <w:tc>
          <w:tcPr>
            <w:tcW w:w="1697" w:type="dxa"/>
            <w:vMerge/>
            <w:tcBorders>
              <w:right w:val="single" w:sz="4" w:space="0" w:color="auto"/>
            </w:tcBorders>
          </w:tcPr>
          <w:p w14:paraId="78FD47B3" w14:textId="77777777" w:rsidR="004C42F3" w:rsidRPr="00DE7E29" w:rsidRDefault="004C42F3">
            <w:pPr>
              <w:spacing w:after="0"/>
              <w:jc w:val="center"/>
              <w:rPr>
                <w:b/>
                <w:iCs/>
              </w:rPr>
            </w:pPr>
          </w:p>
        </w:tc>
        <w:tc>
          <w:tcPr>
            <w:tcW w:w="1700" w:type="dxa"/>
            <w:vMerge/>
            <w:tcBorders>
              <w:right w:val="single" w:sz="4" w:space="0" w:color="auto"/>
            </w:tcBorders>
          </w:tcPr>
          <w:p w14:paraId="27B499F6" w14:textId="77777777" w:rsidR="004C42F3" w:rsidRPr="00DE7E29" w:rsidRDefault="004C42F3">
            <w:pPr>
              <w:spacing w:after="0"/>
              <w:jc w:val="center"/>
              <w:rPr>
                <w:b/>
                <w:iCs/>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68336A0" w14:textId="77777777" w:rsidR="004C42F3" w:rsidRPr="00DE7E29" w:rsidRDefault="004C42F3">
            <w:pPr>
              <w:spacing w:after="0"/>
              <w:jc w:val="center"/>
              <w:rPr>
                <w:iCs/>
              </w:rPr>
            </w:pPr>
            <w:r w:rsidRPr="00DE7E29">
              <w:rPr>
                <w:rFonts w:hint="eastAsia"/>
                <w:iCs/>
              </w:rPr>
              <w:t>1</w:t>
            </w:r>
            <w:r w:rsidRPr="00DE7E29">
              <w:rPr>
                <w:iCs/>
              </w:rPr>
              <w:t>6port 8k</w:t>
            </w:r>
          </w:p>
        </w:tc>
        <w:tc>
          <w:tcPr>
            <w:tcW w:w="0" w:type="auto"/>
            <w:tcBorders>
              <w:top w:val="single" w:sz="4" w:space="0" w:color="auto"/>
              <w:left w:val="single" w:sz="4" w:space="0" w:color="auto"/>
              <w:bottom w:val="single" w:sz="4" w:space="0" w:color="auto"/>
              <w:right w:val="single" w:sz="4" w:space="0" w:color="auto"/>
            </w:tcBorders>
            <w:vAlign w:val="center"/>
          </w:tcPr>
          <w:p w14:paraId="02D3842D" w14:textId="77777777" w:rsidR="004C42F3" w:rsidRPr="00DE7E29" w:rsidRDefault="004C42F3">
            <w:pPr>
              <w:spacing w:after="0"/>
              <w:jc w:val="center"/>
              <w:rPr>
                <w:kern w:val="24"/>
              </w:rPr>
            </w:pPr>
            <w:r w:rsidRPr="00DE7E29">
              <w:rPr>
                <w:rFonts w:hint="eastAsia"/>
                <w:kern w:val="24"/>
              </w:rPr>
              <w:t>0</w:t>
            </w:r>
            <w:r w:rsidRPr="00DE7E29">
              <w:rPr>
                <w:kern w:val="24"/>
              </w:rPr>
              <w:t>.8367</w:t>
            </w:r>
          </w:p>
          <w:p w14:paraId="078262FB" w14:textId="77777777" w:rsidR="004C42F3" w:rsidRPr="00DE7E29" w:rsidRDefault="004C42F3">
            <w:pPr>
              <w:spacing w:after="0"/>
              <w:jc w:val="center"/>
              <w:rPr>
                <w:kern w:val="24"/>
              </w:rPr>
            </w:pPr>
            <w:r w:rsidRPr="00DE7E29">
              <w:rPr>
                <w:rFonts w:hint="eastAsia"/>
                <w:kern w:val="24"/>
              </w:rPr>
              <w:t>(</w:t>
            </w:r>
            <w:r w:rsidRPr="00DE7E29">
              <w:rPr>
                <w:kern w:val="24"/>
              </w:rPr>
              <w:t>-0.0204)</w:t>
            </w:r>
          </w:p>
        </w:tc>
        <w:tc>
          <w:tcPr>
            <w:tcW w:w="0" w:type="auto"/>
            <w:tcBorders>
              <w:top w:val="single" w:sz="4" w:space="0" w:color="auto"/>
              <w:left w:val="single" w:sz="4" w:space="0" w:color="auto"/>
              <w:bottom w:val="single" w:sz="4" w:space="0" w:color="auto"/>
              <w:right w:val="single" w:sz="4" w:space="0" w:color="auto"/>
            </w:tcBorders>
            <w:vAlign w:val="center"/>
          </w:tcPr>
          <w:p w14:paraId="301BE63E" w14:textId="77777777" w:rsidR="004C42F3" w:rsidRPr="00DE7E29" w:rsidRDefault="004C42F3">
            <w:pPr>
              <w:spacing w:after="0"/>
              <w:jc w:val="center"/>
              <w:rPr>
                <w:kern w:val="24"/>
              </w:rPr>
            </w:pPr>
            <w:r w:rsidRPr="00DE7E29">
              <w:rPr>
                <w:rFonts w:hint="eastAsia"/>
                <w:kern w:val="24"/>
              </w:rPr>
              <w:t>0</w:t>
            </w:r>
            <w:r w:rsidRPr="00DE7E29">
              <w:rPr>
                <w:kern w:val="24"/>
              </w:rPr>
              <w:t>.7730</w:t>
            </w:r>
          </w:p>
          <w:p w14:paraId="395CA5B1" w14:textId="77777777" w:rsidR="004C42F3" w:rsidRPr="00DE7E29" w:rsidRDefault="004C42F3">
            <w:pPr>
              <w:spacing w:after="0"/>
              <w:jc w:val="center"/>
              <w:rPr>
                <w:kern w:val="24"/>
              </w:rPr>
            </w:pPr>
            <w:r w:rsidRPr="00DE7E29">
              <w:rPr>
                <w:kern w:val="24"/>
              </w:rPr>
              <w:t>(-0.0234)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D4557" w14:textId="77777777" w:rsidR="004C42F3" w:rsidRPr="00DE7E29" w:rsidRDefault="004C42F3">
            <w:pPr>
              <w:spacing w:after="0"/>
              <w:jc w:val="center"/>
              <w:rPr>
                <w:iCs/>
              </w:rPr>
            </w:pPr>
            <w:r w:rsidRPr="00DE7E29">
              <w:rPr>
                <w:rFonts w:hint="eastAsia"/>
                <w:iCs/>
              </w:rPr>
              <w:t>0</w:t>
            </w:r>
            <w:r w:rsidRPr="00DE7E29">
              <w:rPr>
                <w:iCs/>
              </w:rPr>
              <w:t>.7230</w:t>
            </w:r>
          </w:p>
          <w:p w14:paraId="5969E815" w14:textId="77777777" w:rsidR="004C42F3" w:rsidRPr="00DE7E29" w:rsidRDefault="004C42F3">
            <w:pPr>
              <w:spacing w:after="0"/>
              <w:jc w:val="center"/>
              <w:rPr>
                <w:iCs/>
              </w:rPr>
            </w:pPr>
            <w:r w:rsidRPr="00DE7E29">
              <w:rPr>
                <w:rFonts w:hint="eastAsia"/>
                <w:iCs/>
              </w:rPr>
              <w:t>(</w:t>
            </w:r>
            <w:r w:rsidRPr="00DE7E29">
              <w:rPr>
                <w:iCs/>
              </w:rPr>
              <w:t>-0.0196)</w:t>
            </w:r>
          </w:p>
        </w:tc>
      </w:tr>
    </w:tbl>
    <w:p w14:paraId="4B29646C" w14:textId="77777777" w:rsidR="004C42F3" w:rsidRDefault="004C42F3" w:rsidP="004C42F3">
      <w:pPr>
        <w:jc w:val="both"/>
        <w:rPr>
          <w:bCs/>
        </w:rPr>
      </w:pPr>
    </w:p>
    <w:p w14:paraId="0DFE6060" w14:textId="55DC177B" w:rsidR="004C42F3" w:rsidRDefault="00F33407" w:rsidP="006E28C9">
      <w:pPr>
        <w:jc w:val="both"/>
      </w:pPr>
      <w:bookmarkStart w:id="15" w:name="_Ref194049229"/>
      <w:bookmarkStart w:id="16" w:name="_Hlk194041650"/>
      <w:bookmarkStart w:id="17" w:name="_Hlk194035569"/>
      <w:r w:rsidRPr="006E28C9">
        <w:rPr>
          <w:b/>
          <w:bCs/>
        </w:rPr>
        <w:t xml:space="preserve">Observation </w:t>
      </w:r>
      <w:r w:rsidRPr="006E28C9">
        <w:rPr>
          <w:b/>
          <w:bCs/>
        </w:rPr>
        <w:fldChar w:fldCharType="begin"/>
      </w:r>
      <w:r w:rsidRPr="006E28C9">
        <w:rPr>
          <w:b/>
          <w:bCs/>
        </w:rPr>
        <w:instrText xml:space="preserve"> SEQ Observation \* ARABIC </w:instrText>
      </w:r>
      <w:r w:rsidRPr="006E28C9">
        <w:rPr>
          <w:b/>
          <w:bCs/>
        </w:rPr>
        <w:fldChar w:fldCharType="separate"/>
      </w:r>
      <w:r w:rsidR="006E28C9">
        <w:rPr>
          <w:b/>
          <w:bCs/>
          <w:noProof/>
        </w:rPr>
        <w:t>2</w:t>
      </w:r>
      <w:r w:rsidRPr="006E28C9">
        <w:rPr>
          <w:b/>
          <w:bCs/>
        </w:rPr>
        <w:fldChar w:fldCharType="end"/>
      </w:r>
      <w:r w:rsidRPr="006E28C9">
        <w:rPr>
          <w:b/>
          <w:bCs/>
        </w:rPr>
        <w:t>:</w:t>
      </w:r>
      <w:bookmarkEnd w:id="15"/>
      <w:r w:rsidRPr="006E28C9">
        <w:rPr>
          <w:b/>
          <w:bCs/>
        </w:rPr>
        <w:t xml:space="preserve"> </w:t>
      </w:r>
      <w:bookmarkStart w:id="18" w:name="_Ref142651182"/>
      <w:r w:rsidR="004C42F3" w:rsidRPr="006E28C9">
        <w:rPr>
          <w:b/>
        </w:rPr>
        <w:t xml:space="preserve">The </w:t>
      </w:r>
      <w:bookmarkEnd w:id="16"/>
      <w:r w:rsidR="004C42F3" w:rsidRPr="006E28C9">
        <w:rPr>
          <w:b/>
        </w:rPr>
        <w:t>unified</w:t>
      </w:r>
      <w:bookmarkEnd w:id="17"/>
      <w:r w:rsidR="004C42F3" w:rsidRPr="006E28C9">
        <w:rPr>
          <w:b/>
        </w:rPr>
        <w:t xml:space="preserve">-port-number model has a slight reconstruction accuracy degradation </w:t>
      </w:r>
      <w:r w:rsidR="00E672E4">
        <w:rPr>
          <w:b/>
        </w:rPr>
        <w:t>compared to</w:t>
      </w:r>
      <w:r w:rsidR="004C42F3" w:rsidRPr="006E28C9">
        <w:rPr>
          <w:b/>
        </w:rPr>
        <w:t xml:space="preserve"> the port-specific model.</w:t>
      </w:r>
      <w:bookmarkEnd w:id="18"/>
    </w:p>
    <w:p w14:paraId="2B08E1FA" w14:textId="6423728E" w:rsidR="00E904DA" w:rsidRDefault="00D158EC" w:rsidP="006E28C9">
      <w:pPr>
        <w:pStyle w:val="Caption"/>
        <w:spacing w:before="0" w:after="0"/>
        <w:jc w:val="both"/>
        <w:rPr>
          <w:rFonts w:cs="Times New Roman"/>
          <w:kern w:val="0"/>
          <w:szCs w:val="20"/>
          <w:lang w:val="en-GB"/>
          <w14:ligatures w14:val="none"/>
        </w:rPr>
      </w:pPr>
      <w:bookmarkStart w:id="19" w:name="_Ref194049124"/>
      <w:r>
        <w:t xml:space="preserve">Proposal </w:t>
      </w:r>
      <w:r>
        <w:fldChar w:fldCharType="begin"/>
      </w:r>
      <w:r>
        <w:instrText xml:space="preserve"> SEQ Proposal \* ARABIC </w:instrText>
      </w:r>
      <w:r>
        <w:fldChar w:fldCharType="separate"/>
      </w:r>
      <w:r w:rsidR="006E28C9">
        <w:rPr>
          <w:noProof/>
        </w:rPr>
        <w:t>4</w:t>
      </w:r>
      <w:r>
        <w:fldChar w:fldCharType="end"/>
      </w:r>
      <w:r>
        <w:rPr>
          <w:rFonts w:hint="eastAsia"/>
        </w:rPr>
        <w:t xml:space="preserve">: RAN1 to </w:t>
      </w:r>
      <w:r w:rsidR="00C76389">
        <w:rPr>
          <w:rFonts w:hint="eastAsia"/>
        </w:rPr>
        <w:t>study</w:t>
      </w:r>
      <w:r w:rsidR="00AC66C9">
        <w:rPr>
          <w:rFonts w:hint="eastAsia"/>
        </w:rPr>
        <w:t xml:space="preserve"> performance</w:t>
      </w:r>
      <w:r w:rsidR="003E21AD">
        <w:rPr>
          <w:rFonts w:hint="eastAsia"/>
        </w:rPr>
        <w:t xml:space="preserve"> degradation</w:t>
      </w:r>
      <w:r>
        <w:rPr>
          <w:rFonts w:hint="eastAsia"/>
        </w:rPr>
        <w:t xml:space="preserve"> </w:t>
      </w:r>
      <w:r w:rsidR="003E21AD">
        <w:rPr>
          <w:rFonts w:hint="eastAsia"/>
        </w:rPr>
        <w:t xml:space="preserve">of </w:t>
      </w:r>
      <w:r>
        <w:rPr>
          <w:rFonts w:hint="eastAsia"/>
        </w:rPr>
        <w:t>Alt2,</w:t>
      </w:r>
      <w:r w:rsidRPr="00C261B8">
        <w:t xml:space="preserve"> </w:t>
      </w:r>
      <w:r>
        <w:rPr>
          <w:rFonts w:hint="eastAsia"/>
        </w:rPr>
        <w:t>u</w:t>
      </w:r>
      <w:r w:rsidRPr="00C261B8">
        <w:t>s</w:t>
      </w:r>
      <w:r>
        <w:rPr>
          <w:rFonts w:hint="eastAsia"/>
        </w:rPr>
        <w:t>ing</w:t>
      </w:r>
      <w:r w:rsidRPr="00C261B8">
        <w:t xml:space="preserve"> </w:t>
      </w:r>
      <w:r>
        <w:rPr>
          <w:rFonts w:hint="eastAsia"/>
        </w:rPr>
        <w:t xml:space="preserve">padding or interpolation, for </w:t>
      </w:r>
      <w:r w:rsidRPr="00850DB1">
        <w:rPr>
          <w:rFonts w:eastAsia="Times New Roman" w:cs="Times New Roman"/>
          <w:kern w:val="0"/>
          <w:szCs w:val="20"/>
          <w:lang w:val="en-GB" w:eastAsia="en-US"/>
          <w14:ligatures w14:val="none"/>
        </w:rPr>
        <w:t xml:space="preserve">the choice of </w:t>
      </w:r>
      <w:r w:rsidR="00856FA3" w:rsidRPr="00850DB1">
        <w:rPr>
          <w:rFonts w:eastAsia="Times New Roman" w:cs="Times New Roman"/>
          <w:kern w:val="0"/>
          <w:szCs w:val="20"/>
          <w:lang w:val="en-GB" w:eastAsia="en-US"/>
          <w14:ligatures w14:val="none"/>
        </w:rPr>
        <w:t>scalability over the feature</w:t>
      </w:r>
      <w:r w:rsidR="00856FA3">
        <w:rPr>
          <w:rFonts w:cs="Times New Roman" w:hint="eastAsia"/>
          <w:kern w:val="0"/>
          <w:szCs w:val="20"/>
          <w:lang w:val="en-GB"/>
          <w14:ligatures w14:val="none"/>
        </w:rPr>
        <w:t xml:space="preserve"> </w:t>
      </w:r>
      <w:r w:rsidR="00856FA3" w:rsidRPr="00850DB1">
        <w:rPr>
          <w:rFonts w:eastAsia="Times New Roman" w:cs="Times New Roman"/>
          <w:kern w:val="0"/>
          <w:szCs w:val="20"/>
          <w:lang w:val="en-GB" w:eastAsia="en-US"/>
          <w14:ligatures w14:val="none"/>
        </w:rPr>
        <w:t>dimension</w:t>
      </w:r>
      <w:r w:rsidR="00856FA3">
        <w:rPr>
          <w:rFonts w:cs="Times New Roman" w:hint="eastAsia"/>
          <w:kern w:val="0"/>
          <w:szCs w:val="20"/>
          <w:lang w:val="en-GB"/>
          <w14:ligatures w14:val="none"/>
        </w:rPr>
        <w:t>s</w:t>
      </w:r>
      <w:r w:rsidR="003E21AD">
        <w:rPr>
          <w:rFonts w:cs="Times New Roman" w:hint="eastAsia"/>
          <w:kern w:val="0"/>
          <w:szCs w:val="20"/>
          <w:lang w:val="en-GB"/>
          <w14:ligatures w14:val="none"/>
        </w:rPr>
        <w:t xml:space="preserve"> (</w:t>
      </w:r>
      <w:r w:rsidR="0020728C">
        <w:rPr>
          <w:rFonts w:cs="Times New Roman" w:hint="eastAsia"/>
          <w:kern w:val="0"/>
          <w:szCs w:val="20"/>
          <w:lang w:val="en-GB"/>
          <w14:ligatures w14:val="none"/>
        </w:rPr>
        <w:t xml:space="preserve">TX </w:t>
      </w:r>
      <w:r w:rsidR="0020728C">
        <w:rPr>
          <w:rFonts w:cs="Times New Roman"/>
          <w:kern w:val="0"/>
          <w:szCs w:val="20"/>
          <w:lang w:val="en-GB"/>
          <w14:ligatures w14:val="none"/>
        </w:rPr>
        <w:t>port</w:t>
      </w:r>
      <w:r w:rsidR="0020728C">
        <w:rPr>
          <w:rFonts w:cs="Times New Roman" w:hint="eastAsia"/>
          <w:kern w:val="0"/>
          <w:szCs w:val="20"/>
          <w:lang w:val="en-GB"/>
          <w14:ligatures w14:val="none"/>
        </w:rPr>
        <w:t>s</w:t>
      </w:r>
      <w:r w:rsidR="003E21AD">
        <w:rPr>
          <w:rFonts w:cs="Times New Roman" w:hint="eastAsia"/>
          <w:kern w:val="0"/>
          <w:szCs w:val="20"/>
          <w:lang w:val="en-GB"/>
          <w14:ligatures w14:val="none"/>
        </w:rPr>
        <w:t>)</w:t>
      </w:r>
      <w:r w:rsidR="0080450F">
        <w:rPr>
          <w:rFonts w:cs="Times New Roman"/>
          <w:kern w:val="0"/>
          <w:szCs w:val="20"/>
          <w:lang w:val="en-GB"/>
          <w14:ligatures w14:val="none"/>
        </w:rPr>
        <w:t>:</w:t>
      </w:r>
      <w:bookmarkEnd w:id="19"/>
    </w:p>
    <w:p w14:paraId="37AD9EEB" w14:textId="77777777" w:rsidR="00F21F7B" w:rsidRPr="006E28C9" w:rsidRDefault="00F21F7B" w:rsidP="006E28C9">
      <w:pPr>
        <w:numPr>
          <w:ilvl w:val="0"/>
          <w:numId w:val="13"/>
        </w:numPr>
        <w:spacing w:after="120" w:line="240" w:lineRule="auto"/>
        <w:ind w:left="714" w:hanging="357"/>
        <w:jc w:val="both"/>
        <w:textAlignment w:val="center"/>
        <w:rPr>
          <w:rFonts w:eastAsia="Times New Roman" w:cs="Times New Roman"/>
          <w:b/>
          <w:bCs/>
          <w:kern w:val="0"/>
          <w:szCs w:val="20"/>
          <w:lang w:val="en-GB" w:eastAsia="en-US"/>
          <w14:ligatures w14:val="none"/>
        </w:rPr>
      </w:pPr>
      <w:r w:rsidRPr="006E28C9">
        <w:rPr>
          <w:rFonts w:eastAsia="Times New Roman" w:cs="Times New Roman"/>
          <w:b/>
          <w:bCs/>
          <w:kern w:val="0"/>
          <w:szCs w:val="20"/>
          <w:lang w:val="en-GB" w:eastAsia="en-US"/>
          <w14:ligatures w14:val="none"/>
        </w:rPr>
        <w:t xml:space="preserve">Alt2: a common embedding layer with padding (e.g., zero-padding or other techniques for padding values) </w:t>
      </w:r>
    </w:p>
    <w:p w14:paraId="1EE157A6" w14:textId="3EEEA653" w:rsidR="00A96DB5" w:rsidRDefault="00A96DB5" w:rsidP="006E28C9">
      <w:pPr>
        <w:pStyle w:val="Caption"/>
        <w:spacing w:before="0" w:after="0"/>
        <w:jc w:val="both"/>
        <w:rPr>
          <w:rFonts w:cs="Times New Roman"/>
          <w:kern w:val="0"/>
          <w:szCs w:val="20"/>
          <w:lang w:val="en-GB"/>
          <w14:ligatures w14:val="none"/>
        </w:rPr>
      </w:pPr>
      <w:bookmarkStart w:id="20" w:name="_Ref194049127"/>
      <w:r>
        <w:t xml:space="preserve">Proposal </w:t>
      </w:r>
      <w:r>
        <w:fldChar w:fldCharType="begin"/>
      </w:r>
      <w:r>
        <w:instrText xml:space="preserve"> SEQ Proposal \* ARABIC </w:instrText>
      </w:r>
      <w:r>
        <w:fldChar w:fldCharType="separate"/>
      </w:r>
      <w:r w:rsidR="006E28C9">
        <w:rPr>
          <w:noProof/>
        </w:rPr>
        <w:t>5</w:t>
      </w:r>
      <w:r>
        <w:fldChar w:fldCharType="end"/>
      </w:r>
      <w:r>
        <w:rPr>
          <w:rFonts w:hint="eastAsia"/>
        </w:rPr>
        <w:t>: RAN1 to study performance degradation of Alt2,</w:t>
      </w:r>
      <w:r w:rsidRPr="00C261B8">
        <w:t xml:space="preserve"> </w:t>
      </w:r>
      <w:r>
        <w:rPr>
          <w:rFonts w:hint="eastAsia"/>
        </w:rPr>
        <w:t>u</w:t>
      </w:r>
      <w:r w:rsidRPr="00C261B8">
        <w:t>s</w:t>
      </w:r>
      <w:r>
        <w:rPr>
          <w:rFonts w:hint="eastAsia"/>
        </w:rPr>
        <w:t>ing</w:t>
      </w:r>
      <w:r w:rsidRPr="00C261B8">
        <w:t xml:space="preserve"> </w:t>
      </w:r>
      <w:r>
        <w:rPr>
          <w:rFonts w:hint="eastAsia"/>
        </w:rPr>
        <w:t xml:space="preserve">padding or interpolation, for </w:t>
      </w:r>
      <w:r w:rsidRPr="00850DB1">
        <w:rPr>
          <w:rFonts w:eastAsia="Times New Roman" w:cs="Times New Roman"/>
          <w:kern w:val="0"/>
          <w:szCs w:val="20"/>
          <w:lang w:val="en-GB" w:eastAsia="en-US"/>
          <w14:ligatures w14:val="none"/>
        </w:rPr>
        <w:t xml:space="preserve">the choice of scalability over the </w:t>
      </w:r>
      <w:r w:rsidR="004C62A1">
        <w:rPr>
          <w:rFonts w:cs="Times New Roman" w:hint="eastAsia"/>
          <w:kern w:val="0"/>
          <w:szCs w:val="20"/>
          <w:lang w:val="en-GB"/>
          <w14:ligatures w14:val="none"/>
        </w:rPr>
        <w:t>token</w:t>
      </w:r>
      <w:r>
        <w:rPr>
          <w:rFonts w:cs="Times New Roman" w:hint="eastAsia"/>
          <w:kern w:val="0"/>
          <w:szCs w:val="20"/>
          <w:lang w:val="en-GB"/>
          <w14:ligatures w14:val="none"/>
        </w:rPr>
        <w:t xml:space="preserve"> </w:t>
      </w:r>
      <w:r w:rsidRPr="00850DB1">
        <w:rPr>
          <w:rFonts w:eastAsia="Times New Roman" w:cs="Times New Roman"/>
          <w:kern w:val="0"/>
          <w:szCs w:val="20"/>
          <w:lang w:val="en-GB" w:eastAsia="en-US"/>
          <w14:ligatures w14:val="none"/>
        </w:rPr>
        <w:t>dimension</w:t>
      </w:r>
      <w:r>
        <w:rPr>
          <w:rFonts w:cs="Times New Roman" w:hint="eastAsia"/>
          <w:kern w:val="0"/>
          <w:szCs w:val="20"/>
          <w:lang w:val="en-GB"/>
          <w14:ligatures w14:val="none"/>
        </w:rPr>
        <w:t>s (</w:t>
      </w:r>
      <w:r w:rsidR="00C81E99">
        <w:rPr>
          <w:rFonts w:cs="Times New Roman" w:hint="eastAsia"/>
          <w:kern w:val="0"/>
          <w:szCs w:val="20"/>
          <w:lang w:val="en-GB"/>
          <w14:ligatures w14:val="none"/>
        </w:rPr>
        <w:t>bandwidth</w:t>
      </w:r>
      <w:r>
        <w:rPr>
          <w:rFonts w:cs="Times New Roman" w:hint="eastAsia"/>
          <w:kern w:val="0"/>
          <w:szCs w:val="20"/>
          <w:lang w:val="en-GB"/>
          <w14:ligatures w14:val="none"/>
        </w:rPr>
        <w:t>)</w:t>
      </w:r>
      <w:r w:rsidR="0080450F">
        <w:rPr>
          <w:rFonts w:cs="Times New Roman"/>
          <w:kern w:val="0"/>
          <w:szCs w:val="20"/>
          <w:lang w:val="en-GB"/>
          <w14:ligatures w14:val="none"/>
        </w:rPr>
        <w:t>:</w:t>
      </w:r>
      <w:bookmarkEnd w:id="20"/>
    </w:p>
    <w:p w14:paraId="41D52147" w14:textId="77777777" w:rsidR="00394A5E" w:rsidRPr="006E28C9" w:rsidRDefault="00394A5E" w:rsidP="006E28C9">
      <w:pPr>
        <w:numPr>
          <w:ilvl w:val="0"/>
          <w:numId w:val="13"/>
        </w:numPr>
        <w:spacing w:after="120" w:line="240" w:lineRule="auto"/>
        <w:ind w:left="714" w:hanging="357"/>
        <w:jc w:val="both"/>
        <w:textAlignment w:val="center"/>
        <w:rPr>
          <w:rFonts w:eastAsia="Times New Roman" w:cs="Times New Roman"/>
          <w:b/>
          <w:bCs/>
          <w:kern w:val="0"/>
          <w:szCs w:val="20"/>
          <w:lang w:val="en-GB" w:eastAsia="en-US"/>
          <w14:ligatures w14:val="none"/>
        </w:rPr>
      </w:pPr>
      <w:r w:rsidRPr="006E28C9">
        <w:rPr>
          <w:rFonts w:eastAsia="Times New Roman" w:cs="Times New Roman"/>
          <w:b/>
          <w:bCs/>
          <w:kern w:val="0"/>
          <w:szCs w:val="20"/>
          <w:lang w:val="en-GB" w:eastAsia="en-US"/>
          <w14:ligatures w14:val="none"/>
        </w:rPr>
        <w:t>Alt2: Padding at the input</w:t>
      </w:r>
    </w:p>
    <w:p w14:paraId="1F7FD103" w14:textId="100AD1CD" w:rsidR="005E5451" w:rsidRPr="005E5451" w:rsidRDefault="005E5451" w:rsidP="006E28C9">
      <w:pPr>
        <w:rPr>
          <w:lang w:val="en-GB"/>
        </w:rPr>
      </w:pPr>
    </w:p>
    <w:p w14:paraId="0272112A" w14:textId="0F03BFBF" w:rsidR="003E7E26" w:rsidRDefault="00A94A2D" w:rsidP="006E28C9">
      <w:pPr>
        <w:jc w:val="both"/>
      </w:pPr>
      <w:r>
        <w:rPr>
          <w:rFonts w:hint="eastAsia"/>
          <w:lang w:val="en-GB"/>
        </w:rPr>
        <w:t xml:space="preserve">For scalability over payload sizes, </w:t>
      </w:r>
      <w:r w:rsidR="00724C67" w:rsidRPr="00724C67">
        <w:t xml:space="preserve">Alt1 is </w:t>
      </w:r>
      <w:proofErr w:type="gramStart"/>
      <w:r w:rsidR="00724C67" w:rsidRPr="00724C67">
        <w:t>similar to</w:t>
      </w:r>
      <w:proofErr w:type="gramEnd"/>
      <w:r w:rsidR="00724C67" w:rsidRPr="00724C67">
        <w:t xml:space="preserve"> hav</w:t>
      </w:r>
      <w:r w:rsidR="00D722EA">
        <w:t>ing</w:t>
      </w:r>
      <w:r w:rsidR="00724C67" w:rsidRPr="00724C67">
        <w:t xml:space="preserve"> specific models for each payload configuration, which at least requires </w:t>
      </w:r>
      <w:r w:rsidR="00D722EA">
        <w:t>a pairing</w:t>
      </w:r>
      <w:r w:rsidR="00D722EA" w:rsidRPr="00724C67">
        <w:t xml:space="preserve"> </w:t>
      </w:r>
      <w:r w:rsidR="00724C67" w:rsidRPr="00724C67">
        <w:t xml:space="preserve">ID for the specific layer selection. Alt2 might have performance </w:t>
      </w:r>
      <w:proofErr w:type="gramStart"/>
      <w:r w:rsidR="00724C67" w:rsidRPr="00724C67">
        <w:t>degradation, and</w:t>
      </w:r>
      <w:proofErr w:type="gramEnd"/>
      <w:r w:rsidR="00724C67" w:rsidRPr="00724C67">
        <w:t xml:space="preserve"> requires additional signaling from UE side to gNB side. Alt 3 might also have some performances </w:t>
      </w:r>
      <w:proofErr w:type="gramStart"/>
      <w:r w:rsidR="00724C67" w:rsidRPr="00724C67">
        <w:t>loss</w:t>
      </w:r>
      <w:proofErr w:type="gramEnd"/>
      <w:r w:rsidR="0024157F">
        <w:rPr>
          <w:rFonts w:hint="eastAsia"/>
        </w:rPr>
        <w:t xml:space="preserve"> </w:t>
      </w:r>
      <w:r w:rsidR="0024157F">
        <w:t>and</w:t>
      </w:r>
      <w:r w:rsidR="0024157F">
        <w:rPr>
          <w:rFonts w:hint="eastAsia"/>
        </w:rPr>
        <w:t xml:space="preserve"> the upper bound </w:t>
      </w:r>
      <w:r w:rsidR="0024157F">
        <w:t>performance</w:t>
      </w:r>
      <w:r w:rsidR="0024157F">
        <w:rPr>
          <w:rFonts w:hint="eastAsia"/>
        </w:rPr>
        <w:t xml:space="preserve"> is limited by the latent </w:t>
      </w:r>
      <w:r w:rsidR="0024157F">
        <w:t>dimensions</w:t>
      </w:r>
      <w:r w:rsidR="007403C9">
        <w:rPr>
          <w:rFonts w:hint="eastAsia"/>
        </w:rPr>
        <w:t xml:space="preserve">, as previous studies showed that 4 bits scalar quantization </w:t>
      </w:r>
      <w:r w:rsidR="00F15428">
        <w:t xml:space="preserve">per latent variable </w:t>
      </w:r>
      <w:r w:rsidR="007403C9">
        <w:rPr>
          <w:rFonts w:hint="eastAsia"/>
        </w:rPr>
        <w:t>perform</w:t>
      </w:r>
      <w:r w:rsidR="0080450F">
        <w:t>s</w:t>
      </w:r>
      <w:r w:rsidR="005E6DF9">
        <w:rPr>
          <w:rFonts w:hint="eastAsia"/>
        </w:rPr>
        <w:t xml:space="preserve"> very </w:t>
      </w:r>
      <w:r w:rsidR="005E6DF9">
        <w:t>close</w:t>
      </w:r>
      <w:r w:rsidR="005E6DF9">
        <w:rPr>
          <w:rFonts w:hint="eastAsia"/>
        </w:rPr>
        <w:t xml:space="preserve"> to </w:t>
      </w:r>
      <w:r w:rsidR="005E6DF9">
        <w:t>no quantization</w:t>
      </w:r>
      <w:r w:rsidR="005E6DF9">
        <w:rPr>
          <w:rFonts w:hint="eastAsia"/>
        </w:rPr>
        <w:t>.</w:t>
      </w:r>
    </w:p>
    <w:p w14:paraId="483D140D" w14:textId="7B44A26C" w:rsidR="007E0F6E" w:rsidRDefault="007E0F6E" w:rsidP="006E28C9">
      <w:pPr>
        <w:pStyle w:val="Caption"/>
        <w:spacing w:before="0" w:after="0"/>
        <w:jc w:val="both"/>
        <w:rPr>
          <w:lang w:val="en-GB"/>
        </w:rPr>
      </w:pPr>
      <w:bookmarkStart w:id="21" w:name="_Hlk194021651"/>
      <w:bookmarkStart w:id="22" w:name="_Ref194049129"/>
      <w:r>
        <w:lastRenderedPageBreak/>
        <w:t xml:space="preserve">Proposal </w:t>
      </w:r>
      <w:r>
        <w:fldChar w:fldCharType="begin"/>
      </w:r>
      <w:r>
        <w:instrText xml:space="preserve"> SEQ Proposal \* ARABIC </w:instrText>
      </w:r>
      <w:r>
        <w:fldChar w:fldCharType="separate"/>
      </w:r>
      <w:r w:rsidR="006E28C9">
        <w:rPr>
          <w:noProof/>
        </w:rPr>
        <w:t>6</w:t>
      </w:r>
      <w:r>
        <w:fldChar w:fldCharType="end"/>
      </w:r>
      <w:r>
        <w:rPr>
          <w:rFonts w:hint="eastAsia"/>
        </w:rPr>
        <w:t xml:space="preserve">: RAN1 </w:t>
      </w:r>
      <w:bookmarkEnd w:id="21"/>
      <w:r>
        <w:rPr>
          <w:rFonts w:hint="eastAsia"/>
        </w:rPr>
        <w:t>to study performance of Alt</w:t>
      </w:r>
      <w:r w:rsidR="0047008E">
        <w:rPr>
          <w:rFonts w:hint="eastAsia"/>
        </w:rPr>
        <w:t>1</w:t>
      </w:r>
      <w:r w:rsidR="00973F41">
        <w:rPr>
          <w:rFonts w:hint="eastAsia"/>
        </w:rPr>
        <w:t xml:space="preserve"> and Alt</w:t>
      </w:r>
      <w:r w:rsidR="0047008E">
        <w:rPr>
          <w:rFonts w:hint="eastAsia"/>
        </w:rPr>
        <w:t>2</w:t>
      </w:r>
      <w:r w:rsidR="00973F41">
        <w:rPr>
          <w:rFonts w:hint="eastAsia"/>
        </w:rPr>
        <w:t xml:space="preserve"> </w:t>
      </w:r>
      <w:r w:rsidR="00973F41">
        <w:rPr>
          <w:rFonts w:hint="eastAsia"/>
          <w:lang w:val="en-GB"/>
        </w:rPr>
        <w:t>for scalability over payload sizes</w:t>
      </w:r>
      <w:r w:rsidR="00563FDE">
        <w:rPr>
          <w:lang w:val="en-GB"/>
        </w:rPr>
        <w:t>:</w:t>
      </w:r>
      <w:bookmarkEnd w:id="22"/>
    </w:p>
    <w:p w14:paraId="43B765E4" w14:textId="77777777" w:rsidR="0047008E" w:rsidRPr="0047008E" w:rsidRDefault="0047008E" w:rsidP="006E28C9">
      <w:pPr>
        <w:pStyle w:val="Caption"/>
        <w:numPr>
          <w:ilvl w:val="0"/>
          <w:numId w:val="52"/>
        </w:numPr>
        <w:spacing w:before="0" w:after="0"/>
        <w:ind w:left="714" w:hanging="357"/>
        <w:jc w:val="both"/>
        <w:rPr>
          <w:lang w:val="en-GB"/>
        </w:rPr>
      </w:pPr>
      <w:r w:rsidRPr="0047008E">
        <w:rPr>
          <w:lang w:val="en-GB"/>
        </w:rPr>
        <w:t>Alt1: specific output linear layer for each payload configuration</w:t>
      </w:r>
    </w:p>
    <w:p w14:paraId="6DCCBFEE" w14:textId="77777777" w:rsidR="0047008E" w:rsidRPr="0047008E" w:rsidRDefault="0047008E" w:rsidP="006E28C9">
      <w:pPr>
        <w:pStyle w:val="Caption"/>
        <w:numPr>
          <w:ilvl w:val="0"/>
          <w:numId w:val="52"/>
        </w:numPr>
        <w:spacing w:before="0" w:after="0"/>
        <w:ind w:left="714" w:hanging="357"/>
        <w:jc w:val="both"/>
        <w:rPr>
          <w:lang w:val="en-GB"/>
        </w:rPr>
      </w:pPr>
      <w:r w:rsidRPr="0047008E">
        <w:rPr>
          <w:lang w:val="en-GB"/>
        </w:rPr>
        <w:t>Alt2: truncation/masking of the output linear layer output</w:t>
      </w:r>
    </w:p>
    <w:p w14:paraId="432E2EB5" w14:textId="77777777" w:rsidR="00FA72ED" w:rsidRPr="00FA72ED" w:rsidRDefault="00FA72ED" w:rsidP="00850DB1">
      <w:pPr>
        <w:spacing w:after="0" w:line="240" w:lineRule="auto"/>
        <w:textAlignment w:val="center"/>
        <w:rPr>
          <w:rFonts w:cs="Times New Roman"/>
          <w:kern w:val="0"/>
          <w:szCs w:val="20"/>
          <w14:ligatures w14:val="none"/>
        </w:rPr>
      </w:pPr>
    </w:p>
    <w:bookmarkEnd w:id="3"/>
    <w:p w14:paraId="47193163" w14:textId="097A3383" w:rsidR="00714658" w:rsidRDefault="00714658" w:rsidP="009B1FAC">
      <w:pPr>
        <w:pStyle w:val="StyleHeading2H2h2DONOTUSEh2h21Heading23GPPTimesNew"/>
        <w:ind w:left="576"/>
      </w:pPr>
      <w:r>
        <w:t>Scalability and Interoperability</w:t>
      </w:r>
    </w:p>
    <w:p w14:paraId="7B096541" w14:textId="18F3E61F" w:rsidR="00F75639" w:rsidRPr="00441BAF" w:rsidRDefault="009E5233" w:rsidP="006E28C9">
      <w:pPr>
        <w:jc w:val="both"/>
        <w:rPr>
          <w:lang w:val="en-GB" w:eastAsia="en-US"/>
        </w:rPr>
      </w:pPr>
      <w:r>
        <w:rPr>
          <w:lang w:val="en-GB" w:eastAsia="en-US"/>
        </w:rPr>
        <w:t>In RAN1#</w:t>
      </w:r>
      <w:r w:rsidR="00F327FB">
        <w:rPr>
          <w:lang w:val="en-GB" w:eastAsia="en-US"/>
        </w:rPr>
        <w:t xml:space="preserve">120 </w:t>
      </w:r>
      <w:r w:rsidR="00F327FB">
        <w:rPr>
          <w:lang w:val="en-GB" w:eastAsia="en-US"/>
        </w:rPr>
        <w:fldChar w:fldCharType="begin"/>
      </w:r>
      <w:r w:rsidR="00F327FB">
        <w:rPr>
          <w:lang w:val="en-GB" w:eastAsia="en-US"/>
        </w:rPr>
        <w:instrText xml:space="preserve"> REF _Ref189617493 \n \h </w:instrText>
      </w:r>
      <w:r w:rsidR="00F327FB">
        <w:rPr>
          <w:lang w:val="en-GB" w:eastAsia="en-US"/>
        </w:rPr>
      </w:r>
      <w:r w:rsidR="00F327FB">
        <w:rPr>
          <w:lang w:val="en-GB" w:eastAsia="en-US"/>
        </w:rPr>
        <w:fldChar w:fldCharType="separate"/>
      </w:r>
      <w:r w:rsidR="006E28C9">
        <w:rPr>
          <w:lang w:val="en-GB" w:eastAsia="en-US"/>
        </w:rPr>
        <w:t>[1]</w:t>
      </w:r>
      <w:r w:rsidR="00F327FB">
        <w:rPr>
          <w:lang w:val="en-GB" w:eastAsia="en-US"/>
        </w:rPr>
        <w:fldChar w:fldCharType="end"/>
      </w:r>
      <w:r w:rsidR="00972376">
        <w:rPr>
          <w:lang w:val="en-GB" w:eastAsia="en-US"/>
        </w:rPr>
        <w:t>,</w:t>
      </w:r>
      <w:r w:rsidR="00F327FB">
        <w:rPr>
          <w:lang w:val="en-GB" w:eastAsia="en-US"/>
        </w:rPr>
        <w:t xml:space="preserve"> the following agreement</w:t>
      </w:r>
      <w:r w:rsidR="00BE14C3">
        <w:rPr>
          <w:lang w:val="en-GB" w:eastAsia="en-US"/>
        </w:rPr>
        <w:t xml:space="preserve"> was reached on </w:t>
      </w:r>
      <w:r w:rsidR="00203E18">
        <w:rPr>
          <w:lang w:val="en-GB" w:eastAsia="en-US"/>
        </w:rPr>
        <w:t>the scalability study of temporal domain Case 0 (space-frequency compression):</w:t>
      </w:r>
    </w:p>
    <w:p w14:paraId="12CBF8AF" w14:textId="77777777" w:rsidR="00850DB1" w:rsidRPr="00850DB1" w:rsidRDefault="00850DB1" w:rsidP="00850DB1">
      <w:pPr>
        <w:spacing w:after="0"/>
        <w:ind w:left="360"/>
        <w:jc w:val="both"/>
        <w:rPr>
          <w:lang w:val="en-GB" w:eastAsia="en-US"/>
        </w:rPr>
      </w:pPr>
      <w:r w:rsidRPr="00850DB1">
        <w:rPr>
          <w:b/>
          <w:bCs/>
          <w:highlight w:val="green"/>
          <w:lang w:val="en-GB" w:eastAsia="en-US"/>
        </w:rPr>
        <w:t>Agreement</w:t>
      </w:r>
    </w:p>
    <w:p w14:paraId="36101B88" w14:textId="77777777" w:rsidR="00850DB1" w:rsidRPr="00850DB1" w:rsidRDefault="00850DB1" w:rsidP="00850DB1">
      <w:pPr>
        <w:spacing w:after="0"/>
        <w:ind w:left="360"/>
        <w:jc w:val="both"/>
        <w:rPr>
          <w:lang w:val="en-GB" w:eastAsia="en-US"/>
        </w:rPr>
      </w:pPr>
      <w:r w:rsidRPr="00850DB1">
        <w:rPr>
          <w:lang w:val="en-GB" w:eastAsia="en-US"/>
        </w:rPr>
        <w:t>For model structure scalability study for temporal domain Case 0, for the choice of {number of Tx ports, CSI feedback payload size, bandwidth}, take the following as baseline values.</w:t>
      </w:r>
    </w:p>
    <w:p w14:paraId="22FCEE99" w14:textId="77777777" w:rsidR="00850DB1" w:rsidRPr="00850DB1" w:rsidRDefault="00850DB1" w:rsidP="00E86DC9">
      <w:pPr>
        <w:numPr>
          <w:ilvl w:val="0"/>
          <w:numId w:val="14"/>
        </w:numPr>
        <w:spacing w:after="0"/>
        <w:jc w:val="both"/>
        <w:rPr>
          <w:lang w:val="en-GB" w:eastAsia="en-US"/>
        </w:rPr>
      </w:pPr>
      <w:r w:rsidRPr="00850DB1">
        <w:rPr>
          <w:lang w:val="en-GB" w:eastAsia="en-US"/>
        </w:rPr>
        <w:t xml:space="preserve">Number of Tx ports </w:t>
      </w:r>
    </w:p>
    <w:p w14:paraId="5C5A3447" w14:textId="77777777" w:rsidR="00850DB1" w:rsidRPr="00850DB1" w:rsidRDefault="00850DB1" w:rsidP="00E86DC9">
      <w:pPr>
        <w:numPr>
          <w:ilvl w:val="1"/>
          <w:numId w:val="14"/>
        </w:numPr>
        <w:spacing w:after="0"/>
        <w:jc w:val="both"/>
        <w:rPr>
          <w:lang w:val="fr-FR" w:eastAsia="en-US"/>
        </w:rPr>
      </w:pPr>
      <w:r w:rsidRPr="00850DB1">
        <w:rPr>
          <w:lang w:val="fr-FR" w:eastAsia="en-US"/>
        </w:rPr>
        <w:t>[N1, N2, P] = [2, 8, 2] (32 CSI-RS ports)</w:t>
      </w:r>
    </w:p>
    <w:p w14:paraId="0B9479B0" w14:textId="77777777" w:rsidR="00850DB1" w:rsidRPr="00850DB1" w:rsidRDefault="00850DB1" w:rsidP="00E86DC9">
      <w:pPr>
        <w:numPr>
          <w:ilvl w:val="1"/>
          <w:numId w:val="14"/>
        </w:numPr>
        <w:spacing w:after="0"/>
        <w:jc w:val="both"/>
        <w:rPr>
          <w:lang w:val="fr-FR" w:eastAsia="en-US"/>
        </w:rPr>
      </w:pPr>
      <w:r w:rsidRPr="00850DB1">
        <w:rPr>
          <w:lang w:val="fr-FR" w:eastAsia="en-US"/>
        </w:rPr>
        <w:t>[N1, N2, P] = [4,4,2] (32 CSI-RS ports)</w:t>
      </w:r>
    </w:p>
    <w:p w14:paraId="5A0D0C02" w14:textId="77777777" w:rsidR="00850DB1" w:rsidRPr="00850DB1" w:rsidRDefault="00850DB1" w:rsidP="00E86DC9">
      <w:pPr>
        <w:numPr>
          <w:ilvl w:val="1"/>
          <w:numId w:val="14"/>
        </w:numPr>
        <w:spacing w:after="0"/>
        <w:jc w:val="both"/>
        <w:rPr>
          <w:lang w:val="fr-FR" w:eastAsia="en-US"/>
        </w:rPr>
      </w:pPr>
      <w:r w:rsidRPr="00850DB1">
        <w:rPr>
          <w:lang w:val="fr-FR" w:eastAsia="en-US"/>
        </w:rPr>
        <w:t>[N1, N2, P] = [2, 4, 2] (16 CSI-RS ports)</w:t>
      </w:r>
    </w:p>
    <w:p w14:paraId="419295F9" w14:textId="77777777" w:rsidR="00850DB1" w:rsidRPr="00850DB1" w:rsidRDefault="00850DB1" w:rsidP="00E86DC9">
      <w:pPr>
        <w:numPr>
          <w:ilvl w:val="0"/>
          <w:numId w:val="14"/>
        </w:numPr>
        <w:spacing w:after="0"/>
        <w:jc w:val="both"/>
        <w:rPr>
          <w:lang w:val="en-GB" w:eastAsia="en-US"/>
        </w:rPr>
      </w:pPr>
      <w:r w:rsidRPr="00850DB1">
        <w:rPr>
          <w:lang w:val="en-GB" w:eastAsia="en-US"/>
        </w:rPr>
        <w:t>CSI feedback payload size</w:t>
      </w:r>
    </w:p>
    <w:p w14:paraId="2F9044DB" w14:textId="77777777" w:rsidR="00850DB1" w:rsidRPr="00850DB1" w:rsidRDefault="00850DB1" w:rsidP="00E86DC9">
      <w:pPr>
        <w:numPr>
          <w:ilvl w:val="1"/>
          <w:numId w:val="14"/>
        </w:numPr>
        <w:spacing w:after="0"/>
        <w:jc w:val="both"/>
        <w:rPr>
          <w:lang w:val="en-GB" w:eastAsia="en-US"/>
        </w:rPr>
      </w:pPr>
      <w:r w:rsidRPr="00850DB1">
        <w:rPr>
          <w:lang w:val="en-GB" w:eastAsia="en-US"/>
        </w:rPr>
        <w:t>Multiple values, encouraged to pick at least one value from each of small, medium, and large payload regions X, Y, and Z.</w:t>
      </w:r>
    </w:p>
    <w:p w14:paraId="4CAE3F67" w14:textId="77777777" w:rsidR="00850DB1" w:rsidRPr="00850DB1" w:rsidRDefault="00850DB1" w:rsidP="00E86DC9">
      <w:pPr>
        <w:numPr>
          <w:ilvl w:val="0"/>
          <w:numId w:val="14"/>
        </w:numPr>
        <w:spacing w:after="0"/>
        <w:jc w:val="both"/>
        <w:rPr>
          <w:lang w:val="en-GB" w:eastAsia="en-US"/>
        </w:rPr>
      </w:pPr>
      <w:r w:rsidRPr="00850DB1">
        <w:rPr>
          <w:lang w:val="en-GB" w:eastAsia="en-US"/>
        </w:rPr>
        <w:t xml:space="preserve">Bandwidth &amp; </w:t>
      </w:r>
      <w:proofErr w:type="spellStart"/>
      <w:r w:rsidRPr="00850DB1">
        <w:rPr>
          <w:lang w:val="en-GB" w:eastAsia="en-US"/>
        </w:rPr>
        <w:t>subband</w:t>
      </w:r>
      <w:proofErr w:type="spellEnd"/>
      <w:r w:rsidRPr="00850DB1">
        <w:rPr>
          <w:lang w:val="en-GB" w:eastAsia="en-US"/>
        </w:rPr>
        <w:t xml:space="preserve"> size</w:t>
      </w:r>
    </w:p>
    <w:p w14:paraId="53C334F3" w14:textId="77777777" w:rsidR="00850DB1" w:rsidRPr="00850DB1" w:rsidRDefault="00850DB1" w:rsidP="00E86DC9">
      <w:pPr>
        <w:numPr>
          <w:ilvl w:val="1"/>
          <w:numId w:val="14"/>
        </w:numPr>
        <w:spacing w:after="0"/>
        <w:jc w:val="both"/>
        <w:rPr>
          <w:lang w:val="en-GB" w:eastAsia="en-US"/>
        </w:rPr>
      </w:pPr>
      <w:r w:rsidRPr="00850DB1">
        <w:rPr>
          <w:lang w:val="en-GB" w:eastAsia="en-US"/>
        </w:rPr>
        <w:t xml:space="preserve">All </w:t>
      </w:r>
      <w:proofErr w:type="spellStart"/>
      <w:r w:rsidRPr="00850DB1">
        <w:rPr>
          <w:lang w:val="en-GB" w:eastAsia="en-US"/>
        </w:rPr>
        <w:t>subbands</w:t>
      </w:r>
      <w:proofErr w:type="spellEnd"/>
    </w:p>
    <w:p w14:paraId="02D322A7" w14:textId="77777777" w:rsidR="00850DB1" w:rsidRPr="00850DB1" w:rsidRDefault="00850DB1" w:rsidP="00E86DC9">
      <w:pPr>
        <w:numPr>
          <w:ilvl w:val="1"/>
          <w:numId w:val="14"/>
        </w:numPr>
        <w:spacing w:after="0"/>
        <w:jc w:val="both"/>
        <w:rPr>
          <w:lang w:val="en-GB" w:eastAsia="en-US"/>
        </w:rPr>
      </w:pPr>
      <w:r w:rsidRPr="00850DB1">
        <w:rPr>
          <w:lang w:val="en-GB" w:eastAsia="en-US"/>
        </w:rPr>
        <w:t xml:space="preserve">A subset of all the </w:t>
      </w:r>
      <w:proofErr w:type="spellStart"/>
      <w:r w:rsidRPr="00850DB1">
        <w:rPr>
          <w:lang w:val="en-GB" w:eastAsia="en-US"/>
        </w:rPr>
        <w:t>subbands</w:t>
      </w:r>
      <w:proofErr w:type="spellEnd"/>
      <w:r w:rsidRPr="00850DB1">
        <w:rPr>
          <w:lang w:val="en-GB" w:eastAsia="en-US"/>
        </w:rPr>
        <w:t>.</w:t>
      </w:r>
    </w:p>
    <w:p w14:paraId="496ED74C" w14:textId="677AB6C1" w:rsidR="00242908" w:rsidRDefault="00242908" w:rsidP="001C3DAC">
      <w:pPr>
        <w:jc w:val="both"/>
        <w:rPr>
          <w:lang w:val="en-GB" w:eastAsia="en-US"/>
        </w:rPr>
      </w:pPr>
    </w:p>
    <w:p w14:paraId="2CBD92D9" w14:textId="59469130" w:rsidR="00DB2344" w:rsidRDefault="00DB2344" w:rsidP="00DB2344">
      <w:pPr>
        <w:pStyle w:val="Heading3"/>
      </w:pPr>
      <w:r>
        <w:t>Overview</w:t>
      </w:r>
    </w:p>
    <w:p w14:paraId="09E69FFA" w14:textId="5F0F0FB2" w:rsidR="000B0288" w:rsidRDefault="00753C4D" w:rsidP="001C3DAC">
      <w:pPr>
        <w:jc w:val="both"/>
        <w:rPr>
          <w:lang w:val="en-GB" w:eastAsia="en-US"/>
        </w:rPr>
      </w:pPr>
      <w:r>
        <w:rPr>
          <w:lang w:val="en-GB" w:eastAsia="en-US"/>
        </w:rPr>
        <w:t>To discuss</w:t>
      </w:r>
      <w:r w:rsidR="00D25AB6">
        <w:rPr>
          <w:lang w:val="en-GB" w:eastAsia="en-US"/>
        </w:rPr>
        <w:t xml:space="preserve"> model scalability, it is useful to divide the</w:t>
      </w:r>
      <w:r w:rsidR="007C2E71">
        <w:rPr>
          <w:lang w:val="en-GB" w:eastAsia="en-US"/>
        </w:rPr>
        <w:t xml:space="preserve"> various configuration parameters into two categories: external</w:t>
      </w:r>
      <w:r w:rsidR="006712ED">
        <w:rPr>
          <w:lang w:val="en-GB" w:eastAsia="en-US"/>
        </w:rPr>
        <w:t xml:space="preserve"> configuration parameters, which affect the </w:t>
      </w:r>
      <w:r w:rsidR="00542527">
        <w:rPr>
          <w:lang w:val="en-GB" w:eastAsia="en-US"/>
        </w:rPr>
        <w:t xml:space="preserve">size and </w:t>
      </w:r>
      <w:r w:rsidR="009A771A">
        <w:rPr>
          <w:lang w:val="en-GB" w:eastAsia="en-US"/>
        </w:rPr>
        <w:t>statistical characteristics</w:t>
      </w:r>
      <w:r w:rsidR="00542527">
        <w:rPr>
          <w:lang w:val="en-GB" w:eastAsia="en-US"/>
        </w:rPr>
        <w:t xml:space="preserve"> of the </w:t>
      </w:r>
      <w:r w:rsidR="009A771A">
        <w:rPr>
          <w:lang w:val="en-GB" w:eastAsia="en-US"/>
        </w:rPr>
        <w:t>PMI</w:t>
      </w:r>
      <w:r w:rsidR="008C15E9">
        <w:rPr>
          <w:lang w:val="en-GB" w:eastAsia="en-US"/>
        </w:rPr>
        <w:t xml:space="preserve"> itself</w:t>
      </w:r>
      <w:r w:rsidR="00BE098C">
        <w:rPr>
          <w:lang w:val="en-GB" w:eastAsia="en-US"/>
        </w:rPr>
        <w:t>, and internal configuration par</w:t>
      </w:r>
      <w:r w:rsidR="00EC7D40">
        <w:rPr>
          <w:lang w:val="en-GB" w:eastAsia="en-US"/>
        </w:rPr>
        <w:t>a</w:t>
      </w:r>
      <w:r w:rsidR="00BE098C">
        <w:rPr>
          <w:lang w:val="en-GB" w:eastAsia="en-US"/>
        </w:rPr>
        <w:t xml:space="preserve">meters, which affect the </w:t>
      </w:r>
      <w:r w:rsidR="008C15E9">
        <w:rPr>
          <w:lang w:val="en-GB" w:eastAsia="en-US"/>
        </w:rPr>
        <w:t xml:space="preserve">compressed representation of the </w:t>
      </w:r>
      <w:r w:rsidR="0021749F">
        <w:rPr>
          <w:lang w:val="en-GB" w:eastAsia="en-US"/>
        </w:rPr>
        <w:t>PMI.</w:t>
      </w:r>
    </w:p>
    <w:p w14:paraId="418C7CBD" w14:textId="686A6DD4" w:rsidR="006C600F" w:rsidRDefault="006A37B8" w:rsidP="006E28C9">
      <w:pPr>
        <w:spacing w:after="120"/>
        <w:jc w:val="both"/>
        <w:rPr>
          <w:lang w:val="en-GB" w:eastAsia="en-US"/>
        </w:rPr>
      </w:pPr>
      <w:r>
        <w:rPr>
          <w:lang w:val="en-GB" w:eastAsia="en-US"/>
        </w:rPr>
        <w:t>External configuration parameters:</w:t>
      </w:r>
    </w:p>
    <w:p w14:paraId="4C6CD78D" w14:textId="453C8270" w:rsidR="0045377F" w:rsidRPr="0045377F" w:rsidRDefault="00A51DCA" w:rsidP="0045377F">
      <w:pPr>
        <w:pStyle w:val="ListParagraph"/>
        <w:numPr>
          <w:ilvl w:val="0"/>
          <w:numId w:val="17"/>
        </w:numPr>
        <w:jc w:val="both"/>
        <w:rPr>
          <w:lang w:val="en-GB" w:eastAsia="en-US"/>
        </w:rPr>
      </w:pPr>
      <w:r>
        <w:rPr>
          <w:lang w:val="en-GB" w:eastAsia="en-US"/>
        </w:rPr>
        <w:t>Transmit antenna geometry</w:t>
      </w:r>
    </w:p>
    <w:p w14:paraId="607B8394" w14:textId="49A19FAF" w:rsidR="00A51DCA" w:rsidRPr="0045377F" w:rsidRDefault="0020223B" w:rsidP="00A51DCA">
      <w:pPr>
        <w:pStyle w:val="ListParagraph"/>
        <w:numPr>
          <w:ilvl w:val="1"/>
          <w:numId w:val="17"/>
        </w:numPr>
        <w:jc w:val="both"/>
        <w:rPr>
          <w:lang w:val="en-GB" w:eastAsia="en-US"/>
        </w:rPr>
      </w:pPr>
      <w:r>
        <w:rPr>
          <w:lang w:val="en-GB" w:eastAsia="en-US"/>
        </w:rPr>
        <w:t>Vertical location of</w:t>
      </w:r>
      <w:r w:rsidR="00911061">
        <w:rPr>
          <w:lang w:val="en-GB" w:eastAsia="en-US"/>
        </w:rPr>
        <w:t xml:space="preserve"> antenna elements</w:t>
      </w:r>
    </w:p>
    <w:p w14:paraId="060DCD58" w14:textId="7A8A2FC8" w:rsidR="00911061" w:rsidRDefault="00911061" w:rsidP="00A51DCA">
      <w:pPr>
        <w:pStyle w:val="ListParagraph"/>
        <w:numPr>
          <w:ilvl w:val="1"/>
          <w:numId w:val="17"/>
        </w:numPr>
        <w:jc w:val="both"/>
        <w:rPr>
          <w:lang w:val="en-GB" w:eastAsia="en-US"/>
        </w:rPr>
      </w:pPr>
      <w:r>
        <w:rPr>
          <w:lang w:val="en-GB" w:eastAsia="en-US"/>
        </w:rPr>
        <w:t>Horizontal location of antenna elements</w:t>
      </w:r>
    </w:p>
    <w:p w14:paraId="23567081" w14:textId="01ED330F" w:rsidR="00911061" w:rsidRPr="0045377F" w:rsidRDefault="00911061" w:rsidP="00A51DCA">
      <w:pPr>
        <w:pStyle w:val="ListParagraph"/>
        <w:numPr>
          <w:ilvl w:val="1"/>
          <w:numId w:val="17"/>
        </w:numPr>
        <w:jc w:val="both"/>
        <w:rPr>
          <w:lang w:val="en-GB" w:eastAsia="en-US"/>
        </w:rPr>
      </w:pPr>
      <w:r>
        <w:rPr>
          <w:lang w:val="en-GB" w:eastAsia="en-US"/>
        </w:rPr>
        <w:t>Orientation of</w:t>
      </w:r>
      <w:r w:rsidR="008D3B1B">
        <w:rPr>
          <w:lang w:val="en-GB" w:eastAsia="en-US"/>
        </w:rPr>
        <w:t xml:space="preserve"> antenna elements (polarization 0 or 1)</w:t>
      </w:r>
    </w:p>
    <w:p w14:paraId="022C45D5" w14:textId="06F33F2B" w:rsidR="000A6421" w:rsidRPr="0045377F" w:rsidRDefault="00CC023F" w:rsidP="000A6421">
      <w:pPr>
        <w:pStyle w:val="ListParagraph"/>
        <w:numPr>
          <w:ilvl w:val="0"/>
          <w:numId w:val="17"/>
        </w:numPr>
        <w:jc w:val="both"/>
        <w:rPr>
          <w:lang w:val="en-GB" w:eastAsia="en-US"/>
        </w:rPr>
      </w:pPr>
      <w:proofErr w:type="spellStart"/>
      <w:r>
        <w:rPr>
          <w:lang w:val="en-GB" w:eastAsia="en-US"/>
        </w:rPr>
        <w:t>Subband</w:t>
      </w:r>
      <w:proofErr w:type="spellEnd"/>
      <w:r>
        <w:rPr>
          <w:lang w:val="en-GB" w:eastAsia="en-US"/>
        </w:rPr>
        <w:t xml:space="preserve"> </w:t>
      </w:r>
      <w:r w:rsidR="006B7AED">
        <w:rPr>
          <w:lang w:val="en-GB" w:eastAsia="en-US"/>
        </w:rPr>
        <w:t>configuration</w:t>
      </w:r>
    </w:p>
    <w:p w14:paraId="64820147" w14:textId="55052928" w:rsidR="002E7A32" w:rsidRPr="0045377F" w:rsidRDefault="002E7A32" w:rsidP="002E7A32">
      <w:pPr>
        <w:pStyle w:val="ListParagraph"/>
        <w:numPr>
          <w:ilvl w:val="1"/>
          <w:numId w:val="17"/>
        </w:numPr>
        <w:jc w:val="both"/>
        <w:rPr>
          <w:lang w:val="en-GB" w:eastAsia="en-US"/>
        </w:rPr>
      </w:pPr>
      <w:r>
        <w:rPr>
          <w:lang w:val="en-GB" w:eastAsia="en-US"/>
        </w:rPr>
        <w:t>Number of</w:t>
      </w:r>
      <w:r w:rsidR="00E71DB1">
        <w:rPr>
          <w:lang w:val="en-GB" w:eastAsia="en-US"/>
        </w:rPr>
        <w:t xml:space="preserve"> </w:t>
      </w:r>
      <w:proofErr w:type="spellStart"/>
      <w:r w:rsidR="00E71DB1">
        <w:rPr>
          <w:lang w:val="en-GB" w:eastAsia="en-US"/>
        </w:rPr>
        <w:t>subbands</w:t>
      </w:r>
      <w:proofErr w:type="spellEnd"/>
    </w:p>
    <w:p w14:paraId="649AB414" w14:textId="7795B345" w:rsidR="00E71DB1" w:rsidRPr="0045377F" w:rsidRDefault="00D7600D" w:rsidP="006E28C9">
      <w:pPr>
        <w:pStyle w:val="ListParagraph"/>
        <w:numPr>
          <w:ilvl w:val="1"/>
          <w:numId w:val="17"/>
        </w:numPr>
        <w:spacing w:after="120"/>
        <w:ind w:left="1434" w:hanging="357"/>
        <w:jc w:val="both"/>
        <w:rPr>
          <w:lang w:val="en-GB" w:eastAsia="en-US"/>
        </w:rPr>
      </w:pPr>
      <w:r>
        <w:rPr>
          <w:lang w:val="en-GB" w:eastAsia="en-US"/>
        </w:rPr>
        <w:t xml:space="preserve">Spacing between </w:t>
      </w:r>
      <w:proofErr w:type="spellStart"/>
      <w:r>
        <w:rPr>
          <w:lang w:val="en-GB" w:eastAsia="en-US"/>
        </w:rPr>
        <w:t>subbands</w:t>
      </w:r>
      <w:proofErr w:type="spellEnd"/>
    </w:p>
    <w:p w14:paraId="06C16DB6" w14:textId="10E206EB" w:rsidR="008B5830" w:rsidRPr="0045377F" w:rsidRDefault="004008EB" w:rsidP="006E28C9">
      <w:pPr>
        <w:spacing w:after="120"/>
        <w:jc w:val="both"/>
        <w:rPr>
          <w:lang w:val="en-GB" w:eastAsia="en-US"/>
        </w:rPr>
      </w:pPr>
      <w:r>
        <w:rPr>
          <w:lang w:val="en-GB" w:eastAsia="en-US"/>
        </w:rPr>
        <w:t>Internal configuration par</w:t>
      </w:r>
      <w:r w:rsidR="00C12342">
        <w:rPr>
          <w:lang w:val="en-GB" w:eastAsia="en-US"/>
        </w:rPr>
        <w:t>ameters</w:t>
      </w:r>
      <w:r w:rsidR="0059430A">
        <w:rPr>
          <w:lang w:val="en-GB" w:eastAsia="en-US"/>
        </w:rPr>
        <w:t xml:space="preserve"> (determines </w:t>
      </w:r>
      <w:r w:rsidR="00476E51">
        <w:rPr>
          <w:lang w:val="en-GB" w:eastAsia="en-US"/>
        </w:rPr>
        <w:t>CSI feedback payload size)</w:t>
      </w:r>
      <w:r w:rsidR="00C12342">
        <w:rPr>
          <w:lang w:val="en-GB" w:eastAsia="en-US"/>
        </w:rPr>
        <w:t>:</w:t>
      </w:r>
    </w:p>
    <w:p w14:paraId="5B5571F6" w14:textId="12A2AB5C" w:rsidR="00E24110" w:rsidRPr="00E24110" w:rsidRDefault="00952FA0" w:rsidP="001D7917">
      <w:pPr>
        <w:pStyle w:val="ListParagraph"/>
        <w:numPr>
          <w:ilvl w:val="0"/>
          <w:numId w:val="33"/>
        </w:numPr>
        <w:jc w:val="both"/>
        <w:rPr>
          <w:lang w:val="en-GB" w:eastAsia="en-US"/>
        </w:rPr>
      </w:pPr>
      <w:r>
        <w:rPr>
          <w:lang w:val="en-GB" w:eastAsia="en-US"/>
        </w:rPr>
        <w:t>Number of l</w:t>
      </w:r>
      <w:r w:rsidR="001B4535">
        <w:rPr>
          <w:lang w:val="en-GB" w:eastAsia="en-US"/>
        </w:rPr>
        <w:t>atent vector dimension</w:t>
      </w:r>
      <w:r>
        <w:rPr>
          <w:lang w:val="en-GB" w:eastAsia="en-US"/>
        </w:rPr>
        <w:t>s</w:t>
      </w:r>
    </w:p>
    <w:p w14:paraId="723847A9" w14:textId="2F8C17A3" w:rsidR="001B4535" w:rsidRPr="003D7A48" w:rsidRDefault="001B4535" w:rsidP="006E28C9">
      <w:pPr>
        <w:pStyle w:val="ListParagraph"/>
        <w:numPr>
          <w:ilvl w:val="0"/>
          <w:numId w:val="33"/>
        </w:numPr>
        <w:spacing w:after="120"/>
        <w:ind w:left="714" w:hanging="357"/>
        <w:jc w:val="both"/>
        <w:rPr>
          <w:lang w:val="en-GB" w:eastAsia="en-US"/>
        </w:rPr>
      </w:pPr>
      <w:r>
        <w:rPr>
          <w:lang w:val="en-GB" w:eastAsia="en-US"/>
        </w:rPr>
        <w:t>Quantization codebook</w:t>
      </w:r>
    </w:p>
    <w:p w14:paraId="794E3015" w14:textId="0FBC5DF6" w:rsidR="00556144" w:rsidRPr="001B4535" w:rsidRDefault="00556144" w:rsidP="001B4535">
      <w:pPr>
        <w:jc w:val="both"/>
        <w:rPr>
          <w:lang w:val="en-GB" w:eastAsia="en-US"/>
        </w:rPr>
      </w:pPr>
      <w:r>
        <w:rPr>
          <w:lang w:val="en-GB" w:eastAsia="en-US"/>
        </w:rPr>
        <w:t>These</w:t>
      </w:r>
      <w:r w:rsidR="000D03FC">
        <w:rPr>
          <w:lang w:val="en-GB" w:eastAsia="en-US"/>
        </w:rPr>
        <w:t xml:space="preserve"> </w:t>
      </w:r>
      <w:r w:rsidR="00B53018">
        <w:rPr>
          <w:lang w:val="en-GB" w:eastAsia="en-US"/>
        </w:rPr>
        <w:t xml:space="preserve">two categories can be handled differently </w:t>
      </w:r>
      <w:r w:rsidR="008C1076">
        <w:rPr>
          <w:lang w:val="en-GB" w:eastAsia="en-US"/>
        </w:rPr>
        <w:t>to</w:t>
      </w:r>
      <w:r w:rsidR="00C212EC">
        <w:rPr>
          <w:lang w:val="en-GB" w:eastAsia="en-US"/>
        </w:rPr>
        <w:t xml:space="preserve"> </w:t>
      </w:r>
      <w:r w:rsidR="00706A44">
        <w:rPr>
          <w:lang w:val="en-GB" w:eastAsia="en-US"/>
        </w:rPr>
        <w:t>maximize scalability and minimize the complexity of intero</w:t>
      </w:r>
      <w:r w:rsidR="00C34BEC">
        <w:rPr>
          <w:lang w:val="en-GB" w:eastAsia="en-US"/>
        </w:rPr>
        <w:t>perability for AI-enhanced CSI compression.</w:t>
      </w:r>
    </w:p>
    <w:p w14:paraId="6C1E7895" w14:textId="580AE247" w:rsidR="007B178D" w:rsidRDefault="00F646FD" w:rsidP="00F646FD">
      <w:pPr>
        <w:pStyle w:val="Heading3"/>
      </w:pPr>
      <w:r>
        <w:t>Internal vs External configuration parameters</w:t>
      </w:r>
    </w:p>
    <w:p w14:paraId="17793C85" w14:textId="1B52071A" w:rsidR="001B5169" w:rsidRPr="00A826F6" w:rsidRDefault="001B5169" w:rsidP="001B4535">
      <w:pPr>
        <w:jc w:val="both"/>
        <w:rPr>
          <w:u w:val="single"/>
          <w:lang w:val="en-GB" w:eastAsia="en-US"/>
        </w:rPr>
      </w:pPr>
      <w:r w:rsidRPr="00A826F6">
        <w:rPr>
          <w:u w:val="single"/>
          <w:lang w:val="en-GB" w:eastAsia="en-US"/>
        </w:rPr>
        <w:t>Internal configuration parameters</w:t>
      </w:r>
    </w:p>
    <w:p w14:paraId="73365D91" w14:textId="14910062" w:rsidR="00FB5124" w:rsidRDefault="00E01162" w:rsidP="001B4535">
      <w:pPr>
        <w:jc w:val="both"/>
        <w:rPr>
          <w:lang w:val="en-GB" w:eastAsia="en-US"/>
        </w:rPr>
      </w:pPr>
      <w:proofErr w:type="gramStart"/>
      <w:r>
        <w:rPr>
          <w:lang w:val="en-GB" w:eastAsia="en-US"/>
        </w:rPr>
        <w:t>With regard to</w:t>
      </w:r>
      <w:proofErr w:type="gramEnd"/>
      <w:r>
        <w:rPr>
          <w:lang w:val="en-GB" w:eastAsia="en-US"/>
        </w:rPr>
        <w:t xml:space="preserve"> internal configuration parameters, it is natural to design a</w:t>
      </w:r>
      <w:r w:rsidR="00EC103B">
        <w:rPr>
          <w:lang w:val="en-GB" w:eastAsia="en-US"/>
        </w:rPr>
        <w:t>n AI/ML model to</w:t>
      </w:r>
      <w:r w:rsidR="00ED2659">
        <w:rPr>
          <w:lang w:val="en-GB" w:eastAsia="en-US"/>
        </w:rPr>
        <w:t xml:space="preserve"> support a few different settings</w:t>
      </w:r>
      <w:r w:rsidR="00476E51">
        <w:rPr>
          <w:lang w:val="en-GB" w:eastAsia="en-US"/>
        </w:rPr>
        <w:t xml:space="preserve"> that support different CSI feedback payload size</w:t>
      </w:r>
      <w:r w:rsidR="00ED0B72">
        <w:rPr>
          <w:lang w:val="en-GB" w:eastAsia="en-US"/>
        </w:rPr>
        <w:t>s</w:t>
      </w:r>
      <w:r w:rsidR="00476E51">
        <w:rPr>
          <w:lang w:val="en-GB" w:eastAsia="en-US"/>
        </w:rPr>
        <w:t xml:space="preserve">. </w:t>
      </w:r>
      <w:r w:rsidR="000A1C53">
        <w:rPr>
          <w:lang w:val="en-GB" w:eastAsia="en-US"/>
        </w:rPr>
        <w:t>Likely, o</w:t>
      </w:r>
      <w:r w:rsidR="00DE4AE3">
        <w:rPr>
          <w:lang w:val="en-GB" w:eastAsia="en-US"/>
        </w:rPr>
        <w:t>nly a few configurations are needed here – for example</w:t>
      </w:r>
      <w:r w:rsidR="000A1C53">
        <w:rPr>
          <w:lang w:val="en-GB" w:eastAsia="en-US"/>
        </w:rPr>
        <w:t xml:space="preserve"> </w:t>
      </w:r>
      <w:proofErr w:type="gramStart"/>
      <w:r w:rsidR="000A1C53">
        <w:rPr>
          <w:lang w:val="en-GB" w:eastAsia="en-US"/>
        </w:rPr>
        <w:t>a</w:t>
      </w:r>
      <w:r w:rsidR="00F77BB6">
        <w:rPr>
          <w:lang w:val="en-GB" w:eastAsia="en-US"/>
        </w:rPr>
        <w:t xml:space="preserve"> </w:t>
      </w:r>
      <w:r w:rsidR="001E6355">
        <w:rPr>
          <w:lang w:val="en-GB" w:eastAsia="en-US"/>
        </w:rPr>
        <w:t>medium</w:t>
      </w:r>
      <w:r w:rsidR="00E66313">
        <w:rPr>
          <w:lang w:val="en-GB" w:eastAsia="en-US"/>
        </w:rPr>
        <w:t xml:space="preserve"> feedback</w:t>
      </w:r>
      <w:proofErr w:type="gramEnd"/>
      <w:r w:rsidR="00E66313">
        <w:rPr>
          <w:lang w:val="en-GB" w:eastAsia="en-US"/>
        </w:rPr>
        <w:t xml:space="preserve"> </w:t>
      </w:r>
      <w:r w:rsidR="009F3FB5">
        <w:rPr>
          <w:lang w:val="en-GB" w:eastAsia="en-US"/>
        </w:rPr>
        <w:t>setting for typical scenarios,</w:t>
      </w:r>
      <w:r w:rsidR="00E66313">
        <w:rPr>
          <w:lang w:val="en-GB" w:eastAsia="en-US"/>
        </w:rPr>
        <w:t xml:space="preserve"> a</w:t>
      </w:r>
      <w:r w:rsidR="009F3FB5">
        <w:rPr>
          <w:lang w:val="en-GB" w:eastAsia="en-US"/>
        </w:rPr>
        <w:t xml:space="preserve"> low payload setting for</w:t>
      </w:r>
      <w:r w:rsidR="00F80F30">
        <w:rPr>
          <w:lang w:val="en-GB" w:eastAsia="en-US"/>
        </w:rPr>
        <w:t xml:space="preserve"> poor channel conditions, and a</w:t>
      </w:r>
      <w:r w:rsidR="00B633D9">
        <w:rPr>
          <w:lang w:val="en-GB" w:eastAsia="en-US"/>
        </w:rPr>
        <w:t xml:space="preserve"> high feedback setting</w:t>
      </w:r>
      <w:r w:rsidR="0058209C">
        <w:rPr>
          <w:lang w:val="en-GB" w:eastAsia="en-US"/>
        </w:rPr>
        <w:t xml:space="preserve"> to maximize downlink capacity when uplink capacity is plentiful.</w:t>
      </w:r>
    </w:p>
    <w:p w14:paraId="7AB96318" w14:textId="0CCBBE0A" w:rsidR="007452C4" w:rsidRPr="001B4535" w:rsidRDefault="00D13419" w:rsidP="001B4535">
      <w:pPr>
        <w:jc w:val="both"/>
        <w:rPr>
          <w:lang w:val="en-GB" w:eastAsia="en-US"/>
        </w:rPr>
      </w:pPr>
      <w:r>
        <w:rPr>
          <w:lang w:val="en-GB" w:eastAsia="en-US"/>
        </w:rPr>
        <w:lastRenderedPageBreak/>
        <w:t>In defining these configurations, l</w:t>
      </w:r>
      <w:r w:rsidR="00957892">
        <w:rPr>
          <w:lang w:val="en-GB" w:eastAsia="en-US"/>
        </w:rPr>
        <w:t>atent vector dimensions and quantization codebooks can be handled differently</w:t>
      </w:r>
      <w:r w:rsidR="002015B2">
        <w:rPr>
          <w:lang w:val="en-GB" w:eastAsia="en-US"/>
        </w:rPr>
        <w:t xml:space="preserve"> from each other</w:t>
      </w:r>
      <w:r w:rsidR="00957892">
        <w:rPr>
          <w:lang w:val="en-GB" w:eastAsia="en-US"/>
        </w:rPr>
        <w:t>.</w:t>
      </w:r>
    </w:p>
    <w:p w14:paraId="118D00B0" w14:textId="4F6A23AB" w:rsidR="00576E14" w:rsidRDefault="00ED29E8" w:rsidP="00957892">
      <w:pPr>
        <w:jc w:val="both"/>
        <w:rPr>
          <w:lang w:val="en-GB" w:eastAsia="en-US"/>
        </w:rPr>
      </w:pPr>
      <w:r w:rsidRPr="00ED29E8">
        <w:rPr>
          <w:b/>
          <w:bCs/>
          <w:lang w:val="en-GB" w:eastAsia="en-US"/>
        </w:rPr>
        <w:t>Latent vector size</w:t>
      </w:r>
      <w:r>
        <w:rPr>
          <w:lang w:val="en-GB" w:eastAsia="en-US"/>
        </w:rPr>
        <w:t xml:space="preserve">: </w:t>
      </w:r>
      <w:r w:rsidR="00957892">
        <w:rPr>
          <w:lang w:val="en-GB" w:eastAsia="en-US"/>
        </w:rPr>
        <w:t>Interoperability can be achieved efficiently for</w:t>
      </w:r>
      <w:r w:rsidR="005179F2">
        <w:rPr>
          <w:lang w:val="en-GB" w:eastAsia="en-US"/>
        </w:rPr>
        <w:t xml:space="preserve"> a model supporting a few different</w:t>
      </w:r>
      <w:r w:rsidR="00957892">
        <w:rPr>
          <w:lang w:val="en-GB" w:eastAsia="en-US"/>
        </w:rPr>
        <w:t xml:space="preserve"> latent vector </w:t>
      </w:r>
      <w:r w:rsidR="005179F2">
        <w:rPr>
          <w:lang w:val="en-GB" w:eastAsia="en-US"/>
        </w:rPr>
        <w:t>sizes. If</w:t>
      </w:r>
      <w:r w:rsidR="00297726">
        <w:rPr>
          <w:lang w:val="en-GB" w:eastAsia="en-US"/>
        </w:rPr>
        <w:t xml:space="preserve"> specifying a reference encoder </w:t>
      </w:r>
      <w:r w:rsidR="008C33A7">
        <w:rPr>
          <w:lang w:val="en-GB" w:eastAsia="en-US"/>
        </w:rPr>
        <w:t>model (Direction C or Direction</w:t>
      </w:r>
      <w:r w:rsidR="00304044">
        <w:rPr>
          <w:lang w:val="en-GB" w:eastAsia="en-US"/>
        </w:rPr>
        <w:t xml:space="preserve"> A</w:t>
      </w:r>
      <w:r w:rsidR="002A7095">
        <w:rPr>
          <w:lang w:val="en-GB" w:eastAsia="en-US"/>
        </w:rPr>
        <w:t>, option 3a-1)</w:t>
      </w:r>
      <w:r w:rsidR="004D0F46">
        <w:rPr>
          <w:lang w:val="en-GB" w:eastAsia="en-US"/>
        </w:rPr>
        <w:t xml:space="preserve">, </w:t>
      </w:r>
      <w:r w:rsidR="009C6C76">
        <w:rPr>
          <w:lang w:val="en-GB" w:eastAsia="en-US"/>
        </w:rPr>
        <w:t>the reference model description can be enhanced by specifying multiple versions of the final linear layer, w</w:t>
      </w:r>
      <w:r w:rsidR="00737FC3">
        <w:rPr>
          <w:lang w:val="en-GB" w:eastAsia="en-US"/>
        </w:rPr>
        <w:t>it</w:t>
      </w:r>
      <w:r w:rsidR="009C6C76">
        <w:rPr>
          <w:lang w:val="en-GB" w:eastAsia="en-US"/>
        </w:rPr>
        <w:t xml:space="preserve">h each version having a different number of </w:t>
      </w:r>
      <w:r w:rsidR="009337E7">
        <w:rPr>
          <w:lang w:val="en-GB" w:eastAsia="en-US"/>
        </w:rPr>
        <w:t>output dimensions</w:t>
      </w:r>
      <w:r w:rsidR="00656096">
        <w:rPr>
          <w:lang w:val="en-GB" w:eastAsia="en-US"/>
        </w:rPr>
        <w:t xml:space="preserve"> (scalability </w:t>
      </w:r>
      <w:r w:rsidR="009E27BB">
        <w:rPr>
          <w:lang w:val="en-GB" w:eastAsia="en-US"/>
        </w:rPr>
        <w:t>over</w:t>
      </w:r>
      <w:r w:rsidR="00BD734E">
        <w:rPr>
          <w:lang w:val="en-GB" w:eastAsia="en-US"/>
        </w:rPr>
        <w:t xml:space="preserve"> payload</w:t>
      </w:r>
      <w:r w:rsidR="009E27BB">
        <w:rPr>
          <w:lang w:val="en-GB" w:eastAsia="en-US"/>
        </w:rPr>
        <w:t xml:space="preserve"> size, Alt 1</w:t>
      </w:r>
      <w:r w:rsidR="00044F02">
        <w:rPr>
          <w:lang w:val="en-GB" w:eastAsia="en-US"/>
        </w:rPr>
        <w:t>)</w:t>
      </w:r>
      <w:r w:rsidR="009337E7">
        <w:rPr>
          <w:lang w:val="en-GB" w:eastAsia="en-US"/>
        </w:rPr>
        <w:t xml:space="preserve">. </w:t>
      </w:r>
      <w:r w:rsidR="00A36C2A">
        <w:rPr>
          <w:lang w:val="en-GB" w:eastAsia="en-US"/>
        </w:rPr>
        <w:t>Some s</w:t>
      </w:r>
      <w:r w:rsidR="009337E7">
        <w:rPr>
          <w:lang w:val="en-GB" w:eastAsia="en-US"/>
        </w:rPr>
        <w:t xml:space="preserve">tudies have shown that </w:t>
      </w:r>
      <w:r w:rsidR="004153AE">
        <w:rPr>
          <w:lang w:val="en-GB" w:eastAsia="en-US"/>
        </w:rPr>
        <w:t xml:space="preserve">good performance can be obtained, for a small number of different </w:t>
      </w:r>
      <w:r w:rsidR="00FB0D4A">
        <w:rPr>
          <w:lang w:val="en-GB" w:eastAsia="en-US"/>
        </w:rPr>
        <w:t>latent vector size options, using this structure</w:t>
      </w:r>
      <w:r w:rsidR="00FF7770">
        <w:rPr>
          <w:lang w:val="en-GB" w:eastAsia="en-US"/>
        </w:rPr>
        <w:t xml:space="preserve"> (see </w:t>
      </w:r>
      <w:r w:rsidR="007A11FF">
        <w:rPr>
          <w:lang w:val="en-GB" w:eastAsia="en-US"/>
        </w:rPr>
        <w:fldChar w:fldCharType="begin"/>
      </w:r>
      <w:r w:rsidR="007A11FF">
        <w:rPr>
          <w:lang w:val="en-GB" w:eastAsia="en-US"/>
        </w:rPr>
        <w:instrText xml:space="preserve"> REF _Ref193977436 \r \h </w:instrText>
      </w:r>
      <w:r w:rsidR="007A11FF">
        <w:rPr>
          <w:lang w:val="en-GB" w:eastAsia="en-US"/>
        </w:rPr>
      </w:r>
      <w:r w:rsidR="007A11FF">
        <w:rPr>
          <w:lang w:val="en-GB" w:eastAsia="en-US"/>
        </w:rPr>
        <w:fldChar w:fldCharType="separate"/>
      </w:r>
      <w:r w:rsidR="006E28C9">
        <w:rPr>
          <w:lang w:val="en-GB" w:eastAsia="en-US"/>
        </w:rPr>
        <w:t>[6]</w:t>
      </w:r>
      <w:r w:rsidR="007A11FF">
        <w:rPr>
          <w:lang w:val="en-GB" w:eastAsia="en-US"/>
        </w:rPr>
        <w:fldChar w:fldCharType="end"/>
      </w:r>
      <w:r w:rsidR="00CF63F1">
        <w:rPr>
          <w:lang w:val="en-GB" w:eastAsia="en-US"/>
        </w:rPr>
        <w:t xml:space="preserve"> and</w:t>
      </w:r>
      <w:r w:rsidR="00FF7770">
        <w:rPr>
          <w:lang w:val="en-GB" w:eastAsia="en-US"/>
        </w:rPr>
        <w:t xml:space="preserve"> summary in </w:t>
      </w:r>
      <w:r w:rsidR="00FF7770">
        <w:rPr>
          <w:lang w:val="en-GB" w:eastAsia="en-US"/>
        </w:rPr>
        <w:fldChar w:fldCharType="begin"/>
      </w:r>
      <w:r w:rsidR="00FF7770">
        <w:rPr>
          <w:lang w:val="en-GB" w:eastAsia="en-US"/>
        </w:rPr>
        <w:instrText xml:space="preserve"> REF _Ref134752852 \r \h </w:instrText>
      </w:r>
      <w:r w:rsidR="00FF7770">
        <w:rPr>
          <w:lang w:val="en-GB" w:eastAsia="en-US"/>
        </w:rPr>
      </w:r>
      <w:r w:rsidR="00FF7770">
        <w:rPr>
          <w:lang w:val="en-GB" w:eastAsia="en-US"/>
        </w:rPr>
        <w:fldChar w:fldCharType="separate"/>
      </w:r>
      <w:r w:rsidR="006E28C9">
        <w:rPr>
          <w:lang w:val="en-GB" w:eastAsia="en-US"/>
        </w:rPr>
        <w:t>[3]</w:t>
      </w:r>
      <w:r w:rsidR="00FF7770">
        <w:rPr>
          <w:lang w:val="en-GB" w:eastAsia="en-US"/>
        </w:rPr>
        <w:fldChar w:fldCharType="end"/>
      </w:r>
      <w:r w:rsidR="00FF7770">
        <w:rPr>
          <w:lang w:val="en-GB" w:eastAsia="en-US"/>
        </w:rPr>
        <w:t>)</w:t>
      </w:r>
      <w:r w:rsidR="00F247D3">
        <w:rPr>
          <w:lang w:val="en-GB" w:eastAsia="en-US"/>
        </w:rPr>
        <w:t>. If specifying a</w:t>
      </w:r>
      <w:r w:rsidR="007735CD">
        <w:rPr>
          <w:lang w:val="en-GB" w:eastAsia="en-US"/>
        </w:rPr>
        <w:t xml:space="preserve"> reference e</w:t>
      </w:r>
      <w:r w:rsidR="006F7CFE">
        <w:rPr>
          <w:lang w:val="en-GB" w:eastAsia="en-US"/>
        </w:rPr>
        <w:t>ncoder via a shared datas</w:t>
      </w:r>
      <w:r w:rsidR="00B21979">
        <w:rPr>
          <w:rFonts w:eastAsia="Malgun Gothic" w:hint="eastAsia"/>
          <w:lang w:val="en-GB" w:eastAsia="ko-KR"/>
        </w:rPr>
        <w:t>e</w:t>
      </w:r>
      <w:r w:rsidR="006F7CFE">
        <w:rPr>
          <w:lang w:val="en-GB" w:eastAsia="en-US"/>
        </w:rPr>
        <w:t xml:space="preserve">t (Direction A, option 4-1), </w:t>
      </w:r>
      <w:r w:rsidR="00126C78">
        <w:rPr>
          <w:lang w:val="en-GB" w:eastAsia="en-US"/>
        </w:rPr>
        <w:t>the shared dataset can be augmented with multiple latent vectors for each</w:t>
      </w:r>
      <w:r w:rsidR="009354D1">
        <w:rPr>
          <w:lang w:val="en-GB" w:eastAsia="en-US"/>
        </w:rPr>
        <w:t xml:space="preserve"> input PMI matrix. For example, three latent vector dimensions can be obtained by sharing a dataset of 4-tuples </w:t>
      </w:r>
      <m:oMath>
        <m:r>
          <w:rPr>
            <w:rFonts w:ascii="Cambria Math" w:hAnsi="Cambria Math"/>
            <w:lang w:val="en-GB" w:eastAsia="en-US"/>
          </w:rPr>
          <m:t>{</m:t>
        </m:r>
        <m:sSub>
          <m:sSubPr>
            <m:ctrlPr>
              <w:rPr>
                <w:rFonts w:ascii="Cambria Math" w:hAnsi="Cambria Math"/>
                <w:i/>
                <w:lang w:val="en-GB" w:eastAsia="en-US"/>
              </w:rPr>
            </m:ctrlPr>
          </m:sSubPr>
          <m:e>
            <m:r>
              <w:rPr>
                <w:rFonts w:ascii="Cambria Math" w:hAnsi="Cambria Math"/>
                <w:lang w:val="en-GB" w:eastAsia="en-US"/>
              </w:rPr>
              <m:t>V</m:t>
            </m:r>
          </m:e>
          <m:sub>
            <m:r>
              <w:rPr>
                <w:rFonts w:ascii="Cambria Math" w:hAnsi="Cambria Math"/>
                <w:lang w:val="en-GB" w:eastAsia="en-US"/>
              </w:rPr>
              <m:t>i</m:t>
            </m:r>
          </m:sub>
        </m:sSub>
        <m:r>
          <w:rPr>
            <w:rFonts w:ascii="Cambria Math" w:hAnsi="Cambria Math"/>
            <w:lang w:val="en-GB" w:eastAsia="en-US"/>
          </w:rPr>
          <m:t xml:space="preserve">, </m:t>
        </m:r>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1</m:t>
                </m:r>
              </m:e>
            </m:d>
          </m:sup>
        </m:sSubSup>
        <m:r>
          <w:rPr>
            <w:rFonts w:ascii="Cambria Math" w:hAnsi="Cambria Math"/>
            <w:lang w:val="en-GB" w:eastAsia="en-US"/>
          </w:rPr>
          <m:t>,</m:t>
        </m:r>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2</m:t>
                </m:r>
              </m:e>
            </m:d>
          </m:sup>
        </m:sSubSup>
        <m:r>
          <w:rPr>
            <w:rFonts w:ascii="Cambria Math" w:hAnsi="Cambria Math"/>
            <w:lang w:val="en-GB" w:eastAsia="en-US"/>
          </w:rPr>
          <m:t>,</m:t>
        </m:r>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3</m:t>
                </m:r>
              </m:e>
            </m:d>
          </m:sup>
        </m:sSubSup>
        <m:r>
          <w:rPr>
            <w:rFonts w:ascii="Cambria Math" w:hAnsi="Cambria Math"/>
            <w:lang w:val="en-GB" w:eastAsia="en-US"/>
          </w:rPr>
          <m:t>}</m:t>
        </m:r>
      </m:oMath>
      <w:r w:rsidR="00E472E5">
        <w:rPr>
          <w:lang w:val="en-GB" w:eastAsia="en-US"/>
        </w:rPr>
        <w:t xml:space="preserve"> where </w:t>
      </w:r>
      <m:oMath>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1</m:t>
                </m:r>
              </m:e>
            </m:d>
          </m:sup>
        </m:sSubSup>
      </m:oMath>
      <w:r w:rsidR="002E6AAE">
        <w:rPr>
          <w:lang w:val="en-GB" w:eastAsia="en-US"/>
        </w:rPr>
        <w:t xml:space="preserve">, </w:t>
      </w:r>
      <m:oMath>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2</m:t>
                </m:r>
              </m:e>
            </m:d>
          </m:sup>
        </m:sSubSup>
      </m:oMath>
      <w:r w:rsidR="00676BAA">
        <w:rPr>
          <w:lang w:val="en-GB" w:eastAsia="en-US"/>
        </w:rPr>
        <w:t xml:space="preserve">, and </w:t>
      </w:r>
      <m:oMath>
        <m:sSubSup>
          <m:sSubSupPr>
            <m:ctrlPr>
              <w:rPr>
                <w:rFonts w:ascii="Cambria Math" w:hAnsi="Cambria Math"/>
                <w:i/>
                <w:lang w:val="en-GB" w:eastAsia="en-US"/>
              </w:rPr>
            </m:ctrlPr>
          </m:sSubSupPr>
          <m:e>
            <m:r>
              <w:rPr>
                <w:rFonts w:ascii="Cambria Math" w:hAnsi="Cambria Math"/>
                <w:lang w:val="en-GB" w:eastAsia="en-US"/>
              </w:rPr>
              <m:t>z</m:t>
            </m:r>
          </m:e>
          <m:sub>
            <m:r>
              <w:rPr>
                <w:rFonts w:ascii="Cambria Math" w:hAnsi="Cambria Math"/>
                <w:lang w:val="en-GB" w:eastAsia="en-US"/>
              </w:rPr>
              <m:t>i</m:t>
            </m:r>
          </m:sub>
          <m:sup>
            <m:d>
              <m:dPr>
                <m:ctrlPr>
                  <w:rPr>
                    <w:rFonts w:ascii="Cambria Math" w:hAnsi="Cambria Math"/>
                    <w:i/>
                    <w:lang w:val="en-GB" w:eastAsia="en-US"/>
                  </w:rPr>
                </m:ctrlPr>
              </m:dPr>
              <m:e>
                <m:r>
                  <w:rPr>
                    <w:rFonts w:ascii="Cambria Math" w:hAnsi="Cambria Math"/>
                    <w:lang w:val="en-GB" w:eastAsia="en-US"/>
                  </w:rPr>
                  <m:t>3</m:t>
                </m:r>
              </m:e>
            </m:d>
          </m:sup>
        </m:sSubSup>
      </m:oMath>
      <w:r w:rsidR="002E6AAE">
        <w:rPr>
          <w:lang w:val="en-GB" w:eastAsia="en-US"/>
        </w:rPr>
        <w:t xml:space="preserve"> </w:t>
      </w:r>
      <w:r w:rsidR="00072D26">
        <w:rPr>
          <w:lang w:val="en-GB" w:eastAsia="en-US"/>
        </w:rPr>
        <w:t>are latent vectors of small</w:t>
      </w:r>
      <w:r w:rsidR="00BA6306">
        <w:rPr>
          <w:lang w:val="en-GB" w:eastAsia="en-US"/>
        </w:rPr>
        <w:t>,</w:t>
      </w:r>
      <w:r w:rsidR="00072D26">
        <w:rPr>
          <w:lang w:val="en-GB" w:eastAsia="en-US"/>
        </w:rPr>
        <w:t xml:space="preserve"> medium</w:t>
      </w:r>
      <w:r w:rsidR="00BA6306">
        <w:rPr>
          <w:lang w:val="en-GB" w:eastAsia="en-US"/>
        </w:rPr>
        <w:t>, and large</w:t>
      </w:r>
      <w:r w:rsidR="002E6AAE">
        <w:rPr>
          <w:lang w:val="en-GB" w:eastAsia="en-US"/>
        </w:rPr>
        <w:t xml:space="preserve"> </w:t>
      </w:r>
      <w:r w:rsidR="008A407C">
        <w:rPr>
          <w:lang w:val="en-GB" w:eastAsia="en-US"/>
        </w:rPr>
        <w:t xml:space="preserve">sizes. </w:t>
      </w:r>
      <w:r w:rsidR="00C055F2">
        <w:rPr>
          <w:lang w:val="en-GB" w:eastAsia="en-US"/>
        </w:rPr>
        <w:t>In this case, the UE vendor implementation</w:t>
      </w:r>
      <w:r w:rsidR="002E6AAE">
        <w:rPr>
          <w:lang w:val="en-GB" w:eastAsia="en-US"/>
        </w:rPr>
        <w:t xml:space="preserve"> </w:t>
      </w:r>
      <w:r w:rsidR="00C10899">
        <w:rPr>
          <w:lang w:val="en-GB" w:eastAsia="en-US"/>
        </w:rPr>
        <w:t xml:space="preserve">is free to implement three </w:t>
      </w:r>
      <w:r w:rsidR="00D213F3">
        <w:rPr>
          <w:lang w:val="en-GB" w:eastAsia="en-US"/>
        </w:rPr>
        <w:t xml:space="preserve">different </w:t>
      </w:r>
      <w:r w:rsidR="00C10899">
        <w:rPr>
          <w:lang w:val="en-GB" w:eastAsia="en-US"/>
        </w:rPr>
        <w:t>encoders</w:t>
      </w:r>
      <w:r w:rsidR="005803C4">
        <w:rPr>
          <w:lang w:val="en-GB" w:eastAsia="en-US"/>
        </w:rPr>
        <w:t xml:space="preserve">, or one encoder with three different output layers, </w:t>
      </w:r>
      <w:r w:rsidR="0090667D">
        <w:rPr>
          <w:lang w:val="en-GB" w:eastAsia="en-US"/>
        </w:rPr>
        <w:t>for example</w:t>
      </w:r>
      <w:r w:rsidR="005803C4">
        <w:rPr>
          <w:lang w:val="en-GB" w:eastAsia="en-US"/>
        </w:rPr>
        <w:t>.</w:t>
      </w:r>
    </w:p>
    <w:p w14:paraId="5E9A7D0A" w14:textId="004E4A8E" w:rsidR="00957892" w:rsidRPr="00957892" w:rsidRDefault="00ED29E8" w:rsidP="00957892">
      <w:pPr>
        <w:jc w:val="both"/>
        <w:rPr>
          <w:lang w:val="en-GB" w:eastAsia="en-US"/>
        </w:rPr>
      </w:pPr>
      <w:r w:rsidRPr="00141664">
        <w:rPr>
          <w:b/>
          <w:lang w:val="en-GB" w:eastAsia="en-US"/>
        </w:rPr>
        <w:t>Quantization codebook</w:t>
      </w:r>
      <w:r>
        <w:rPr>
          <w:lang w:val="en-GB" w:eastAsia="en-US"/>
        </w:rPr>
        <w:t xml:space="preserve">: </w:t>
      </w:r>
      <w:r w:rsidR="002854F0">
        <w:rPr>
          <w:lang w:val="en-GB" w:eastAsia="en-US"/>
        </w:rPr>
        <w:t xml:space="preserve">In the </w:t>
      </w:r>
      <w:r>
        <w:rPr>
          <w:lang w:val="en-GB" w:eastAsia="en-US"/>
        </w:rPr>
        <w:t xml:space="preserve">AI/ML </w:t>
      </w:r>
      <w:r w:rsidR="002854F0">
        <w:rPr>
          <w:lang w:val="en-GB" w:eastAsia="en-US"/>
        </w:rPr>
        <w:t>compression study item, models are often</w:t>
      </w:r>
      <w:r>
        <w:rPr>
          <w:lang w:val="en-GB" w:eastAsia="en-US"/>
        </w:rPr>
        <w:t xml:space="preserve"> </w:t>
      </w:r>
      <w:r w:rsidR="001A70C2">
        <w:rPr>
          <w:lang w:val="en-GB" w:eastAsia="en-US"/>
        </w:rPr>
        <w:t>optimized with a specific quantization codebook in mind. For example, a uniform scalar quantizer</w:t>
      </w:r>
      <w:r w:rsidR="00210BBD">
        <w:rPr>
          <w:lang w:val="en-GB" w:eastAsia="en-US"/>
        </w:rPr>
        <w:t>, or a particular vector quantizer,</w:t>
      </w:r>
      <w:r w:rsidR="001A70C2">
        <w:rPr>
          <w:lang w:val="en-GB" w:eastAsia="en-US"/>
        </w:rPr>
        <w:t xml:space="preserve"> with</w:t>
      </w:r>
      <w:r w:rsidR="00210BBD">
        <w:rPr>
          <w:lang w:val="en-GB" w:eastAsia="en-US"/>
        </w:rPr>
        <w:t xml:space="preserve"> a specified number of bits. However, </w:t>
      </w:r>
      <w:r w:rsidR="00B16BEB">
        <w:rPr>
          <w:lang w:val="en-GB" w:eastAsia="en-US"/>
        </w:rPr>
        <w:t>these models typically are also useful</w:t>
      </w:r>
      <w:r w:rsidR="006E5182">
        <w:rPr>
          <w:lang w:val="en-GB" w:eastAsia="en-US"/>
        </w:rPr>
        <w:t xml:space="preserve"> in combination with other</w:t>
      </w:r>
      <w:r w:rsidR="00C11BD0">
        <w:rPr>
          <w:lang w:val="en-GB" w:eastAsia="en-US"/>
        </w:rPr>
        <w:t xml:space="preserve"> quantizers than the one they are designed for. For example, a model desired for a 2-bit scalar quantizer will </w:t>
      </w:r>
      <w:r w:rsidR="004B0AD9">
        <w:rPr>
          <w:lang w:val="en-GB" w:eastAsia="en-US"/>
        </w:rPr>
        <w:t>achieve a higher</w:t>
      </w:r>
      <w:r w:rsidR="0087721E">
        <w:rPr>
          <w:lang w:val="en-GB" w:eastAsia="en-US"/>
        </w:rPr>
        <w:t xml:space="preserve"> </w:t>
      </w:r>
      <w:r w:rsidR="00461148">
        <w:rPr>
          <w:lang w:val="en-GB" w:eastAsia="en-US"/>
        </w:rPr>
        <w:t>SGCS</w:t>
      </w:r>
      <w:r w:rsidR="0087721E">
        <w:rPr>
          <w:lang w:val="en-GB" w:eastAsia="en-US"/>
        </w:rPr>
        <w:t xml:space="preserve"> with a 3-bit scalar quantizer</w:t>
      </w:r>
      <w:r w:rsidR="0048716D">
        <w:rPr>
          <w:lang w:val="en-GB" w:eastAsia="en-US"/>
        </w:rPr>
        <w:t>, even</w:t>
      </w:r>
      <w:r w:rsidR="00A952E6">
        <w:rPr>
          <w:lang w:val="en-GB" w:eastAsia="en-US"/>
        </w:rPr>
        <w:t xml:space="preserve"> if the performance versus</w:t>
      </w:r>
      <w:r w:rsidR="00A2545D">
        <w:rPr>
          <w:lang w:val="en-GB" w:eastAsia="en-US"/>
        </w:rPr>
        <w:t xml:space="preserve"> payload </w:t>
      </w:r>
      <w:r w:rsidR="00123A21">
        <w:rPr>
          <w:lang w:val="en-GB" w:eastAsia="en-US"/>
        </w:rPr>
        <w:t>performance is not optimal</w:t>
      </w:r>
      <w:r w:rsidR="006272D2">
        <w:rPr>
          <w:lang w:val="en-GB" w:eastAsia="en-US"/>
        </w:rPr>
        <w:t xml:space="preserve">. </w:t>
      </w:r>
      <w:r w:rsidR="007702D0">
        <w:rPr>
          <w:lang w:val="en-GB" w:eastAsia="en-US"/>
        </w:rPr>
        <w:t xml:space="preserve">This is an example of scalability over payload size, Alt 3. </w:t>
      </w:r>
      <w:r w:rsidR="00AD5F13">
        <w:rPr>
          <w:lang w:val="en-GB" w:eastAsia="en-US"/>
        </w:rPr>
        <w:t xml:space="preserve">As another example, </w:t>
      </w:r>
      <w:r w:rsidR="00CB68F7">
        <w:rPr>
          <w:lang w:val="en-GB" w:eastAsia="en-US"/>
        </w:rPr>
        <w:t>we showed</w:t>
      </w:r>
      <w:r w:rsidR="00ED205C">
        <w:rPr>
          <w:lang w:val="en-GB" w:eastAsia="en-US"/>
        </w:rPr>
        <w:t xml:space="preserve"> in</w:t>
      </w:r>
      <w:r w:rsidR="00536245">
        <w:rPr>
          <w:lang w:val="en-GB" w:eastAsia="en-US"/>
        </w:rPr>
        <w:t xml:space="preserve"> </w:t>
      </w:r>
      <w:r w:rsidR="00536245">
        <w:rPr>
          <w:lang w:val="en-GB" w:eastAsia="en-US"/>
        </w:rPr>
        <w:fldChar w:fldCharType="begin"/>
      </w:r>
      <w:r w:rsidR="00536245">
        <w:rPr>
          <w:lang w:val="en-GB" w:eastAsia="en-US"/>
        </w:rPr>
        <w:instrText xml:space="preserve"> REF _Ref193976788 \r \h </w:instrText>
      </w:r>
      <w:r w:rsidR="00536245">
        <w:rPr>
          <w:lang w:val="en-GB" w:eastAsia="en-US"/>
        </w:rPr>
      </w:r>
      <w:r w:rsidR="00536245">
        <w:rPr>
          <w:lang w:val="en-GB" w:eastAsia="en-US"/>
        </w:rPr>
        <w:fldChar w:fldCharType="separate"/>
      </w:r>
      <w:r w:rsidR="006E28C9">
        <w:rPr>
          <w:lang w:val="en-GB" w:eastAsia="en-US"/>
        </w:rPr>
        <w:t>[4]</w:t>
      </w:r>
      <w:r w:rsidR="00536245">
        <w:rPr>
          <w:lang w:val="en-GB" w:eastAsia="en-US"/>
        </w:rPr>
        <w:fldChar w:fldCharType="end"/>
      </w:r>
      <w:r w:rsidR="00ED205C">
        <w:rPr>
          <w:lang w:val="en-GB" w:eastAsia="en-US"/>
        </w:rPr>
        <w:t xml:space="preserve"> </w:t>
      </w:r>
      <w:r w:rsidR="00C438BF">
        <w:rPr>
          <w:lang w:val="en-GB" w:eastAsia="en-US"/>
        </w:rPr>
        <w:t>that a</w:t>
      </w:r>
      <w:r w:rsidR="00ED205C">
        <w:rPr>
          <w:lang w:val="en-GB" w:eastAsia="en-US"/>
        </w:rPr>
        <w:t xml:space="preserve"> </w:t>
      </w:r>
      <w:r w:rsidR="00195CA3">
        <w:rPr>
          <w:lang w:val="en-GB" w:eastAsia="en-US"/>
        </w:rPr>
        <w:t xml:space="preserve">model designed for a 2-bit scalar quantizer may give good performance with half the payload size when paired with a </w:t>
      </w:r>
      <w:r w:rsidR="00531ACD">
        <w:rPr>
          <w:lang w:val="en-GB" w:eastAsia="en-US"/>
        </w:rPr>
        <w:t xml:space="preserve">1-bit </w:t>
      </w:r>
      <w:r w:rsidR="00195CA3">
        <w:rPr>
          <w:lang w:val="en-GB" w:eastAsia="en-US"/>
        </w:rPr>
        <w:t>recurrent quantizer</w:t>
      </w:r>
      <w:r w:rsidR="00531ACD">
        <w:rPr>
          <w:lang w:val="en-GB" w:eastAsia="en-US"/>
        </w:rPr>
        <w:t>.</w:t>
      </w:r>
      <w:r w:rsidR="006511E7">
        <w:rPr>
          <w:lang w:val="en-GB" w:eastAsia="en-US"/>
        </w:rPr>
        <w:t xml:space="preserve"> </w:t>
      </w:r>
      <w:r w:rsidR="00B919F4">
        <w:rPr>
          <w:lang w:val="en-GB" w:eastAsia="en-US"/>
        </w:rPr>
        <w:t>To maximize flexibility, and minimize interoperability</w:t>
      </w:r>
      <w:r w:rsidR="00655CC8">
        <w:rPr>
          <w:lang w:val="en-GB" w:eastAsia="en-US"/>
        </w:rPr>
        <w:t xml:space="preserve"> effort</w:t>
      </w:r>
      <w:r w:rsidR="00B919F4">
        <w:rPr>
          <w:lang w:val="en-GB" w:eastAsia="en-US"/>
        </w:rPr>
        <w:t xml:space="preserve">, it </w:t>
      </w:r>
      <w:r w:rsidR="0026098A">
        <w:rPr>
          <w:lang w:val="en-GB" w:eastAsia="en-US"/>
        </w:rPr>
        <w:t>would make sense to</w:t>
      </w:r>
      <w:r w:rsidR="00C61C17">
        <w:rPr>
          <w:lang w:val="en-GB" w:eastAsia="en-US"/>
        </w:rPr>
        <w:t>:</w:t>
      </w:r>
    </w:p>
    <w:p w14:paraId="3E04EE5A" w14:textId="111F14DC" w:rsidR="00F3039E" w:rsidRPr="00F3039E" w:rsidRDefault="00507F30" w:rsidP="001D7917">
      <w:pPr>
        <w:pStyle w:val="ListParagraph"/>
        <w:numPr>
          <w:ilvl w:val="0"/>
          <w:numId w:val="34"/>
        </w:numPr>
        <w:jc w:val="both"/>
        <w:rPr>
          <w:lang w:val="en-GB" w:eastAsia="en-US"/>
        </w:rPr>
      </w:pPr>
      <w:r>
        <w:rPr>
          <w:lang w:val="en-GB" w:eastAsia="en-US"/>
        </w:rPr>
        <w:t xml:space="preserve">Define </w:t>
      </w:r>
      <w:r w:rsidR="007421FA">
        <w:rPr>
          <w:lang w:val="en-GB" w:eastAsia="en-US"/>
        </w:rPr>
        <w:t xml:space="preserve">simple </w:t>
      </w:r>
      <w:r>
        <w:rPr>
          <w:lang w:val="en-GB" w:eastAsia="en-US"/>
        </w:rPr>
        <w:t>methods to specify</w:t>
      </w:r>
      <w:r w:rsidR="004D346A">
        <w:rPr>
          <w:lang w:val="en-GB" w:eastAsia="en-US"/>
        </w:rPr>
        <w:t xml:space="preserve"> various</w:t>
      </w:r>
      <w:r w:rsidR="007421FA">
        <w:rPr>
          <w:lang w:val="en-GB" w:eastAsia="en-US"/>
        </w:rPr>
        <w:t xml:space="preserve"> useful quantization codebooks</w:t>
      </w:r>
    </w:p>
    <w:p w14:paraId="13FD4E2D" w14:textId="6FD30E13" w:rsidR="007421FA" w:rsidRPr="00F3039E" w:rsidRDefault="00387400" w:rsidP="001D7917">
      <w:pPr>
        <w:pStyle w:val="ListParagraph"/>
        <w:numPr>
          <w:ilvl w:val="0"/>
          <w:numId w:val="34"/>
        </w:numPr>
        <w:jc w:val="both"/>
        <w:rPr>
          <w:lang w:val="en-GB" w:eastAsia="en-US"/>
        </w:rPr>
      </w:pPr>
      <w:r>
        <w:rPr>
          <w:lang w:val="en-GB" w:eastAsia="en-US"/>
        </w:rPr>
        <w:t xml:space="preserve">Define </w:t>
      </w:r>
      <w:r w:rsidR="007D55D7">
        <w:rPr>
          <w:lang w:val="en-GB" w:eastAsia="en-US"/>
        </w:rPr>
        <w:t xml:space="preserve">a </w:t>
      </w:r>
      <w:r>
        <w:rPr>
          <w:lang w:val="en-GB" w:eastAsia="en-US"/>
        </w:rPr>
        <w:t xml:space="preserve">method to </w:t>
      </w:r>
      <w:r w:rsidR="00262490">
        <w:rPr>
          <w:lang w:val="en-GB" w:eastAsia="en-US"/>
        </w:rPr>
        <w:t>associate</w:t>
      </w:r>
      <w:r>
        <w:rPr>
          <w:lang w:val="en-GB" w:eastAsia="en-US"/>
        </w:rPr>
        <w:t xml:space="preserve"> a preferred</w:t>
      </w:r>
      <w:r w:rsidR="00262490">
        <w:rPr>
          <w:lang w:val="en-GB" w:eastAsia="en-US"/>
        </w:rPr>
        <w:t xml:space="preserve"> quantization codebook </w:t>
      </w:r>
      <w:r w:rsidR="007D55D7">
        <w:rPr>
          <w:lang w:val="en-GB" w:eastAsia="en-US"/>
        </w:rPr>
        <w:t>or</w:t>
      </w:r>
      <w:r w:rsidR="00262490">
        <w:rPr>
          <w:lang w:val="en-GB" w:eastAsia="en-US"/>
        </w:rPr>
        <w:t xml:space="preserve"> </w:t>
      </w:r>
      <w:r w:rsidR="0057331E">
        <w:rPr>
          <w:lang w:val="en-GB" w:eastAsia="en-US"/>
        </w:rPr>
        <w:t>codebooks</w:t>
      </w:r>
      <w:r w:rsidR="00262490">
        <w:rPr>
          <w:lang w:val="en-GB" w:eastAsia="en-US"/>
        </w:rPr>
        <w:t xml:space="preserve"> with a given</w:t>
      </w:r>
      <w:r w:rsidR="001D49ED">
        <w:rPr>
          <w:lang w:val="en-GB" w:eastAsia="en-US"/>
        </w:rPr>
        <w:t xml:space="preserve"> ML</w:t>
      </w:r>
      <w:r w:rsidR="00DC0CF6">
        <w:rPr>
          <w:lang w:val="en-GB" w:eastAsia="en-US"/>
        </w:rPr>
        <w:t xml:space="preserve"> compression model</w:t>
      </w:r>
    </w:p>
    <w:p w14:paraId="2F1FF21B" w14:textId="18C97033" w:rsidR="00DC0CF6" w:rsidRPr="00F3039E" w:rsidRDefault="00141664" w:rsidP="006E28C9">
      <w:pPr>
        <w:pStyle w:val="ListParagraph"/>
        <w:numPr>
          <w:ilvl w:val="0"/>
          <w:numId w:val="34"/>
        </w:numPr>
        <w:spacing w:after="120"/>
        <w:ind w:left="714" w:hanging="357"/>
        <w:jc w:val="both"/>
        <w:rPr>
          <w:lang w:val="en-GB" w:eastAsia="en-US"/>
        </w:rPr>
      </w:pPr>
      <w:r>
        <w:rPr>
          <w:lang w:val="en-GB" w:eastAsia="en-US"/>
        </w:rPr>
        <w:t>Allow</w:t>
      </w:r>
      <w:r w:rsidR="001D7E7F">
        <w:rPr>
          <w:lang w:val="en-GB" w:eastAsia="en-US"/>
        </w:rPr>
        <w:t xml:space="preserve"> </w:t>
      </w:r>
      <w:r w:rsidR="007D4A61">
        <w:rPr>
          <w:lang w:val="en-GB" w:eastAsia="en-US"/>
        </w:rPr>
        <w:t>the</w:t>
      </w:r>
      <w:r w:rsidR="001D7E7F">
        <w:rPr>
          <w:lang w:val="en-GB" w:eastAsia="en-US"/>
        </w:rPr>
        <w:t xml:space="preserve"> network to</w:t>
      </w:r>
      <w:r w:rsidR="0000580F">
        <w:rPr>
          <w:lang w:val="en-GB" w:eastAsia="en-US"/>
        </w:rPr>
        <w:t xml:space="preserve"> configure </w:t>
      </w:r>
      <w:r w:rsidR="002203D4">
        <w:rPr>
          <w:lang w:val="en-GB" w:eastAsia="en-US"/>
        </w:rPr>
        <w:t>any</w:t>
      </w:r>
      <w:r w:rsidR="0000580F">
        <w:rPr>
          <w:lang w:val="en-GB" w:eastAsia="en-US"/>
        </w:rPr>
        <w:t xml:space="preserve"> quantization codebook </w:t>
      </w:r>
      <w:r w:rsidR="00C058C3">
        <w:rPr>
          <w:lang w:val="en-GB" w:eastAsia="en-US"/>
        </w:rPr>
        <w:t xml:space="preserve">to be </w:t>
      </w:r>
      <w:r w:rsidR="00416B7B">
        <w:rPr>
          <w:lang w:val="en-GB" w:eastAsia="en-US"/>
        </w:rPr>
        <w:t>used</w:t>
      </w:r>
      <w:r w:rsidR="00956001">
        <w:rPr>
          <w:lang w:val="en-GB" w:eastAsia="en-US"/>
        </w:rPr>
        <w:t xml:space="preserve"> for feedback</w:t>
      </w:r>
      <w:r w:rsidR="00573038">
        <w:rPr>
          <w:lang w:val="en-GB" w:eastAsia="en-US"/>
        </w:rPr>
        <w:t xml:space="preserve"> at runtime.</w:t>
      </w:r>
    </w:p>
    <w:p w14:paraId="79F44192" w14:textId="029B7015" w:rsidR="001E4B05" w:rsidRDefault="001E4B05" w:rsidP="002B274F">
      <w:pPr>
        <w:jc w:val="both"/>
        <w:rPr>
          <w:lang w:val="en-GB" w:eastAsia="en-US"/>
        </w:rPr>
      </w:pPr>
      <w:r>
        <w:rPr>
          <w:lang w:val="en-GB" w:eastAsia="en-US"/>
        </w:rPr>
        <w:t xml:space="preserve">Using these </w:t>
      </w:r>
      <w:r w:rsidR="00E76EB4">
        <w:rPr>
          <w:lang w:val="en-GB" w:eastAsia="en-US"/>
        </w:rPr>
        <w:t>principles</w:t>
      </w:r>
      <w:r w:rsidR="009139F6">
        <w:rPr>
          <w:lang w:val="en-GB" w:eastAsia="en-US"/>
        </w:rPr>
        <w:t>,</w:t>
      </w:r>
      <w:r w:rsidR="003D5DCD">
        <w:rPr>
          <w:lang w:val="en-GB" w:eastAsia="en-US"/>
        </w:rPr>
        <w:t xml:space="preserve"> flexibility in payload size</w:t>
      </w:r>
      <w:r w:rsidR="003F0A1C">
        <w:rPr>
          <w:lang w:val="en-GB" w:eastAsia="en-US"/>
        </w:rPr>
        <w:t>, for a small number of different payload sizes,</w:t>
      </w:r>
      <w:r w:rsidR="003D5DCD">
        <w:rPr>
          <w:lang w:val="en-GB" w:eastAsia="en-US"/>
        </w:rPr>
        <w:t xml:space="preserve"> can be </w:t>
      </w:r>
      <w:r w:rsidR="007969C3">
        <w:rPr>
          <w:lang w:val="en-GB" w:eastAsia="en-US"/>
        </w:rPr>
        <w:t xml:space="preserve">achieved </w:t>
      </w:r>
      <w:r w:rsidR="000A27A9">
        <w:rPr>
          <w:lang w:val="en-GB" w:eastAsia="en-US"/>
        </w:rPr>
        <w:t xml:space="preserve">in a straightforward </w:t>
      </w:r>
      <w:r w:rsidR="00675584">
        <w:rPr>
          <w:lang w:val="en-GB" w:eastAsia="en-US"/>
        </w:rPr>
        <w:t>way.</w:t>
      </w:r>
    </w:p>
    <w:p w14:paraId="1BD5D985" w14:textId="4078EBA0" w:rsidR="002B274F" w:rsidRPr="00C53956" w:rsidRDefault="001E4B05" w:rsidP="002B274F">
      <w:pPr>
        <w:jc w:val="both"/>
        <w:rPr>
          <w:u w:val="single"/>
          <w:lang w:val="en-GB" w:eastAsia="en-US"/>
        </w:rPr>
      </w:pPr>
      <w:r w:rsidRPr="00C53956">
        <w:rPr>
          <w:u w:val="single"/>
          <w:lang w:val="en-GB" w:eastAsia="en-US"/>
        </w:rPr>
        <w:t>External configuration parameters</w:t>
      </w:r>
    </w:p>
    <w:p w14:paraId="31EBED52" w14:textId="10361209" w:rsidR="00FD7198" w:rsidRDefault="00AD6C04" w:rsidP="00957892">
      <w:pPr>
        <w:jc w:val="both"/>
        <w:rPr>
          <w:lang w:val="en-GB" w:eastAsia="en-US"/>
        </w:rPr>
      </w:pPr>
      <w:r>
        <w:rPr>
          <w:lang w:val="en-GB" w:eastAsia="en-US"/>
        </w:rPr>
        <w:t>While the number of different payload sizes</w:t>
      </w:r>
      <w:r w:rsidR="000E6B79">
        <w:rPr>
          <w:lang w:val="en-GB" w:eastAsia="en-US"/>
        </w:rPr>
        <w:t xml:space="preserve"> for CSI feedback is</w:t>
      </w:r>
      <w:r w:rsidR="00BB5EDE">
        <w:rPr>
          <w:lang w:val="en-GB" w:eastAsia="en-US"/>
        </w:rPr>
        <w:t xml:space="preserve"> an engineering question</w:t>
      </w:r>
      <w:r w:rsidR="00537B0B">
        <w:rPr>
          <w:lang w:val="en-GB" w:eastAsia="en-US"/>
        </w:rPr>
        <w:t xml:space="preserve"> specific to the CSI </w:t>
      </w:r>
      <w:r w:rsidR="00C1649E">
        <w:rPr>
          <w:lang w:val="en-GB" w:eastAsia="en-US"/>
        </w:rPr>
        <w:t xml:space="preserve">compression problem, the </w:t>
      </w:r>
      <w:r w:rsidR="00E3158F">
        <w:rPr>
          <w:lang w:val="en-GB" w:eastAsia="en-US"/>
        </w:rPr>
        <w:t xml:space="preserve">external configuration parameters affecting the uncompressed PMI are </w:t>
      </w:r>
      <w:r w:rsidR="00ED5663">
        <w:rPr>
          <w:lang w:val="en-GB" w:eastAsia="en-US"/>
        </w:rPr>
        <w:t xml:space="preserve">closely </w:t>
      </w:r>
      <w:r w:rsidR="00E30303">
        <w:rPr>
          <w:lang w:val="en-GB" w:eastAsia="en-US"/>
        </w:rPr>
        <w:t>tied to</w:t>
      </w:r>
      <w:r w:rsidR="0052459B">
        <w:rPr>
          <w:lang w:val="en-GB" w:eastAsia="en-US"/>
        </w:rPr>
        <w:t xml:space="preserve"> </w:t>
      </w:r>
      <w:r w:rsidR="00DE5ADB">
        <w:rPr>
          <w:lang w:val="en-GB" w:eastAsia="en-US"/>
        </w:rPr>
        <w:t xml:space="preserve">many other aspects of the wireless network stack and should be considered as given, from the point of view of CSI compression design. For example, the antenna array geometry </w:t>
      </w:r>
      <w:r w:rsidR="0061098C">
        <w:rPr>
          <w:lang w:val="en-GB" w:eastAsia="en-US"/>
        </w:rPr>
        <w:t>is determined by the physical</w:t>
      </w:r>
      <w:r w:rsidR="008C1B6F">
        <w:rPr>
          <w:lang w:val="en-GB" w:eastAsia="en-US"/>
        </w:rPr>
        <w:t xml:space="preserve"> array hardware as well as operational decisions such as antenna muting.</w:t>
      </w:r>
    </w:p>
    <w:p w14:paraId="7D9F864A" w14:textId="638E4B62" w:rsidR="00C61C17" w:rsidRDefault="0069064D" w:rsidP="00957892">
      <w:pPr>
        <w:jc w:val="both"/>
        <w:rPr>
          <w:lang w:eastAsia="en-US"/>
        </w:rPr>
      </w:pPr>
      <w:r>
        <w:rPr>
          <w:lang w:val="en-GB" w:eastAsia="en-US"/>
        </w:rPr>
        <w:t xml:space="preserve">As mentioned in </w:t>
      </w:r>
      <w:r w:rsidR="00B35586">
        <w:rPr>
          <w:lang w:val="en-GB" w:eastAsia="en-US"/>
        </w:rPr>
        <w:fldChar w:fldCharType="begin"/>
      </w:r>
      <w:r w:rsidR="00B35586">
        <w:rPr>
          <w:lang w:val="en-GB" w:eastAsia="en-US"/>
        </w:rPr>
        <w:instrText xml:space="preserve"> REF _Ref193977010 \r \h </w:instrText>
      </w:r>
      <w:r w:rsidR="00B35586">
        <w:rPr>
          <w:lang w:val="en-GB" w:eastAsia="en-US"/>
        </w:rPr>
      </w:r>
      <w:r w:rsidR="00B35586">
        <w:rPr>
          <w:lang w:val="en-GB" w:eastAsia="en-US"/>
        </w:rPr>
        <w:fldChar w:fldCharType="separate"/>
      </w:r>
      <w:r w:rsidR="006E28C9">
        <w:rPr>
          <w:lang w:val="en-GB" w:eastAsia="en-US"/>
        </w:rPr>
        <w:t>[5]</w:t>
      </w:r>
      <w:r w:rsidR="00B35586">
        <w:rPr>
          <w:lang w:val="en-GB" w:eastAsia="en-US"/>
        </w:rPr>
        <w:fldChar w:fldCharType="end"/>
      </w:r>
      <w:r>
        <w:rPr>
          <w:lang w:val="en-GB" w:eastAsia="en-US"/>
        </w:rPr>
        <w:t xml:space="preserve"> </w:t>
      </w:r>
      <w:r w:rsidR="00B35586">
        <w:rPr>
          <w:lang w:val="en-GB" w:eastAsia="en-US"/>
        </w:rPr>
        <w:t>,</w:t>
      </w:r>
      <w:r w:rsidR="00884D7B">
        <w:rPr>
          <w:lang w:val="en-GB" w:eastAsia="en-US"/>
        </w:rPr>
        <w:t xml:space="preserve"> </w:t>
      </w:r>
      <w:r w:rsidR="00F60569">
        <w:rPr>
          <w:lang w:val="en-GB" w:eastAsia="en-US"/>
        </w:rPr>
        <w:t>the number of different external configuration</w:t>
      </w:r>
      <w:r w:rsidR="00BB1783">
        <w:rPr>
          <w:lang w:val="en-GB" w:eastAsia="en-US"/>
        </w:rPr>
        <w:t xml:space="preserve">s </w:t>
      </w:r>
      <w:r w:rsidR="009D3EF2">
        <w:rPr>
          <w:lang w:val="en-GB" w:eastAsia="en-US"/>
        </w:rPr>
        <w:t>that may need to be supported in practice is very large.</w:t>
      </w:r>
      <w:r w:rsidR="00F60569">
        <w:rPr>
          <w:lang w:val="en-GB" w:eastAsia="en-US"/>
        </w:rPr>
        <w:t xml:space="preserve"> </w:t>
      </w:r>
      <w:r w:rsidR="009963AF">
        <w:rPr>
          <w:lang w:val="en-GB" w:eastAsia="en-US"/>
        </w:rPr>
        <w:t>W</w:t>
      </w:r>
      <w:r w:rsidR="006F7E4D">
        <w:rPr>
          <w:lang w:val="en-GB" w:eastAsia="en-US"/>
        </w:rPr>
        <w:t>ith Release 19</w:t>
      </w:r>
      <w:r w:rsidR="00A23832">
        <w:rPr>
          <w:lang w:val="en-GB" w:eastAsia="en-US"/>
        </w:rPr>
        <w:t xml:space="preserve"> extensions, type I and type II codebooks support 20 different</w:t>
      </w:r>
      <w:r w:rsidR="00DC4731">
        <w:rPr>
          <w:lang w:val="en-GB" w:eastAsia="en-US"/>
        </w:rPr>
        <w:t xml:space="preserve"> </w:t>
      </w:r>
      <w:r w:rsidR="00BC7D28">
        <w:rPr>
          <w:lang w:val="en-GB" w:eastAsia="en-US"/>
        </w:rPr>
        <w:t xml:space="preserve">rectangular transmit array geometries. </w:t>
      </w:r>
      <w:r w:rsidR="007B619B">
        <w:rPr>
          <w:lang w:val="en-GB" w:eastAsia="en-US"/>
        </w:rPr>
        <w:t>Even more can be expected</w:t>
      </w:r>
      <w:r w:rsidR="00BA604C">
        <w:rPr>
          <w:lang w:val="en-GB" w:eastAsia="en-US"/>
        </w:rPr>
        <w:t xml:space="preserve"> to </w:t>
      </w:r>
      <w:r w:rsidR="00627494">
        <w:rPr>
          <w:lang w:val="en-GB" w:eastAsia="en-US"/>
        </w:rPr>
        <w:t xml:space="preserve">be </w:t>
      </w:r>
      <w:r w:rsidR="00BA604C">
        <w:rPr>
          <w:lang w:val="en-GB" w:eastAsia="en-US"/>
        </w:rPr>
        <w:t>useful in the future.</w:t>
      </w:r>
      <w:r w:rsidR="00FA63A7">
        <w:rPr>
          <w:lang w:val="en-GB" w:eastAsia="en-US"/>
        </w:rPr>
        <w:t xml:space="preserve"> </w:t>
      </w:r>
      <w:r w:rsidR="33279737" w:rsidRPr="1F009ED9">
        <w:rPr>
          <w:lang w:val="en-GB" w:eastAsia="en-US"/>
        </w:rPr>
        <w:t>Antenna muting for power saving</w:t>
      </w:r>
      <w:r w:rsidR="1974D2C7" w:rsidRPr="1F009ED9">
        <w:rPr>
          <w:lang w:val="en-GB" w:eastAsia="en-US"/>
        </w:rPr>
        <w:t xml:space="preserve"> can also drive</w:t>
      </w:r>
      <w:r w:rsidR="23E9F2E3" w:rsidRPr="1F009ED9">
        <w:rPr>
          <w:lang w:val="en-GB" w:eastAsia="en-US"/>
        </w:rPr>
        <w:t xml:space="preserve"> the need for </w:t>
      </w:r>
      <w:r w:rsidR="4AA16066" w:rsidRPr="1F009ED9">
        <w:rPr>
          <w:lang w:val="en-GB" w:eastAsia="en-US"/>
        </w:rPr>
        <w:t>supporting multiple different</w:t>
      </w:r>
      <w:r w:rsidR="71BE1B0C" w:rsidRPr="1F009ED9">
        <w:rPr>
          <w:lang w:val="en-GB" w:eastAsia="en-US"/>
        </w:rPr>
        <w:t xml:space="preserve"> array geometries</w:t>
      </w:r>
      <w:r w:rsidR="572A9FEA" w:rsidRPr="1F009ED9">
        <w:rPr>
          <w:lang w:val="en-GB" w:eastAsia="en-US"/>
        </w:rPr>
        <w:t>;</w:t>
      </w:r>
      <w:r w:rsidR="71BE1B0C" w:rsidRPr="1F009ED9">
        <w:rPr>
          <w:lang w:val="en-GB" w:eastAsia="en-US"/>
        </w:rPr>
        <w:t xml:space="preserve"> even</w:t>
      </w:r>
      <w:r w:rsidR="5C5E00AB" w:rsidRPr="1F009ED9">
        <w:rPr>
          <w:lang w:val="en-GB" w:eastAsia="en-US"/>
        </w:rPr>
        <w:t xml:space="preserve"> fo</w:t>
      </w:r>
      <w:r w:rsidR="16E0865D" w:rsidRPr="1F009ED9">
        <w:rPr>
          <w:lang w:val="en-GB" w:eastAsia="en-US"/>
        </w:rPr>
        <w:t xml:space="preserve">r a specific cell-site with </w:t>
      </w:r>
      <w:r w:rsidR="00627494">
        <w:rPr>
          <w:lang w:val="en-GB" w:eastAsia="en-US"/>
        </w:rPr>
        <w:t>installed</w:t>
      </w:r>
      <w:r w:rsidR="00077461">
        <w:rPr>
          <w:lang w:val="en-GB" w:eastAsia="en-US"/>
        </w:rPr>
        <w:t xml:space="preserve"> T</w:t>
      </w:r>
      <w:r w:rsidR="001B2D89">
        <w:rPr>
          <w:lang w:val="en-GB" w:eastAsia="en-US"/>
        </w:rPr>
        <w:t>x</w:t>
      </w:r>
      <w:r w:rsidR="4352DE87" w:rsidRPr="1F009ED9">
        <w:rPr>
          <w:lang w:val="en-GB" w:eastAsia="en-US"/>
        </w:rPr>
        <w:t xml:space="preserve"> array hardware</w:t>
      </w:r>
      <w:r w:rsidR="47DA22A5" w:rsidRPr="1F009ED9">
        <w:rPr>
          <w:lang w:val="en-GB" w:eastAsia="en-US"/>
        </w:rPr>
        <w:t xml:space="preserve">, the active set of antenna ports can change </w:t>
      </w:r>
      <w:r w:rsidR="003500F6">
        <w:rPr>
          <w:lang w:val="en-GB" w:eastAsia="en-US"/>
        </w:rPr>
        <w:t>in different power saving modes</w:t>
      </w:r>
      <w:r w:rsidR="4352DE87" w:rsidRPr="1F009ED9">
        <w:rPr>
          <w:lang w:val="en-GB" w:eastAsia="en-US"/>
        </w:rPr>
        <w:t xml:space="preserve">. </w:t>
      </w:r>
      <w:r w:rsidR="7754D924" w:rsidRPr="1F009ED9">
        <w:rPr>
          <w:lang w:val="en-GB" w:eastAsia="en-US"/>
        </w:rPr>
        <w:t xml:space="preserve"> </w:t>
      </w:r>
      <w:r w:rsidR="009D15A0">
        <w:rPr>
          <w:lang w:val="en-GB" w:eastAsia="en-US"/>
        </w:rPr>
        <w:t xml:space="preserve">Moreover, </w:t>
      </w:r>
      <w:proofErr w:type="spellStart"/>
      <w:r w:rsidR="009D15A0" w:rsidRPr="00015EC4">
        <w:rPr>
          <w:i/>
          <w:iCs/>
          <w:lang w:eastAsia="en-US"/>
        </w:rPr>
        <w:t>csi</w:t>
      </w:r>
      <w:proofErr w:type="spellEnd"/>
      <w:r w:rsidR="009D15A0" w:rsidRPr="00015EC4">
        <w:rPr>
          <w:i/>
          <w:iCs/>
          <w:lang w:eastAsia="en-US"/>
        </w:rPr>
        <w:t>-ReportingBand</w:t>
      </w:r>
      <w:r w:rsidR="009D15A0" w:rsidRPr="00015EC4">
        <w:rPr>
          <w:lang w:eastAsia="en-US"/>
        </w:rPr>
        <w:t xml:space="preserve"> field </w:t>
      </w:r>
      <w:r w:rsidR="00E5002F">
        <w:rPr>
          <w:lang w:eastAsia="en-US"/>
        </w:rPr>
        <w:t>in cu</w:t>
      </w:r>
      <w:r w:rsidR="001A2BDF">
        <w:rPr>
          <w:lang w:eastAsia="en-US"/>
        </w:rPr>
        <w:t xml:space="preserve">rrent protocols </w:t>
      </w:r>
      <w:r w:rsidR="009D15A0" w:rsidRPr="00015EC4">
        <w:rPr>
          <w:lang w:eastAsia="en-US"/>
        </w:rPr>
        <w:t xml:space="preserve">contains a bitmap (whose size depends on the number of </w:t>
      </w:r>
      <w:proofErr w:type="spellStart"/>
      <w:r w:rsidR="009D15A0" w:rsidRPr="00015EC4">
        <w:rPr>
          <w:lang w:eastAsia="en-US"/>
        </w:rPr>
        <w:t>subbands</w:t>
      </w:r>
      <w:proofErr w:type="spellEnd"/>
      <w:r w:rsidR="009D15A0" w:rsidRPr="00015EC4">
        <w:rPr>
          <w:lang w:eastAsia="en-US"/>
        </w:rPr>
        <w:t xml:space="preserve">) indicating the </w:t>
      </w:r>
      <w:proofErr w:type="spellStart"/>
      <w:r w:rsidR="009D15A0" w:rsidRPr="00015EC4">
        <w:rPr>
          <w:lang w:eastAsia="en-US"/>
        </w:rPr>
        <w:t>subbands</w:t>
      </w:r>
      <w:proofErr w:type="spellEnd"/>
      <w:r w:rsidR="009D15A0" w:rsidRPr="00015EC4">
        <w:rPr>
          <w:lang w:eastAsia="en-US"/>
        </w:rPr>
        <w:t xml:space="preserve"> where a PMI (and possibly a CQI) is to be reported. </w:t>
      </w:r>
      <w:r w:rsidR="009D15A0">
        <w:rPr>
          <w:lang w:eastAsia="en-US"/>
        </w:rPr>
        <w:t xml:space="preserve">For a configuration with 18 </w:t>
      </w:r>
      <w:proofErr w:type="spellStart"/>
      <w:r w:rsidR="009D15A0">
        <w:rPr>
          <w:lang w:eastAsia="en-US"/>
        </w:rPr>
        <w:t>subbands</w:t>
      </w:r>
      <w:proofErr w:type="spellEnd"/>
      <w:r w:rsidR="009D15A0">
        <w:rPr>
          <w:lang w:eastAsia="en-US"/>
        </w:rPr>
        <w:t>, in principle the bitmap of length 18 can be used to configure any of 2</w:t>
      </w:r>
      <w:r w:rsidR="009D15A0" w:rsidRPr="00201E77">
        <w:rPr>
          <w:vertAlign w:val="superscript"/>
          <w:lang w:eastAsia="en-US"/>
        </w:rPr>
        <w:t>18</w:t>
      </w:r>
      <w:r w:rsidR="009D15A0">
        <w:rPr>
          <w:lang w:eastAsia="en-US"/>
        </w:rPr>
        <w:t>-1</w:t>
      </w:r>
      <w:r w:rsidR="001A2BDF">
        <w:rPr>
          <w:lang w:eastAsia="en-US"/>
        </w:rPr>
        <w:t xml:space="preserve"> different configurations. </w:t>
      </w:r>
      <w:r w:rsidR="00C047B0">
        <w:rPr>
          <w:lang w:eastAsia="en-US"/>
        </w:rPr>
        <w:t>Even if</w:t>
      </w:r>
      <w:r w:rsidR="001C75D8">
        <w:rPr>
          <w:lang w:eastAsia="en-US"/>
        </w:rPr>
        <w:t xml:space="preserve"> </w:t>
      </w:r>
      <w:r w:rsidR="00E10445">
        <w:rPr>
          <w:lang w:eastAsia="en-US"/>
        </w:rPr>
        <w:t>for AI/ML</w:t>
      </w:r>
      <w:r w:rsidR="0039449B">
        <w:rPr>
          <w:lang w:eastAsia="en-US"/>
        </w:rPr>
        <w:t>-based</w:t>
      </w:r>
      <w:r w:rsidR="00E10445">
        <w:rPr>
          <w:lang w:eastAsia="en-US"/>
        </w:rPr>
        <w:t xml:space="preserve"> CSI feedback the number of </w:t>
      </w:r>
      <w:r w:rsidR="004300B3">
        <w:rPr>
          <w:lang w:eastAsia="en-US"/>
        </w:rPr>
        <w:t>allowed</w:t>
      </w:r>
      <w:r w:rsidR="00B44F9B">
        <w:rPr>
          <w:lang w:eastAsia="en-US"/>
        </w:rPr>
        <w:t xml:space="preserve"> </w:t>
      </w:r>
      <w:proofErr w:type="spellStart"/>
      <w:r w:rsidR="004300B3">
        <w:rPr>
          <w:lang w:eastAsia="en-US"/>
        </w:rPr>
        <w:t>subband</w:t>
      </w:r>
      <w:proofErr w:type="spellEnd"/>
      <w:r w:rsidR="004300B3">
        <w:rPr>
          <w:lang w:eastAsia="en-US"/>
        </w:rPr>
        <w:t xml:space="preserve"> configurations</w:t>
      </w:r>
      <w:r w:rsidR="00D60A49">
        <w:rPr>
          <w:lang w:eastAsia="en-US"/>
        </w:rPr>
        <w:t xml:space="preserve"> was restricted to, say 20</w:t>
      </w:r>
      <w:r w:rsidR="00602BCD">
        <w:rPr>
          <w:lang w:eastAsia="en-US"/>
        </w:rPr>
        <w:t xml:space="preserve">, </w:t>
      </w:r>
      <w:r w:rsidR="00736EF3">
        <w:rPr>
          <w:lang w:eastAsia="en-US"/>
        </w:rPr>
        <w:t>supporting</w:t>
      </w:r>
      <w:r w:rsidR="00602BCD">
        <w:rPr>
          <w:lang w:eastAsia="en-US"/>
        </w:rPr>
        <w:t xml:space="preserve"> </w:t>
      </w:r>
      <w:r w:rsidR="003B6E0E">
        <w:rPr>
          <w:lang w:eastAsia="en-US"/>
        </w:rPr>
        <w:t>all combinations of</w:t>
      </w:r>
      <w:r w:rsidR="00602BCD">
        <w:rPr>
          <w:lang w:eastAsia="en-US"/>
        </w:rPr>
        <w:t xml:space="preserve"> </w:t>
      </w:r>
      <w:r w:rsidR="00945CA3">
        <w:rPr>
          <w:lang w:eastAsia="en-US"/>
        </w:rPr>
        <w:t xml:space="preserve">20 </w:t>
      </w:r>
      <w:r w:rsidR="00C13FC9">
        <w:rPr>
          <w:lang w:eastAsia="en-US"/>
        </w:rPr>
        <w:t xml:space="preserve">transmit array geometry configurations and 20 </w:t>
      </w:r>
      <w:proofErr w:type="spellStart"/>
      <w:r w:rsidR="00C13FC9">
        <w:rPr>
          <w:lang w:eastAsia="en-US"/>
        </w:rPr>
        <w:t>subband</w:t>
      </w:r>
      <w:proofErr w:type="spellEnd"/>
      <w:r w:rsidR="00C13FC9">
        <w:rPr>
          <w:lang w:eastAsia="en-US"/>
        </w:rPr>
        <w:t xml:space="preserve"> configurations would </w:t>
      </w:r>
      <w:r w:rsidR="00552DCE">
        <w:rPr>
          <w:lang w:eastAsia="en-US"/>
        </w:rPr>
        <w:t>require supporting</w:t>
      </w:r>
      <w:r w:rsidR="00C13FC9">
        <w:rPr>
          <w:lang w:eastAsia="en-US"/>
        </w:rPr>
        <w:t xml:space="preserve"> 400 different </w:t>
      </w:r>
      <w:r w:rsidR="007A1244">
        <w:rPr>
          <w:lang w:eastAsia="en-US"/>
        </w:rPr>
        <w:t>external configuration</w:t>
      </w:r>
      <w:r w:rsidR="008E2B9A">
        <w:rPr>
          <w:lang w:eastAsia="en-US"/>
        </w:rPr>
        <w:t>s</w:t>
      </w:r>
      <w:r w:rsidR="004302E7">
        <w:rPr>
          <w:lang w:eastAsia="en-US"/>
        </w:rPr>
        <w:t>.</w:t>
      </w:r>
    </w:p>
    <w:p w14:paraId="13D0906B" w14:textId="37FC8961" w:rsidR="006F1177" w:rsidRPr="006E28C9" w:rsidRDefault="00E26DB2" w:rsidP="00E26DB2">
      <w:pPr>
        <w:jc w:val="both"/>
        <w:rPr>
          <w:b/>
          <w:bCs/>
          <w:lang w:eastAsia="en-US"/>
        </w:rPr>
      </w:pPr>
      <w:bookmarkStart w:id="23" w:name="_Ref194049132"/>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7</w:t>
      </w:r>
      <w:r w:rsidRPr="006E28C9">
        <w:rPr>
          <w:b/>
          <w:bCs/>
        </w:rPr>
        <w:fldChar w:fldCharType="end"/>
      </w:r>
      <w:r w:rsidRPr="006E28C9">
        <w:rPr>
          <w:b/>
          <w:bCs/>
        </w:rPr>
        <w:t>: RAN1</w:t>
      </w:r>
      <w:bookmarkEnd w:id="23"/>
      <w:r w:rsidR="008E50F8">
        <w:rPr>
          <w:lang w:eastAsia="en-US"/>
        </w:rPr>
        <w:t xml:space="preserve"> </w:t>
      </w:r>
      <w:r w:rsidR="00976EE4" w:rsidRPr="006E28C9">
        <w:rPr>
          <w:b/>
          <w:bCs/>
          <w:lang w:eastAsia="en-US"/>
        </w:rPr>
        <w:t>should provide input on</w:t>
      </w:r>
    </w:p>
    <w:p w14:paraId="0EA33B26" w14:textId="696348EF" w:rsidR="00976EE4" w:rsidRPr="006E28C9" w:rsidRDefault="00DE789D" w:rsidP="006E28C9">
      <w:pPr>
        <w:pStyle w:val="ListParagraph"/>
        <w:numPr>
          <w:ilvl w:val="0"/>
          <w:numId w:val="53"/>
        </w:numPr>
        <w:jc w:val="both"/>
        <w:rPr>
          <w:b/>
          <w:lang w:eastAsia="en-US"/>
        </w:rPr>
      </w:pPr>
      <w:r w:rsidRPr="006E28C9">
        <w:rPr>
          <w:b/>
          <w:bCs/>
          <w:lang w:val="en-US" w:eastAsia="en-US"/>
        </w:rPr>
        <w:t>h</w:t>
      </w:r>
      <w:r w:rsidR="00A230D9" w:rsidRPr="006E28C9">
        <w:rPr>
          <w:b/>
          <w:bCs/>
          <w:lang w:val="en-US" w:eastAsia="en-US"/>
        </w:rPr>
        <w:t xml:space="preserve">ow many </w:t>
      </w:r>
      <w:r w:rsidR="007F3E1C" w:rsidRPr="006E28C9">
        <w:rPr>
          <w:b/>
          <w:bCs/>
          <w:lang w:val="en-US" w:eastAsia="en-US"/>
        </w:rPr>
        <w:t xml:space="preserve">different </w:t>
      </w:r>
      <w:r w:rsidR="00A230D9" w:rsidRPr="006E28C9">
        <w:rPr>
          <w:b/>
          <w:bCs/>
          <w:lang w:val="en-US" w:eastAsia="en-US"/>
        </w:rPr>
        <w:t>payload</w:t>
      </w:r>
      <w:r w:rsidR="008F041E" w:rsidRPr="006E28C9">
        <w:rPr>
          <w:b/>
          <w:bCs/>
          <w:lang w:val="en-US" w:eastAsia="en-US"/>
        </w:rPr>
        <w:t xml:space="preserve"> sizes</w:t>
      </w:r>
      <w:r w:rsidR="007F3E1C" w:rsidRPr="006E28C9">
        <w:rPr>
          <w:b/>
          <w:bCs/>
          <w:lang w:val="en-US" w:eastAsia="en-US"/>
        </w:rPr>
        <w:t xml:space="preserve"> </w:t>
      </w:r>
      <w:r w:rsidR="0076421E" w:rsidRPr="006E28C9">
        <w:rPr>
          <w:b/>
          <w:bCs/>
          <w:lang w:val="en-US" w:eastAsia="en-US"/>
        </w:rPr>
        <w:t>should be supported</w:t>
      </w:r>
      <w:r w:rsidR="007F3E1C" w:rsidRPr="006E28C9">
        <w:rPr>
          <w:b/>
          <w:bCs/>
          <w:lang w:val="en-US" w:eastAsia="en-US"/>
        </w:rPr>
        <w:t xml:space="preserve"> for</w:t>
      </w:r>
      <w:r w:rsidR="00BC2AE4" w:rsidRPr="006E28C9">
        <w:rPr>
          <w:b/>
          <w:bCs/>
          <w:lang w:val="en-US" w:eastAsia="en-US"/>
        </w:rPr>
        <w:t xml:space="preserve"> CSI compression</w:t>
      </w:r>
    </w:p>
    <w:p w14:paraId="3BA77835" w14:textId="7E3AADF5" w:rsidR="00DE789D" w:rsidRPr="006E28C9" w:rsidRDefault="00DE789D" w:rsidP="006E28C9">
      <w:pPr>
        <w:pStyle w:val="ListParagraph"/>
        <w:numPr>
          <w:ilvl w:val="0"/>
          <w:numId w:val="53"/>
        </w:numPr>
        <w:jc w:val="both"/>
        <w:rPr>
          <w:b/>
          <w:lang w:eastAsia="en-US"/>
        </w:rPr>
      </w:pPr>
      <w:r w:rsidRPr="006E28C9">
        <w:rPr>
          <w:b/>
          <w:bCs/>
          <w:lang w:val="en-US" w:eastAsia="en-US"/>
        </w:rPr>
        <w:t>how many</w:t>
      </w:r>
      <w:r w:rsidR="00E27BC1" w:rsidRPr="006E28C9">
        <w:rPr>
          <w:b/>
          <w:bCs/>
          <w:lang w:val="en-US" w:eastAsia="en-US"/>
        </w:rPr>
        <w:t xml:space="preserve"> ex</w:t>
      </w:r>
      <w:r w:rsidR="0076421E" w:rsidRPr="006E28C9">
        <w:rPr>
          <w:b/>
          <w:bCs/>
          <w:lang w:val="en-US" w:eastAsia="en-US"/>
        </w:rPr>
        <w:t>ternal configurations should be supported for CSI compression, considering</w:t>
      </w:r>
    </w:p>
    <w:p w14:paraId="5036C994" w14:textId="0B3807A8" w:rsidR="0076421E" w:rsidRPr="006E28C9" w:rsidRDefault="008E0603" w:rsidP="006E28C9">
      <w:pPr>
        <w:pStyle w:val="ListParagraph"/>
        <w:numPr>
          <w:ilvl w:val="1"/>
          <w:numId w:val="53"/>
        </w:numPr>
        <w:jc w:val="both"/>
        <w:rPr>
          <w:b/>
          <w:lang w:eastAsia="en-US"/>
        </w:rPr>
      </w:pPr>
      <w:r w:rsidRPr="006E28C9">
        <w:rPr>
          <w:b/>
          <w:bCs/>
          <w:lang w:val="en-US" w:eastAsia="en-US"/>
        </w:rPr>
        <w:t>antenna array geometry</w:t>
      </w:r>
    </w:p>
    <w:p w14:paraId="436506E7" w14:textId="47FC3441" w:rsidR="008E0603" w:rsidRPr="006E28C9" w:rsidRDefault="008E0603" w:rsidP="0076421E">
      <w:pPr>
        <w:pStyle w:val="ListParagraph"/>
        <w:numPr>
          <w:ilvl w:val="1"/>
          <w:numId w:val="53"/>
        </w:numPr>
        <w:jc w:val="both"/>
        <w:rPr>
          <w:b/>
          <w:bCs/>
          <w:lang w:val="en-US" w:eastAsia="en-US"/>
        </w:rPr>
      </w:pPr>
      <w:r w:rsidRPr="006E28C9">
        <w:rPr>
          <w:b/>
          <w:bCs/>
          <w:lang w:val="en-US" w:eastAsia="en-US"/>
        </w:rPr>
        <w:t>antenna muting for power saving</w:t>
      </w:r>
    </w:p>
    <w:p w14:paraId="565CA734" w14:textId="292E2495" w:rsidR="008E0603" w:rsidRPr="006E28C9" w:rsidRDefault="008E0603" w:rsidP="0076421E">
      <w:pPr>
        <w:pStyle w:val="ListParagraph"/>
        <w:numPr>
          <w:ilvl w:val="1"/>
          <w:numId w:val="53"/>
        </w:numPr>
        <w:jc w:val="both"/>
        <w:rPr>
          <w:b/>
          <w:bCs/>
          <w:lang w:val="en-US" w:eastAsia="en-US"/>
        </w:rPr>
      </w:pPr>
      <w:proofErr w:type="spellStart"/>
      <w:r w:rsidRPr="006E28C9">
        <w:rPr>
          <w:b/>
          <w:bCs/>
          <w:lang w:val="en-US" w:eastAsia="en-US"/>
        </w:rPr>
        <w:t>subband</w:t>
      </w:r>
      <w:proofErr w:type="spellEnd"/>
      <w:r w:rsidRPr="006E28C9">
        <w:rPr>
          <w:b/>
          <w:bCs/>
          <w:lang w:val="en-US" w:eastAsia="en-US"/>
        </w:rPr>
        <w:t xml:space="preserve"> configurations</w:t>
      </w:r>
    </w:p>
    <w:p w14:paraId="2A0BF433" w14:textId="77A5D476" w:rsidR="00787AFC" w:rsidRDefault="004F5685" w:rsidP="006E28C9">
      <w:pPr>
        <w:pStyle w:val="Heading3"/>
      </w:pPr>
      <w:r>
        <w:lastRenderedPageBreak/>
        <w:t>Padding and ordering conventions</w:t>
      </w:r>
    </w:p>
    <w:p w14:paraId="5BB67DAD" w14:textId="77777777" w:rsidR="00A941FA" w:rsidRPr="003D5467" w:rsidRDefault="00A941FA" w:rsidP="00A941FA">
      <w:pPr>
        <w:rPr>
          <w:u w:val="single"/>
        </w:rPr>
      </w:pPr>
      <w:r>
        <w:rPr>
          <w:u w:val="single"/>
        </w:rPr>
        <w:t>Conventions for p</w:t>
      </w:r>
      <w:r w:rsidRPr="003D5467">
        <w:rPr>
          <w:u w:val="single"/>
        </w:rPr>
        <w:t xml:space="preserve">adding and subsampling </w:t>
      </w:r>
    </w:p>
    <w:p w14:paraId="03002F17" w14:textId="77777777" w:rsidR="00A941FA" w:rsidRDefault="00A941FA" w:rsidP="006E28C9">
      <w:pPr>
        <w:jc w:val="both"/>
      </w:pPr>
      <w:r>
        <w:t xml:space="preserve">There are at least three ways to do zero-padding of an </w:t>
      </w:r>
      <w:proofErr w:type="gramStart"/>
      <w:r>
        <w:t>in input</w:t>
      </w:r>
      <w:proofErr w:type="gramEnd"/>
      <w:r>
        <w:t xml:space="preserve"> CSI matrix. For simplicity, consider the </w:t>
      </w:r>
      <w:proofErr w:type="spellStart"/>
      <w:r>
        <w:t>subband</w:t>
      </w:r>
      <w:proofErr w:type="spellEnd"/>
      <w:r>
        <w:t xml:space="preserve"> dimension.</w:t>
      </w:r>
    </w:p>
    <w:p w14:paraId="391B45A5" w14:textId="2179ABF3" w:rsidR="00A941FA" w:rsidRDefault="00A941FA" w:rsidP="006E28C9">
      <w:pPr>
        <w:jc w:val="both"/>
      </w:pPr>
      <w:r>
        <w:t xml:space="preserve">Suppose that there is a base configuration with 6 </w:t>
      </w:r>
      <w:proofErr w:type="spellStart"/>
      <w:r>
        <w:t>subbands</w:t>
      </w:r>
      <w:proofErr w:type="spellEnd"/>
      <w:r>
        <w:t xml:space="preserve">, </w:t>
      </w:r>
      <w:r w:rsidR="00E60E85">
        <w:t xml:space="preserve">labeled </w:t>
      </w:r>
      <w:r>
        <w:t xml:space="preserve">0 through 5. Suppose a subset configuration uses three </w:t>
      </w:r>
      <w:proofErr w:type="spellStart"/>
      <w:r>
        <w:t>subbands</w:t>
      </w:r>
      <w:proofErr w:type="spellEnd"/>
      <w:r>
        <w:t xml:space="preserve"> at locations 1, 3, and 5. Denote the estimated PMI coefficients for these </w:t>
      </w:r>
      <w:proofErr w:type="spellStart"/>
      <w:r>
        <w:t>subbands</w:t>
      </w:r>
      <w:proofErr w:type="spellEnd"/>
      <w:r>
        <w:t xml:space="preserve">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5</m:t>
            </m:r>
          </m:sub>
        </m:sSub>
      </m:oMath>
      <w:r>
        <w:t>. Three padding methods are</w:t>
      </w:r>
    </w:p>
    <w:p w14:paraId="664B9EF0" w14:textId="77777777" w:rsidR="00A941FA" w:rsidRPr="006E28C9" w:rsidRDefault="00A941FA" w:rsidP="006E28C9">
      <w:pPr>
        <w:pStyle w:val="ListParagraph"/>
        <w:numPr>
          <w:ilvl w:val="0"/>
          <w:numId w:val="54"/>
        </w:numPr>
        <w:spacing w:after="160" w:line="259" w:lineRule="auto"/>
        <w:jc w:val="both"/>
        <w:rPr>
          <w:lang w:val="en-US"/>
        </w:rPr>
      </w:pPr>
      <w:r w:rsidRPr="006E28C9">
        <w:rPr>
          <w:lang w:val="en-US"/>
        </w:rPr>
        <w:t xml:space="preserve">Collapsed padding: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5</m:t>
            </m:r>
          </m:sub>
        </m:sSub>
        <m:r>
          <w:rPr>
            <w:rFonts w:ascii="Cambria Math" w:hAnsi="Cambria Math"/>
            <w:lang w:val="en-US"/>
          </w:rPr>
          <m:t xml:space="preserve"> 0  0  0 ]</m:t>
        </m:r>
      </m:oMath>
    </w:p>
    <w:p w14:paraId="7E1D3F6A" w14:textId="77777777" w:rsidR="00A941FA" w:rsidRPr="006E28C9" w:rsidRDefault="00A941FA" w:rsidP="006E28C9">
      <w:pPr>
        <w:pStyle w:val="ListParagraph"/>
        <w:numPr>
          <w:ilvl w:val="0"/>
          <w:numId w:val="54"/>
        </w:numPr>
        <w:spacing w:after="160" w:line="259" w:lineRule="auto"/>
        <w:jc w:val="both"/>
        <w:rPr>
          <w:lang w:val="en-US"/>
        </w:rPr>
      </w:pPr>
      <w:r w:rsidRPr="006E28C9">
        <w:rPr>
          <w:lang w:val="en-US"/>
        </w:rPr>
        <w:t xml:space="preserve">Positional padding:  </w:t>
      </w:r>
      <m:oMath>
        <m:d>
          <m:dPr>
            <m:begChr m:val="["/>
            <m:endChr m:val="]"/>
            <m:ctrlPr>
              <w:rPr>
                <w:rFonts w:ascii="Cambria Math" w:hAnsi="Cambria Math"/>
                <w:i/>
                <w:lang w:val="en-US"/>
              </w:rPr>
            </m:ctrlPr>
          </m:dPr>
          <m:e>
            <m:r>
              <w:rPr>
                <w:rFonts w:ascii="Cambria Math" w:hAnsi="Cambria Math"/>
                <w:lang w:val="en-US"/>
              </w:rPr>
              <m:t xml:space="preserve">0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 xml:space="preserve"> 0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m:t>
                </m:r>
              </m:sub>
            </m:sSub>
            <m:r>
              <w:rPr>
                <w:rFonts w:ascii="Cambria Math" w:hAnsi="Cambria Math"/>
                <w:lang w:val="en-US"/>
              </w:rPr>
              <m:t xml:space="preserve">  0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5</m:t>
                </m:r>
              </m:sub>
            </m:sSub>
          </m:e>
        </m:d>
      </m:oMath>
    </w:p>
    <w:p w14:paraId="4316CABB" w14:textId="52E75319" w:rsidR="00A941FA" w:rsidRPr="006E28C9" w:rsidRDefault="00A941FA" w:rsidP="006E28C9">
      <w:pPr>
        <w:pStyle w:val="ListParagraph"/>
        <w:numPr>
          <w:ilvl w:val="0"/>
          <w:numId w:val="54"/>
        </w:numPr>
        <w:spacing w:after="160" w:line="259" w:lineRule="auto"/>
        <w:jc w:val="both"/>
        <w:rPr>
          <w:rFonts w:eastAsiaTheme="minorHAnsi"/>
          <w:lang w:val="en-US"/>
        </w:rPr>
      </w:pPr>
      <w:r w:rsidRPr="006E28C9">
        <w:rPr>
          <w:lang w:val="en-US"/>
        </w:rPr>
        <w:t xml:space="preserve">Justified </w:t>
      </w:r>
      <w:r w:rsidR="005B3367" w:rsidRPr="006E28C9">
        <w:rPr>
          <w:lang w:val="en-US"/>
        </w:rPr>
        <w:t xml:space="preserve">positional </w:t>
      </w:r>
      <w:r w:rsidRPr="006E28C9">
        <w:rPr>
          <w:lang w:val="en-US"/>
        </w:rPr>
        <w:t xml:space="preserve">padding: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 xml:space="preserve"> 0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m:t>
            </m:r>
          </m:sub>
        </m:sSub>
        <m:r>
          <w:rPr>
            <w:rFonts w:ascii="Cambria Math" w:hAnsi="Cambria Math"/>
            <w:lang w:val="en-US"/>
          </w:rPr>
          <m:t xml:space="preserve">  0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5</m:t>
            </m:r>
          </m:sub>
        </m:sSub>
        <m:r>
          <w:rPr>
            <w:rFonts w:ascii="Cambria Math" w:hAnsi="Cambria Math"/>
            <w:lang w:val="en-US"/>
          </w:rPr>
          <m:t xml:space="preserve">  0  ]</m:t>
        </m:r>
      </m:oMath>
    </w:p>
    <w:p w14:paraId="5C6C4046" w14:textId="27D77D6A" w:rsidR="00A941FA" w:rsidRDefault="00A941FA" w:rsidP="006E28C9">
      <w:pPr>
        <w:jc w:val="both"/>
      </w:pPr>
      <w:r>
        <w:t xml:space="preserve">Collapsed padding simply adds zero after the estimated PMI coefficients to reach the desired total number of coefficients. Positional padding keeps each coefficient in the position it would occupy in the base </w:t>
      </w:r>
      <w:proofErr w:type="gramStart"/>
      <w:r>
        <w:t>configuration, and</w:t>
      </w:r>
      <w:proofErr w:type="gramEnd"/>
      <w:r>
        <w:t xml:space="preserve"> fills in zeros in the missing positions. This preserves information about the relationships between </w:t>
      </w:r>
      <w:proofErr w:type="gramStart"/>
      <w:r>
        <w:t>coefficients, and</w:t>
      </w:r>
      <w:proofErr w:type="gramEnd"/>
      <w:r>
        <w:t xml:space="preserve"> is a natural method to use before filling in missing values by interpolation.  Justified </w:t>
      </w:r>
      <w:r w:rsidR="003C7A0B">
        <w:t>positional</w:t>
      </w:r>
      <w:r>
        <w:t xml:space="preserve"> padding is like positional padding, except that the coefficients are shifted to the left.  This can be motivated by the argument that PMI distributions should be shift-invariant:  the statistical distribution of coefficients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5</m:t>
            </m:r>
          </m:sub>
        </m:sSub>
        <m:r>
          <w:rPr>
            <w:rFonts w:ascii="Cambria Math" w:hAnsi="Cambria Math"/>
          </w:rPr>
          <m:t>)</m:t>
        </m:r>
      </m:oMath>
      <w:r>
        <w:t xml:space="preserve"> should be the same as the distribution of coefficients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4</m:t>
            </m:r>
          </m:sub>
        </m:sSub>
        <m:r>
          <w:rPr>
            <w:rFonts w:ascii="Cambria Math" w:hAnsi="Cambria Math"/>
          </w:rPr>
          <m:t>)</m:t>
        </m:r>
      </m:oMath>
      <w:r>
        <w:t>, and so is it not necessary to distinguish between subset configurations that are shifts of each other.</w:t>
      </w:r>
    </w:p>
    <w:p w14:paraId="3FEA9D30" w14:textId="77777777" w:rsidR="00A941FA" w:rsidRDefault="00A941FA" w:rsidP="006E28C9">
      <w:pPr>
        <w:jc w:val="both"/>
      </w:pPr>
      <w:r>
        <w:t>To the extent that padding is used at the UE, with corresponding subsampling at the network, it is important for the same type of padding to be used in both places.</w:t>
      </w:r>
    </w:p>
    <w:p w14:paraId="269D1986" w14:textId="6DFEC718" w:rsidR="00A941FA" w:rsidRPr="006E28C9" w:rsidRDefault="00233D5B" w:rsidP="006E28C9">
      <w:pPr>
        <w:jc w:val="both"/>
        <w:rPr>
          <w:b/>
          <w:bCs/>
        </w:rPr>
      </w:pPr>
      <w:bookmarkStart w:id="24" w:name="_Ref194049135"/>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8</w:t>
      </w:r>
      <w:r w:rsidRPr="006E28C9">
        <w:rPr>
          <w:b/>
          <w:bCs/>
        </w:rPr>
        <w:fldChar w:fldCharType="end"/>
      </w:r>
      <w:r w:rsidRPr="006E28C9">
        <w:rPr>
          <w:b/>
          <w:bCs/>
        </w:rPr>
        <w:t>:</w:t>
      </w:r>
      <w:bookmarkEnd w:id="24"/>
      <w:r w:rsidRPr="006E28C9">
        <w:rPr>
          <w:b/>
          <w:bCs/>
        </w:rPr>
        <w:t xml:space="preserve"> </w:t>
      </w:r>
      <w:r w:rsidR="00A941FA" w:rsidRPr="006E28C9">
        <w:rPr>
          <w:b/>
          <w:bCs/>
        </w:rPr>
        <w:t>To support scalability methods based on padding, RAN1 should specify the padding convention to use and specify that subsampling at the network device use the same convention.</w:t>
      </w:r>
    </w:p>
    <w:p w14:paraId="73E8F069" w14:textId="77777777" w:rsidR="00A941FA" w:rsidRPr="003D5467" w:rsidRDefault="00A941FA" w:rsidP="00A941FA">
      <w:pPr>
        <w:rPr>
          <w:u w:val="single"/>
        </w:rPr>
      </w:pPr>
      <w:r>
        <w:rPr>
          <w:u w:val="single"/>
        </w:rPr>
        <w:t>Conventions for o</w:t>
      </w:r>
      <w:r w:rsidRPr="003D5467">
        <w:rPr>
          <w:u w:val="single"/>
        </w:rPr>
        <w:t>rdering of PMI coefficients</w:t>
      </w:r>
    </w:p>
    <w:p w14:paraId="4A5BD7F7" w14:textId="77777777" w:rsidR="00A941FA" w:rsidRDefault="00A941FA" w:rsidP="006E28C9">
      <w:pPr>
        <w:jc w:val="both"/>
      </w:pPr>
      <w:r>
        <w:t xml:space="preserve">Each PMI coefficient in a CSI feedback matrix may be associated with four indices </w:t>
      </w:r>
      <m:oMath>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m:t>
                </m:r>
              </m:sub>
            </m:sSub>
          </m:e>
        </m:d>
      </m:oMath>
      <w:r>
        <w:t xml:space="preserve"> identifying the vertical location (row) index </w:t>
      </w:r>
      <m:oMath>
        <m:sSub>
          <m:sSubPr>
            <m:ctrlPr>
              <w:rPr>
                <w:rFonts w:ascii="Cambria Math" w:hAnsi="Cambria Math"/>
                <w:i/>
              </w:rPr>
            </m:ctrlPr>
          </m:sSubPr>
          <m:e>
            <m:r>
              <w:rPr>
                <w:rFonts w:ascii="Cambria Math" w:hAnsi="Cambria Math"/>
              </w:rPr>
              <m:t>i</m:t>
            </m:r>
          </m:e>
          <m:sub>
            <m:r>
              <w:rPr>
                <w:rFonts w:ascii="Cambria Math" w:hAnsi="Cambria Math"/>
              </w:rPr>
              <m:t>v</m:t>
            </m:r>
          </m:sub>
        </m:sSub>
      </m:oMath>
      <w:r>
        <w:t xml:space="preserve">, the horizontal location (column) index </w:t>
      </w:r>
      <m:oMath>
        <m:sSub>
          <m:sSubPr>
            <m:ctrlPr>
              <w:rPr>
                <w:rFonts w:ascii="Cambria Math" w:hAnsi="Cambria Math"/>
                <w:i/>
              </w:rPr>
            </m:ctrlPr>
          </m:sSubPr>
          <m:e>
            <m:r>
              <w:rPr>
                <w:rFonts w:ascii="Cambria Math" w:hAnsi="Cambria Math"/>
              </w:rPr>
              <m:t>i</m:t>
            </m:r>
          </m:e>
          <m:sub>
            <m:r>
              <w:rPr>
                <w:rFonts w:ascii="Cambria Math" w:hAnsi="Cambria Math"/>
              </w:rPr>
              <m:t>h</m:t>
            </m:r>
          </m:sub>
        </m:sSub>
      </m:oMath>
      <w:r>
        <w:t xml:space="preserve">, the polarization index </w:t>
      </w:r>
      <m:oMath>
        <m:sSub>
          <m:sSubPr>
            <m:ctrlPr>
              <w:rPr>
                <w:rFonts w:ascii="Cambria Math" w:hAnsi="Cambria Math"/>
                <w:i/>
              </w:rPr>
            </m:ctrlPr>
          </m:sSubPr>
          <m:e>
            <m:r>
              <w:rPr>
                <w:rFonts w:ascii="Cambria Math" w:hAnsi="Cambria Math"/>
              </w:rPr>
              <m:t>i</m:t>
            </m:r>
          </m:e>
          <m:sub>
            <m:r>
              <w:rPr>
                <w:rFonts w:ascii="Cambria Math" w:hAnsi="Cambria Math"/>
              </w:rPr>
              <m:t>p</m:t>
            </m:r>
          </m:sub>
        </m:sSub>
      </m:oMath>
      <w:r>
        <w:t xml:space="preserve">, and the subband index </w:t>
      </w:r>
      <m:oMath>
        <m:sSub>
          <m:sSubPr>
            <m:ctrlPr>
              <w:rPr>
                <w:rFonts w:ascii="Cambria Math" w:hAnsi="Cambria Math"/>
                <w:i/>
              </w:rPr>
            </m:ctrlPr>
          </m:sSubPr>
          <m:e>
            <m:r>
              <w:rPr>
                <w:rFonts w:ascii="Cambria Math" w:hAnsi="Cambria Math"/>
              </w:rPr>
              <m:t>i</m:t>
            </m:r>
          </m:e>
          <m:sub>
            <m:r>
              <w:rPr>
                <w:rFonts w:ascii="Cambria Math" w:hAnsi="Cambria Math"/>
              </w:rPr>
              <m:t>s</m:t>
            </m:r>
          </m:sub>
        </m:sSub>
      </m:oMath>
      <w:r>
        <w:t xml:space="preserve">. These coefficients can be ordered in different ways when constructing input and output vectors for AI/ML models. For example, the coefficients could be ordered first by </w:t>
      </w:r>
      <m:oMath>
        <m:sSub>
          <m:sSubPr>
            <m:ctrlPr>
              <w:rPr>
                <w:rFonts w:ascii="Cambria Math" w:hAnsi="Cambria Math"/>
                <w:i/>
              </w:rPr>
            </m:ctrlPr>
          </m:sSubPr>
          <m:e>
            <m:r>
              <w:rPr>
                <w:rFonts w:ascii="Cambria Math" w:hAnsi="Cambria Math"/>
              </w:rPr>
              <m:t>i</m:t>
            </m:r>
          </m:e>
          <m:sub>
            <m:r>
              <w:rPr>
                <w:rFonts w:ascii="Cambria Math" w:hAnsi="Cambria Math"/>
              </w:rPr>
              <m:t>v</m:t>
            </m:r>
          </m:sub>
        </m:sSub>
      </m:oMath>
      <w:r>
        <w:t xml:space="preserve">, then by </w:t>
      </w:r>
      <m:oMath>
        <m:sSub>
          <m:sSubPr>
            <m:ctrlPr>
              <w:rPr>
                <w:rFonts w:ascii="Cambria Math" w:hAnsi="Cambria Math"/>
                <w:i/>
              </w:rPr>
            </m:ctrlPr>
          </m:sSubPr>
          <m:e>
            <m:r>
              <w:rPr>
                <w:rFonts w:ascii="Cambria Math" w:hAnsi="Cambria Math"/>
              </w:rPr>
              <m:t>i</m:t>
            </m:r>
          </m:e>
          <m:sub>
            <m:r>
              <w:rPr>
                <w:rFonts w:ascii="Cambria Math" w:hAnsi="Cambria Math"/>
              </w:rPr>
              <m:t>h</m:t>
            </m:r>
          </m:sub>
        </m:sSub>
        <m:r>
          <w:rPr>
            <w:rFonts w:ascii="Cambria Math" w:hAnsi="Cambria Math"/>
          </w:rPr>
          <m:t>,</m:t>
        </m:r>
      </m:oMath>
      <w:r>
        <w:t xml:space="preserve"> then by </w:t>
      </w:r>
      <m:oMath>
        <m:sSub>
          <m:sSubPr>
            <m:ctrlPr>
              <w:rPr>
                <w:rFonts w:ascii="Cambria Math" w:hAnsi="Cambria Math"/>
                <w:i/>
              </w:rPr>
            </m:ctrlPr>
          </m:sSubPr>
          <m:e>
            <m:r>
              <w:rPr>
                <w:rFonts w:ascii="Cambria Math" w:hAnsi="Cambria Math"/>
              </w:rPr>
              <m:t>i</m:t>
            </m:r>
          </m:e>
          <m:sub>
            <m:r>
              <w:rPr>
                <w:rFonts w:ascii="Cambria Math" w:hAnsi="Cambria Math"/>
              </w:rPr>
              <m:t>p</m:t>
            </m:r>
          </m:sub>
        </m:sSub>
      </m:oMath>
      <w:r>
        <w:t xml:space="preserve">, and finally by </w:t>
      </w:r>
      <m:oMath>
        <m:sSub>
          <m:sSubPr>
            <m:ctrlPr>
              <w:rPr>
                <w:rFonts w:ascii="Cambria Math" w:hAnsi="Cambria Math"/>
                <w:i/>
              </w:rPr>
            </m:ctrlPr>
          </m:sSubPr>
          <m:e>
            <m:r>
              <w:rPr>
                <w:rFonts w:ascii="Cambria Math" w:hAnsi="Cambria Math"/>
              </w:rPr>
              <m:t>i</m:t>
            </m:r>
          </m:e>
          <m:sub>
            <m:r>
              <w:rPr>
                <w:rFonts w:ascii="Cambria Math" w:hAnsi="Cambria Math"/>
              </w:rPr>
              <m:t>s</m:t>
            </m:r>
          </m:sub>
        </m:sSub>
      </m:oMath>
      <w:r>
        <w:t xml:space="preserve">. Or </w:t>
      </w:r>
      <w:proofErr w:type="gramStart"/>
      <w:r>
        <w:t>a number of</w:t>
      </w:r>
      <w:proofErr w:type="gramEnd"/>
      <w:r>
        <w:t xml:space="preserve"> other conventions could be used. It is important for the UE constructing the vector and the network node interpreting an output vector to use the same ordering convention. This can be ensured in at least two ways.</w:t>
      </w:r>
    </w:p>
    <w:p w14:paraId="40790741" w14:textId="77777777" w:rsidR="00A941FA" w:rsidRPr="006E28C9" w:rsidRDefault="00A941FA" w:rsidP="006E28C9">
      <w:pPr>
        <w:pStyle w:val="ListParagraph"/>
        <w:numPr>
          <w:ilvl w:val="0"/>
          <w:numId w:val="55"/>
        </w:numPr>
        <w:spacing w:after="160" w:line="259" w:lineRule="auto"/>
        <w:jc w:val="both"/>
        <w:rPr>
          <w:lang w:val="en-US"/>
        </w:rPr>
      </w:pPr>
      <w:r w:rsidRPr="006E28C9">
        <w:rPr>
          <w:lang w:val="en-US"/>
        </w:rPr>
        <w:t>The ordering convention can be specified as side information with the reference model or dataset used to define the model</w:t>
      </w:r>
    </w:p>
    <w:p w14:paraId="7E18315C" w14:textId="77777777" w:rsidR="00A941FA" w:rsidRPr="006E28C9" w:rsidRDefault="00A941FA" w:rsidP="006E28C9">
      <w:pPr>
        <w:pStyle w:val="ListParagraph"/>
        <w:numPr>
          <w:ilvl w:val="0"/>
          <w:numId w:val="55"/>
        </w:numPr>
        <w:spacing w:after="160" w:line="259" w:lineRule="auto"/>
        <w:jc w:val="both"/>
        <w:rPr>
          <w:lang w:val="en-US"/>
        </w:rPr>
      </w:pPr>
      <w:r w:rsidRPr="006E28C9">
        <w:rPr>
          <w:lang w:val="en-US"/>
        </w:rPr>
        <w:t>A consistent ordering convention can be specified, to be used with all AI/ML models.</w:t>
      </w:r>
    </w:p>
    <w:p w14:paraId="012A9415" w14:textId="77777777" w:rsidR="00A941FA" w:rsidRDefault="00A941FA" w:rsidP="006E28C9">
      <w:pPr>
        <w:jc w:val="both"/>
      </w:pPr>
      <w:r>
        <w:t xml:space="preserve">It is not expected that the choice of ordering convention will affect complexity or performance of AI/ML models. Meanwhile, a single consistent ordering convention for all models would simplify implementation, especially when it comes to methods for handling scalability. </w:t>
      </w:r>
    </w:p>
    <w:p w14:paraId="597F8E45" w14:textId="466BBCD4" w:rsidR="00A941FA" w:rsidRPr="006E28C9" w:rsidRDefault="00233D5B" w:rsidP="006E28C9">
      <w:pPr>
        <w:jc w:val="both"/>
        <w:rPr>
          <w:b/>
          <w:bCs/>
        </w:rPr>
      </w:pPr>
      <w:bookmarkStart w:id="25" w:name="_Ref194049140"/>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9</w:t>
      </w:r>
      <w:r w:rsidRPr="006E28C9">
        <w:rPr>
          <w:b/>
          <w:bCs/>
        </w:rPr>
        <w:fldChar w:fldCharType="end"/>
      </w:r>
      <w:r w:rsidRPr="006E28C9">
        <w:rPr>
          <w:b/>
          <w:bCs/>
        </w:rPr>
        <w:t>:</w:t>
      </w:r>
      <w:bookmarkEnd w:id="25"/>
      <w:r w:rsidRPr="006E28C9">
        <w:rPr>
          <w:b/>
          <w:bCs/>
        </w:rPr>
        <w:t xml:space="preserve"> </w:t>
      </w:r>
      <w:r w:rsidR="00A941FA" w:rsidRPr="006E28C9">
        <w:rPr>
          <w:b/>
          <w:bCs/>
        </w:rPr>
        <w:t xml:space="preserve">RAN1 </w:t>
      </w:r>
      <w:r w:rsidR="00260A88" w:rsidRPr="006E28C9">
        <w:rPr>
          <w:b/>
          <w:bCs/>
        </w:rPr>
        <w:t>should</w:t>
      </w:r>
      <w:r w:rsidR="00A941FA" w:rsidRPr="006E28C9">
        <w:rPr>
          <w:b/>
          <w:bCs/>
        </w:rPr>
        <w:t xml:space="preserve"> specify a consistent ordering convention to use for mapping PMI coefficients to input vectors of AI/ML models for CSI compression.</w:t>
      </w:r>
    </w:p>
    <w:p w14:paraId="376E005F" w14:textId="77777777" w:rsidR="004F5685" w:rsidRPr="006E28C9" w:rsidRDefault="004F5685" w:rsidP="006E28C9">
      <w:pPr>
        <w:rPr>
          <w:lang w:val="en-GB" w:eastAsia="en-US"/>
        </w:rPr>
      </w:pPr>
    </w:p>
    <w:p w14:paraId="1046814F" w14:textId="544AED73" w:rsidR="009E53EA" w:rsidRDefault="003F4CD7" w:rsidP="006A7132">
      <w:pPr>
        <w:pStyle w:val="Heading3"/>
      </w:pPr>
      <w:r>
        <w:t>Architecture</w:t>
      </w:r>
      <w:r w:rsidR="00EF7A99">
        <w:t>s</w:t>
      </w:r>
      <w:r w:rsidR="00F646FD">
        <w:t xml:space="preserve"> for </w:t>
      </w:r>
      <w:r w:rsidR="00D74D87">
        <w:t>scalability with respect to</w:t>
      </w:r>
      <w:r w:rsidR="00F646FD">
        <w:t xml:space="preserve"> external configuration parameters</w:t>
      </w:r>
      <w:r w:rsidR="00EF7A99">
        <w:t xml:space="preserve"> via padding</w:t>
      </w:r>
    </w:p>
    <w:p w14:paraId="22D95B7E" w14:textId="23E8E37B" w:rsidR="009E51BD" w:rsidRDefault="00C10681" w:rsidP="00957892">
      <w:pPr>
        <w:jc w:val="both"/>
        <w:rPr>
          <w:lang w:eastAsia="en-US"/>
        </w:rPr>
      </w:pPr>
      <w:r>
        <w:rPr>
          <w:lang w:eastAsia="en-US"/>
        </w:rPr>
        <w:t>Because</w:t>
      </w:r>
      <w:r w:rsidR="00756206">
        <w:rPr>
          <w:lang w:eastAsia="en-US"/>
        </w:rPr>
        <w:t xml:space="preserve"> the number of external configuration parameters can be very large, it is </w:t>
      </w:r>
      <w:r w:rsidR="00A97981">
        <w:rPr>
          <w:lang w:eastAsia="en-US"/>
        </w:rPr>
        <w:t>likely not sufficient</w:t>
      </w:r>
      <w:r w:rsidR="00756206">
        <w:rPr>
          <w:lang w:eastAsia="en-US"/>
        </w:rPr>
        <w:t xml:space="preserve"> to</w:t>
      </w:r>
      <w:r w:rsidR="00536017">
        <w:rPr>
          <w:lang w:eastAsia="en-US"/>
        </w:rPr>
        <w:t xml:space="preserve"> </w:t>
      </w:r>
      <w:r w:rsidR="00ED4128">
        <w:rPr>
          <w:lang w:eastAsia="en-US"/>
        </w:rPr>
        <w:t>pursue scalability of these parameters via</w:t>
      </w:r>
      <w:r w:rsidR="00F53BC9">
        <w:rPr>
          <w:lang w:eastAsia="en-US"/>
        </w:rPr>
        <w:t xml:space="preserve"> custom linear layers</w:t>
      </w:r>
      <w:r w:rsidR="00DA2390">
        <w:rPr>
          <w:lang w:eastAsia="en-US"/>
        </w:rPr>
        <w:t xml:space="preserve"> (scalability over</w:t>
      </w:r>
      <w:r w:rsidR="00743F6A">
        <w:rPr>
          <w:lang w:eastAsia="en-US"/>
        </w:rPr>
        <w:t xml:space="preserve"> feature dimension Alt 1)</w:t>
      </w:r>
      <w:r w:rsidR="00CC52CE">
        <w:rPr>
          <w:lang w:eastAsia="en-US"/>
        </w:rPr>
        <w:t>. Hence it is important to consider padding-based methods for scalability over external parameters.</w:t>
      </w:r>
    </w:p>
    <w:p w14:paraId="3E60A6C9" w14:textId="06B9D97E" w:rsidR="00F646FD" w:rsidRDefault="00D76754" w:rsidP="00957892">
      <w:pPr>
        <w:jc w:val="both"/>
        <w:rPr>
          <w:lang w:eastAsia="en-US"/>
        </w:rPr>
      </w:pPr>
      <w:r>
        <w:rPr>
          <w:lang w:eastAsia="en-US"/>
        </w:rPr>
        <w:t>It is useful to define</w:t>
      </w:r>
      <w:r w:rsidR="00F83377">
        <w:rPr>
          <w:lang w:eastAsia="en-US"/>
        </w:rPr>
        <w:t xml:space="preserve"> the following terms</w:t>
      </w:r>
      <w:r w:rsidR="00711F8E">
        <w:rPr>
          <w:lang w:eastAsia="en-US"/>
        </w:rPr>
        <w:t>:</w:t>
      </w:r>
    </w:p>
    <w:p w14:paraId="3D5B787F" w14:textId="7EB4060E" w:rsidR="00711F8E" w:rsidRPr="006E28C9" w:rsidRDefault="00D13C0D" w:rsidP="001D7917">
      <w:pPr>
        <w:pStyle w:val="ListParagraph"/>
        <w:numPr>
          <w:ilvl w:val="0"/>
          <w:numId w:val="36"/>
        </w:numPr>
        <w:jc w:val="both"/>
        <w:rPr>
          <w:lang w:val="en-US" w:eastAsia="en-US"/>
        </w:rPr>
      </w:pPr>
      <w:r w:rsidRPr="006E28C9">
        <w:rPr>
          <w:b/>
          <w:lang w:val="en-US" w:eastAsia="en-US"/>
        </w:rPr>
        <w:lastRenderedPageBreak/>
        <w:t>Base</w:t>
      </w:r>
      <w:r w:rsidR="00711F8E" w:rsidRPr="006E28C9">
        <w:rPr>
          <w:b/>
          <w:lang w:val="en-US" w:eastAsia="en-US"/>
        </w:rPr>
        <w:t xml:space="preserve"> configuration</w:t>
      </w:r>
      <w:r w:rsidR="00711F8E" w:rsidRPr="006E28C9">
        <w:rPr>
          <w:lang w:val="en-US" w:eastAsia="en-US"/>
        </w:rPr>
        <w:t xml:space="preserve">:  </w:t>
      </w:r>
      <w:r w:rsidR="00B777EE" w:rsidRPr="006E28C9">
        <w:rPr>
          <w:lang w:val="en-US" w:eastAsia="en-US"/>
        </w:rPr>
        <w:t>External c</w:t>
      </w:r>
      <w:r w:rsidR="00711F8E" w:rsidRPr="006E28C9">
        <w:rPr>
          <w:lang w:val="en-US" w:eastAsia="en-US"/>
        </w:rPr>
        <w:t>onfiguration for which a particular AI/ML model has been designed</w:t>
      </w:r>
    </w:p>
    <w:p w14:paraId="50859F36" w14:textId="6AE7FA50" w:rsidR="00DE767E" w:rsidRPr="0078109E" w:rsidRDefault="00711F8E" w:rsidP="006E28C9">
      <w:pPr>
        <w:pStyle w:val="ListParagraph"/>
        <w:numPr>
          <w:ilvl w:val="0"/>
          <w:numId w:val="36"/>
        </w:numPr>
        <w:spacing w:after="120"/>
        <w:ind w:left="714" w:hanging="357"/>
        <w:jc w:val="both"/>
        <w:rPr>
          <w:lang w:eastAsia="en-US"/>
        </w:rPr>
      </w:pPr>
      <w:r w:rsidRPr="006E28C9">
        <w:rPr>
          <w:b/>
          <w:lang w:val="en-US" w:eastAsia="en-US"/>
        </w:rPr>
        <w:t xml:space="preserve">Subset configuration </w:t>
      </w:r>
      <w:r w:rsidRPr="006E28C9">
        <w:rPr>
          <w:lang w:val="en-US" w:eastAsia="en-US"/>
        </w:rPr>
        <w:t xml:space="preserve">(of a </w:t>
      </w:r>
      <w:r w:rsidR="00E6297E" w:rsidRPr="006E28C9">
        <w:rPr>
          <w:lang w:val="en-US" w:eastAsia="en-US"/>
        </w:rPr>
        <w:t>base</w:t>
      </w:r>
      <w:r w:rsidRPr="006E28C9">
        <w:rPr>
          <w:lang w:val="en-US" w:eastAsia="en-US"/>
        </w:rPr>
        <w:t xml:space="preserve"> configuration):   A configuration for which the </w:t>
      </w:r>
      <w:r w:rsidR="00B777EE" w:rsidRPr="006E28C9">
        <w:rPr>
          <w:lang w:val="en-US" w:eastAsia="en-US"/>
        </w:rPr>
        <w:t xml:space="preserve">transmit </w:t>
      </w:r>
      <w:r w:rsidRPr="006E28C9">
        <w:rPr>
          <w:lang w:val="en-US" w:eastAsia="en-US"/>
        </w:rPr>
        <w:t xml:space="preserve">antenna locations and orientations form a subset of the antenna locations and orientations of a </w:t>
      </w:r>
      <w:r w:rsidR="00E6297E" w:rsidRPr="006E28C9">
        <w:rPr>
          <w:lang w:val="en-US" w:eastAsia="en-US"/>
        </w:rPr>
        <w:t>base</w:t>
      </w:r>
      <w:r w:rsidRPr="006E28C9">
        <w:rPr>
          <w:lang w:val="en-US" w:eastAsia="en-US"/>
        </w:rPr>
        <w:t xml:space="preserve"> configuration, and for which the </w:t>
      </w:r>
      <w:proofErr w:type="spellStart"/>
      <w:r w:rsidRPr="006E28C9">
        <w:rPr>
          <w:lang w:val="en-US" w:eastAsia="en-US"/>
        </w:rPr>
        <w:t>subband</w:t>
      </w:r>
      <w:proofErr w:type="spellEnd"/>
      <w:r w:rsidRPr="006E28C9">
        <w:rPr>
          <w:lang w:val="en-US" w:eastAsia="en-US"/>
        </w:rPr>
        <w:t xml:space="preserve"> locations form a subset of the </w:t>
      </w:r>
      <w:proofErr w:type="spellStart"/>
      <w:r w:rsidRPr="006E28C9">
        <w:rPr>
          <w:lang w:val="en-US" w:eastAsia="en-US"/>
        </w:rPr>
        <w:t>subband</w:t>
      </w:r>
      <w:proofErr w:type="spellEnd"/>
      <w:r w:rsidRPr="006E28C9">
        <w:rPr>
          <w:lang w:val="en-US" w:eastAsia="en-US"/>
        </w:rPr>
        <w:t xml:space="preserve"> locations of the </w:t>
      </w:r>
      <w:r w:rsidR="00E6297E" w:rsidRPr="006E28C9">
        <w:rPr>
          <w:lang w:val="en-US" w:eastAsia="en-US"/>
        </w:rPr>
        <w:t>base</w:t>
      </w:r>
      <w:r w:rsidRPr="006E28C9">
        <w:rPr>
          <w:lang w:val="en-US" w:eastAsia="en-US"/>
        </w:rPr>
        <w:t xml:space="preserve"> configuration.</w:t>
      </w:r>
    </w:p>
    <w:p w14:paraId="16761CC7" w14:textId="17117427" w:rsidR="00BE270C" w:rsidRDefault="00133B53" w:rsidP="00BE270C">
      <w:pPr>
        <w:jc w:val="both"/>
      </w:pPr>
      <w:r>
        <w:rPr>
          <w:lang w:eastAsia="en-US"/>
        </w:rPr>
        <w:fldChar w:fldCharType="begin"/>
      </w:r>
      <w:r>
        <w:rPr>
          <w:lang w:eastAsia="en-US"/>
        </w:rPr>
        <w:instrText xml:space="preserve"> REF _Ref193977826 \h </w:instrText>
      </w:r>
      <w:r>
        <w:rPr>
          <w:lang w:eastAsia="en-US"/>
        </w:rPr>
      </w:r>
      <w:r>
        <w:rPr>
          <w:lang w:eastAsia="en-US"/>
        </w:rPr>
        <w:fldChar w:fldCharType="separate"/>
      </w:r>
      <w:r w:rsidR="006E28C9">
        <w:t xml:space="preserve">Figure </w:t>
      </w:r>
      <w:r w:rsidR="006E28C9">
        <w:rPr>
          <w:noProof/>
        </w:rPr>
        <w:t>3</w:t>
      </w:r>
      <w:r>
        <w:rPr>
          <w:lang w:eastAsia="en-US"/>
        </w:rPr>
        <w:fldChar w:fldCharType="end"/>
      </w:r>
      <w:r w:rsidR="00BE270C">
        <w:rPr>
          <w:lang w:eastAsia="en-US"/>
        </w:rPr>
        <w:t xml:space="preserve"> shows an architecture for supporting </w:t>
      </w:r>
      <w:r w:rsidR="00BE270C">
        <w:t>multiple</w:t>
      </w:r>
      <w:r w:rsidR="00BE270C">
        <w:rPr>
          <w:lang w:eastAsia="en-US"/>
        </w:rPr>
        <w:t xml:space="preserve"> external configurations with one two-sided CSI compression</w:t>
      </w:r>
      <w:r w:rsidR="00F557FD">
        <w:rPr>
          <w:lang w:eastAsia="en-US"/>
        </w:rPr>
        <w:t xml:space="preserve"> via padding</w:t>
      </w:r>
      <w:r w:rsidR="00BE270C">
        <w:rPr>
          <w:lang w:eastAsia="en-US"/>
        </w:rPr>
        <w:t>. At the center of the figure is a two-sided CSI compression model. Interoperability of the encoder and decoder are established by means</w:t>
      </w:r>
      <w:r w:rsidR="00D654CE">
        <w:rPr>
          <w:lang w:eastAsia="en-US"/>
        </w:rPr>
        <w:t xml:space="preserve"> of</w:t>
      </w:r>
      <w:r w:rsidR="00BE270C">
        <w:rPr>
          <w:lang w:eastAsia="en-US"/>
        </w:rPr>
        <w:t xml:space="preserve"> studies in the current study item, for example via sequential training and Direction A. The model has an associated base configuration, specifying the transmit antenna geometry and </w:t>
      </w:r>
      <w:proofErr w:type="spellStart"/>
      <w:r w:rsidR="00BE270C">
        <w:rPr>
          <w:lang w:eastAsia="en-US"/>
        </w:rPr>
        <w:t>subband</w:t>
      </w:r>
      <w:proofErr w:type="spellEnd"/>
      <w:r w:rsidR="00BE270C">
        <w:rPr>
          <w:lang w:eastAsia="en-US"/>
        </w:rPr>
        <w:t xml:space="preserve"> configuration. The number of CSI coefficients determined by the base configuration, </w:t>
      </w:r>
      <m:oMath>
        <m:sSub>
          <m:sSubPr>
            <m:ctrlPr>
              <w:rPr>
                <w:rFonts w:ascii="Cambria Math" w:hAnsi="Cambria Math"/>
                <w:i/>
                <w:lang w:eastAsia="en-US"/>
              </w:rPr>
            </m:ctrlPr>
          </m:sSubPr>
          <m:e>
            <m:r>
              <w:rPr>
                <w:rFonts w:ascii="Cambria Math" w:hAnsi="Cambria Math"/>
                <w:lang w:eastAsia="en-US"/>
              </w:rPr>
              <m:t>N</m:t>
            </m:r>
          </m:e>
          <m:sub>
            <m:r>
              <m:rPr>
                <m:sty m:val="p"/>
              </m:rPr>
              <w:rPr>
                <w:rFonts w:ascii="Cambria Math" w:hAnsi="Cambria Math"/>
                <w:lang w:eastAsia="en-US"/>
              </w:rPr>
              <m:t>base</m:t>
            </m:r>
          </m:sub>
        </m:sSub>
      </m:oMath>
      <w:r w:rsidR="00BE270C">
        <w:rPr>
          <w:lang w:eastAsia="en-US"/>
        </w:rPr>
        <w:t>, matches the input dimension of the encoder and output dimension of the decoder.</w:t>
      </w:r>
    </w:p>
    <w:p w14:paraId="4C3AAC4C" w14:textId="2FC67EA6" w:rsidR="00BE270C" w:rsidRDefault="00BE270C" w:rsidP="00BE270C">
      <w:pPr>
        <w:jc w:val="both"/>
        <w:rPr>
          <w:lang w:eastAsia="en-US"/>
        </w:rPr>
      </w:pPr>
      <w:r>
        <w:rPr>
          <w:lang w:eastAsia="en-US"/>
        </w:rPr>
        <w:t xml:space="preserve">On the left side of the figure is a padding module This </w:t>
      </w:r>
      <w:r>
        <w:t xml:space="preserve">module </w:t>
      </w:r>
      <w:r>
        <w:rPr>
          <w:lang w:eastAsia="en-US"/>
        </w:rPr>
        <w:t xml:space="preserve">takes </w:t>
      </w:r>
      <m:oMath>
        <m:sSub>
          <m:sSubPr>
            <m:ctrlPr>
              <w:rPr>
                <w:rFonts w:ascii="Cambria Math" w:hAnsi="Cambria Math"/>
                <w:i/>
                <w:lang w:eastAsia="en-US"/>
              </w:rPr>
            </m:ctrlPr>
          </m:sSubPr>
          <m:e>
            <m:r>
              <w:rPr>
                <w:rFonts w:ascii="Cambria Math" w:hAnsi="Cambria Math"/>
                <w:lang w:eastAsia="en-US"/>
              </w:rPr>
              <m:t>N</m:t>
            </m:r>
          </m:e>
          <m:sub>
            <m:r>
              <m:rPr>
                <m:sty m:val="p"/>
              </m:rPr>
              <w:rPr>
                <w:rFonts w:ascii="Cambria Math" w:hAnsi="Cambria Math"/>
                <w:lang w:eastAsia="en-US"/>
              </w:rPr>
              <m:t>sub</m:t>
            </m:r>
          </m:sub>
        </m:sSub>
      </m:oMath>
      <w:r>
        <w:rPr>
          <w:lang w:eastAsia="en-US"/>
        </w:rPr>
        <w:t xml:space="preserve"> coefficients from a subset configuration and expands it to </w:t>
      </w:r>
      <m:oMath>
        <m:sSub>
          <m:sSubPr>
            <m:ctrlPr>
              <w:rPr>
                <w:rFonts w:ascii="Cambria Math" w:hAnsi="Cambria Math"/>
                <w:i/>
                <w:lang w:eastAsia="en-US"/>
              </w:rPr>
            </m:ctrlPr>
          </m:sSubPr>
          <m:e>
            <m:r>
              <w:rPr>
                <w:rFonts w:ascii="Cambria Math" w:hAnsi="Cambria Math"/>
                <w:lang w:eastAsia="en-US"/>
              </w:rPr>
              <m:t>N</m:t>
            </m:r>
          </m:e>
          <m:sub>
            <m:r>
              <m:rPr>
                <m:sty m:val="p"/>
              </m:rPr>
              <w:rPr>
                <w:rFonts w:ascii="Cambria Math" w:hAnsi="Cambria Math"/>
                <w:lang w:eastAsia="en-US"/>
              </w:rPr>
              <m:t>base</m:t>
            </m:r>
          </m:sub>
        </m:sSub>
      </m:oMath>
      <w:r>
        <w:rPr>
          <w:lang w:eastAsia="en-US"/>
        </w:rPr>
        <w:t xml:space="preserve"> coefficients. </w:t>
      </w:r>
      <w:r>
        <w:t xml:space="preserve"> </w:t>
      </w:r>
      <w:r>
        <w:rPr>
          <w:lang w:eastAsia="en-US"/>
        </w:rPr>
        <w:t>Zero-padding is one straightforward way to obtain the needed number of coefficients</w:t>
      </w:r>
      <w:r w:rsidR="00AD6A4B">
        <w:t>. In some versions of the scheme, this module also performs interpolation, as discussed further below</w:t>
      </w:r>
      <w:r w:rsidR="00AD6A4B">
        <w:rPr>
          <w:lang w:eastAsia="en-US"/>
        </w:rPr>
        <w:t>.</w:t>
      </w:r>
      <w:r>
        <w:rPr>
          <w:lang w:eastAsia="en-US"/>
        </w:rPr>
        <w:t xml:space="preserve"> </w:t>
      </w:r>
    </w:p>
    <w:p w14:paraId="01F0CDAF" w14:textId="77777777" w:rsidR="00BE270C" w:rsidRDefault="00BE270C" w:rsidP="00BE270C">
      <w:pPr>
        <w:jc w:val="both"/>
        <w:rPr>
          <w:lang w:eastAsia="en-US"/>
        </w:rPr>
      </w:pPr>
      <w:r>
        <w:rPr>
          <w:lang w:eastAsia="en-US"/>
        </w:rPr>
        <w:t xml:space="preserve">On the right side of the figure is a subsampling module implemented by the network device. Given CSI information in a base configuration, this module obtains CSI information in a subset configuration by simply selecting an appropriate subset of coefficients. This module reduces the number of CSI coefficients from </w:t>
      </w:r>
      <m:oMath>
        <m:sSub>
          <m:sSubPr>
            <m:ctrlPr>
              <w:rPr>
                <w:rFonts w:ascii="Cambria Math" w:hAnsi="Cambria Math"/>
                <w:i/>
                <w:lang w:eastAsia="en-US"/>
              </w:rPr>
            </m:ctrlPr>
          </m:sSubPr>
          <m:e>
            <m:r>
              <w:rPr>
                <w:rFonts w:ascii="Cambria Math" w:hAnsi="Cambria Math"/>
                <w:lang w:eastAsia="en-US"/>
              </w:rPr>
              <m:t>N</m:t>
            </m:r>
          </m:e>
          <m:sub>
            <m:r>
              <m:rPr>
                <m:sty m:val="p"/>
              </m:rPr>
              <w:rPr>
                <w:rFonts w:ascii="Cambria Math" w:hAnsi="Cambria Math"/>
                <w:lang w:eastAsia="en-US"/>
              </w:rPr>
              <m:t>base</m:t>
            </m:r>
          </m:sub>
        </m:sSub>
        <m:r>
          <w:rPr>
            <w:rFonts w:ascii="Cambria Math" w:hAnsi="Cambria Math"/>
            <w:lang w:eastAsia="en-US"/>
          </w:rPr>
          <m:t xml:space="preserve"> </m:t>
        </m:r>
      </m:oMath>
      <w:r>
        <w:rPr>
          <w:lang w:eastAsia="en-US"/>
        </w:rPr>
        <w:t xml:space="preserve">to the number of coefficients in the subset configuration, </w:t>
      </w:r>
      <m:oMath>
        <m:sSub>
          <m:sSubPr>
            <m:ctrlPr>
              <w:rPr>
                <w:rFonts w:ascii="Cambria Math" w:hAnsi="Cambria Math"/>
                <w:i/>
                <w:lang w:eastAsia="en-US"/>
              </w:rPr>
            </m:ctrlPr>
          </m:sSubPr>
          <m:e>
            <m:r>
              <w:rPr>
                <w:rFonts w:ascii="Cambria Math" w:hAnsi="Cambria Math"/>
                <w:lang w:eastAsia="en-US"/>
              </w:rPr>
              <m:t>N</m:t>
            </m:r>
          </m:e>
          <m:sub>
            <m:r>
              <m:rPr>
                <m:sty m:val="p"/>
              </m:rPr>
              <w:rPr>
                <w:rFonts w:ascii="Cambria Math" w:hAnsi="Cambria Math"/>
                <w:lang w:eastAsia="en-US"/>
              </w:rPr>
              <m:t>sub</m:t>
            </m:r>
          </m:sub>
        </m:sSub>
      </m:oMath>
      <w:r>
        <w:rPr>
          <w:lang w:eastAsia="en-US"/>
        </w:rPr>
        <w:t xml:space="preserve">. </w:t>
      </w:r>
    </w:p>
    <w:p w14:paraId="3E3CD741" w14:textId="6BA9B962" w:rsidR="0023357D" w:rsidRPr="00711F8E" w:rsidRDefault="00630759" w:rsidP="00050EF3">
      <w:pPr>
        <w:jc w:val="both"/>
        <w:rPr>
          <w:lang w:eastAsia="en-US"/>
        </w:rPr>
      </w:pPr>
      <w:r>
        <w:rPr>
          <w:noProof/>
          <w14:ligatures w14:val="none"/>
        </w:rPr>
        <w:drawing>
          <wp:inline distT="0" distB="0" distL="0" distR="0" wp14:anchorId="6939E58D" wp14:editId="6A5F6864">
            <wp:extent cx="6120130" cy="2409190"/>
            <wp:effectExtent l="0" t="0" r="0" b="0"/>
            <wp:docPr id="2046480539"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80539" name="Picture 1" descr="A diagram of a computer&#10;&#10;AI-generated content may be incorrect."/>
                    <pic:cNvPicPr/>
                  </pic:nvPicPr>
                  <pic:blipFill>
                    <a:blip r:embed="rId16"/>
                    <a:stretch>
                      <a:fillRect/>
                    </a:stretch>
                  </pic:blipFill>
                  <pic:spPr>
                    <a:xfrm>
                      <a:off x="0" y="0"/>
                      <a:ext cx="6120130" cy="2409190"/>
                    </a:xfrm>
                    <a:prstGeom prst="rect">
                      <a:avLst/>
                    </a:prstGeom>
                  </pic:spPr>
                </pic:pic>
              </a:graphicData>
            </a:graphic>
          </wp:inline>
        </w:drawing>
      </w:r>
    </w:p>
    <w:p w14:paraId="4CA858D2" w14:textId="7660E8BC" w:rsidR="009B57BF" w:rsidRPr="00711F8E" w:rsidRDefault="001E2D9B" w:rsidP="006E28C9">
      <w:pPr>
        <w:pStyle w:val="Caption"/>
        <w:jc w:val="center"/>
        <w:rPr>
          <w:lang w:eastAsia="en-US"/>
        </w:rPr>
      </w:pPr>
      <w:bookmarkStart w:id="26" w:name="_Ref193977826"/>
      <w:r>
        <w:t xml:space="preserve">Figure </w:t>
      </w:r>
      <w:r>
        <w:fldChar w:fldCharType="begin"/>
      </w:r>
      <w:r>
        <w:instrText xml:space="preserve"> SEQ Figure \* ARABIC </w:instrText>
      </w:r>
      <w:r>
        <w:fldChar w:fldCharType="separate"/>
      </w:r>
      <w:r w:rsidR="006E28C9">
        <w:rPr>
          <w:noProof/>
        </w:rPr>
        <w:t>3</w:t>
      </w:r>
      <w:r>
        <w:fldChar w:fldCharType="end"/>
      </w:r>
      <w:bookmarkEnd w:id="26"/>
      <w:r w:rsidR="00242C41">
        <w:rPr>
          <w:lang w:eastAsia="en-US"/>
        </w:rPr>
        <w:t xml:space="preserve">: </w:t>
      </w:r>
      <w:r w:rsidR="00C8454C">
        <w:rPr>
          <w:lang w:eastAsia="en-US"/>
        </w:rPr>
        <w:t>A</w:t>
      </w:r>
      <w:r w:rsidR="00C6215F">
        <w:rPr>
          <w:lang w:eastAsia="en-US"/>
        </w:rPr>
        <w:t>rchitecture for</w:t>
      </w:r>
      <w:r w:rsidR="00AC3CF6">
        <w:rPr>
          <w:lang w:eastAsia="en-US"/>
        </w:rPr>
        <w:t xml:space="preserve"> scalability over external configurations by padding.</w:t>
      </w:r>
    </w:p>
    <w:p w14:paraId="64DF6493" w14:textId="53B89BE3" w:rsidR="00D62BA5" w:rsidRDefault="00D62BA5" w:rsidP="00066C08">
      <w:pPr>
        <w:jc w:val="both"/>
        <w:rPr>
          <w:lang w:eastAsia="en-US"/>
        </w:rPr>
      </w:pPr>
      <w:r>
        <w:rPr>
          <w:lang w:eastAsia="en-US"/>
        </w:rPr>
        <w:t>.</w:t>
      </w:r>
    </w:p>
    <w:p w14:paraId="008C11B8" w14:textId="77777777" w:rsidR="00835B3D" w:rsidRDefault="00835B3D" w:rsidP="006E28C9">
      <w:pPr>
        <w:jc w:val="both"/>
      </w:pPr>
      <w:r>
        <w:t>There are at least two versions of this architecture, that have different properties with respect to complexity and performance.</w:t>
      </w:r>
    </w:p>
    <w:p w14:paraId="1890666F" w14:textId="77777777" w:rsidR="00835B3D" w:rsidRDefault="00835B3D" w:rsidP="006E28C9">
      <w:pPr>
        <w:pStyle w:val="Heading4"/>
      </w:pPr>
      <w:r>
        <w:t>Simple padding with padding-aware compression model</w:t>
      </w:r>
    </w:p>
    <w:p w14:paraId="76B678B4" w14:textId="77777777" w:rsidR="00835B3D" w:rsidRDefault="00835B3D" w:rsidP="006E28C9">
      <w:pPr>
        <w:jc w:val="both"/>
      </w:pPr>
      <w:r>
        <w:t xml:space="preserve">In this approach, the padding module is a simple and explicitly specified – for example a zero-padding module. The AI/ML CSI compression module is trained with CSI matrices from the base configuration, as well as with CSI matrices from one or more subset configurations </w:t>
      </w:r>
      <w:proofErr w:type="gramStart"/>
      <w:r>
        <w:t>in order to</w:t>
      </w:r>
      <w:proofErr w:type="gramEnd"/>
      <w:r>
        <w:t xml:space="preserve"> function well with such inputs.</w:t>
      </w:r>
    </w:p>
    <w:p w14:paraId="51418890" w14:textId="1C2EB29B" w:rsidR="00835B3D" w:rsidRDefault="00835B3D" w:rsidP="006E28C9">
      <w:pPr>
        <w:jc w:val="both"/>
      </w:pPr>
      <w:r>
        <w:t xml:space="preserve">Past RAN1 studies have shown that this method can perform very well for supporting a base configuration and one subset configuration. For example, in </w:t>
      </w:r>
      <w:r w:rsidR="00027FA2">
        <w:fldChar w:fldCharType="begin"/>
      </w:r>
      <w:r w:rsidR="00027FA2">
        <w:instrText xml:space="preserve"> REF _Ref134752852 \r \h </w:instrText>
      </w:r>
      <w:r w:rsidR="009A5C22">
        <w:instrText xml:space="preserve"> \* MERGEFORMAT </w:instrText>
      </w:r>
      <w:r w:rsidR="00027FA2">
        <w:fldChar w:fldCharType="separate"/>
      </w:r>
      <w:r w:rsidR="006E28C9">
        <w:t>[3]</w:t>
      </w:r>
      <w:r w:rsidR="00027FA2">
        <w:fldChar w:fldCharType="end"/>
      </w:r>
      <w:r>
        <w:t xml:space="preserve"> and </w:t>
      </w:r>
      <w:r w:rsidR="007C6F20">
        <w:fldChar w:fldCharType="begin"/>
      </w:r>
      <w:r w:rsidR="007C6F20">
        <w:instrText xml:space="preserve"> REF _Ref193977436 \r \h </w:instrText>
      </w:r>
      <w:r w:rsidR="009A5C22">
        <w:instrText xml:space="preserve"> \* MERGEFORMAT </w:instrText>
      </w:r>
      <w:r w:rsidR="007C6F20">
        <w:fldChar w:fldCharType="separate"/>
      </w:r>
      <w:r w:rsidR="006E28C9">
        <w:t>[6]</w:t>
      </w:r>
      <w:r w:rsidR="007C6F20">
        <w:fldChar w:fldCharType="end"/>
      </w:r>
      <w:r>
        <w:t xml:space="preserve">, results are reported showing that this method can be used to define a single model supporting a 32 port and 16 port configuration. The performance obtained with this single model (scalability Case 1) is very close to that that can be obtained with two models individually trained for the two configurations (scalability Case 2). </w:t>
      </w:r>
    </w:p>
    <w:p w14:paraId="5A20E596" w14:textId="34854B2D" w:rsidR="00835B3D" w:rsidRDefault="00835B3D" w:rsidP="006E28C9">
      <w:pPr>
        <w:jc w:val="both"/>
      </w:pPr>
      <w:r>
        <w:t xml:space="preserve">Because studies </w:t>
      </w:r>
      <w:r w:rsidR="005F01A3">
        <w:t>on zero-padding</w:t>
      </w:r>
      <w:r>
        <w:t xml:space="preserve"> reported in RAN1 so far have focused on cases with one subset configuration, </w:t>
      </w:r>
      <w:r w:rsidR="00CF5F04">
        <w:t>it</w:t>
      </w:r>
      <w:r>
        <w:t xml:space="preserve"> is not yet known how well this approach can handle </w:t>
      </w:r>
      <w:proofErr w:type="gramStart"/>
      <w:r>
        <w:t>a large number of</w:t>
      </w:r>
      <w:proofErr w:type="gramEnd"/>
      <w:r>
        <w:t xml:space="preserve"> different subset configurations. </w:t>
      </w:r>
      <w:r w:rsidR="00CF5F04">
        <w:t>Also,</w:t>
      </w:r>
      <w:r>
        <w:t xml:space="preserve"> studies have not </w:t>
      </w:r>
      <w:r>
        <w:lastRenderedPageBreak/>
        <w:t xml:space="preserve">yet shown how this approach works when applied simultaneously for scalability with respect to antenna geometry and </w:t>
      </w:r>
      <w:proofErr w:type="spellStart"/>
      <w:r>
        <w:t>subband</w:t>
      </w:r>
      <w:proofErr w:type="spellEnd"/>
      <w:r>
        <w:t xml:space="preserve"> configuration.</w:t>
      </w:r>
    </w:p>
    <w:p w14:paraId="3B148D33" w14:textId="77777777" w:rsidR="00835B3D" w:rsidRDefault="00835B3D" w:rsidP="006E28C9">
      <w:pPr>
        <w:jc w:val="both"/>
      </w:pPr>
      <w:r>
        <w:t xml:space="preserve">In this approach, the set of subset configurations supported by the model should be indicated as part of the definition of the model, and the training should use examples from each supported subset configuration. It is likely that the amount of data and time needed for training will increase as the number of supported subset configurations increases. For Direction A, option 4-1, the AI/ML compression model is specified via a shared dataset of encoder inputs and outputs. It may be that the size of the required dataset will scale with the number of subset configurations, since </w:t>
      </w:r>
      <w:proofErr w:type="gramStart"/>
      <w:r>
        <w:t>a sufficient number of</w:t>
      </w:r>
      <w:proofErr w:type="gramEnd"/>
      <w:r>
        <w:t xml:space="preserve"> examples of each subset configuration need to be shared. For Direction A, option 3a-1, if target CSI are shared together with the reference model, it is likely that the size of the shared target CSI dataset will increase with the number of supported subset configurations.</w:t>
      </w:r>
    </w:p>
    <w:p w14:paraId="1E79B1F9" w14:textId="01465E78" w:rsidR="00835B3D" w:rsidRDefault="00835B3D" w:rsidP="006E28C9">
      <w:pPr>
        <w:pStyle w:val="Heading4"/>
      </w:pPr>
      <w:r>
        <w:t>Padding with compression-aware interpolation and simple compression model</w:t>
      </w:r>
    </w:p>
    <w:p w14:paraId="3DAD6C22" w14:textId="13772ADF" w:rsidR="00835B3D" w:rsidRDefault="00835B3D" w:rsidP="006E28C9">
      <w:pPr>
        <w:jc w:val="both"/>
      </w:pPr>
      <w:r>
        <w:t xml:space="preserve">In this approach, the zero-padding module is </w:t>
      </w:r>
      <w:r w:rsidR="00DC0C65">
        <w:t>augmented</w:t>
      </w:r>
      <w:r>
        <w:t xml:space="preserve"> by an interpolation module that replaces the zeros with “natural” coefficients in such a way that the CSI information fed to the encoder looks, statistically, like a typical CSI matrix of the base configuration. The non-padded coefficients are unchanged by the interpolation operation. In this case, the CSI compression module does not need to be trained for a variety of subset configurations, but the training can instead focus on effective compression </w:t>
      </w:r>
      <w:r w:rsidR="007C403A">
        <w:t xml:space="preserve">CSI matrices typical </w:t>
      </w:r>
      <w:r>
        <w:t xml:space="preserve">of the base configuration. </w:t>
      </w:r>
    </w:p>
    <w:p w14:paraId="411A238D" w14:textId="713F7B56" w:rsidR="00835B3D" w:rsidRDefault="00835B3D" w:rsidP="006E28C9">
      <w:pPr>
        <w:jc w:val="both"/>
        <w:rPr>
          <w:lang w:eastAsia="en-US"/>
        </w:rPr>
      </w:pPr>
      <w:r>
        <w:rPr>
          <w:lang w:eastAsia="en-US"/>
        </w:rPr>
        <w:t>If such an interpolation module is successful</w:t>
      </w:r>
      <w:r>
        <w:t xml:space="preserve"> at generating CSI matrices typical of the base configuration</w:t>
      </w:r>
      <w:r>
        <w:rPr>
          <w:lang w:eastAsia="en-US"/>
        </w:rPr>
        <w:t xml:space="preserve">, </w:t>
      </w:r>
      <w:r>
        <w:t xml:space="preserve">then the end-to-end performance of padding, interpolation, compression, </w:t>
      </w:r>
      <w:r w:rsidR="00C22866">
        <w:t xml:space="preserve">decompression, </w:t>
      </w:r>
      <w:r>
        <w:t xml:space="preserve">and subsampling, will be </w:t>
      </w:r>
      <w:r w:rsidR="00C030E9">
        <w:t>good</w:t>
      </w:r>
      <w:r>
        <w:t xml:space="preserve">. </w:t>
      </w:r>
      <w:r>
        <w:rPr>
          <w:lang w:eastAsia="en-US"/>
        </w:rPr>
        <w:t>Interpolation that successfully generates an easily compressible CSI matrix can be referred to as compression-aware interpolation.</w:t>
      </w:r>
    </w:p>
    <w:p w14:paraId="22D2B1D7" w14:textId="5962B93A" w:rsidR="00835B3D" w:rsidRDefault="00835B3D" w:rsidP="006E28C9">
      <w:pPr>
        <w:jc w:val="both"/>
      </w:pPr>
      <w:r>
        <w:t xml:space="preserve">In this approach, the set of subset configurations that can be supported is not </w:t>
      </w:r>
      <w:r w:rsidR="008C34BC">
        <w:t>limited</w:t>
      </w:r>
      <w:r>
        <w:t xml:space="preserve"> by the </w:t>
      </w:r>
      <w:r w:rsidR="008C34BC">
        <w:t>training</w:t>
      </w:r>
      <w:r>
        <w:t xml:space="preserve"> of the model</w:t>
      </w:r>
      <w:r w:rsidR="00373B7F">
        <w:t xml:space="preserve"> by </w:t>
      </w:r>
      <w:r w:rsidR="0093352F">
        <w:t>the network</w:t>
      </w:r>
      <w:r w:rsidR="00373B7F">
        <w:t xml:space="preserve"> </w:t>
      </w:r>
      <w:r w:rsidR="00E454F2">
        <w:t>vendor but</w:t>
      </w:r>
      <w:r>
        <w:t xml:space="preserve"> rather depends on the set of subset configuration</w:t>
      </w:r>
      <w:r w:rsidR="0093352F">
        <w:t>s</w:t>
      </w:r>
      <w:r>
        <w:t xml:space="preserve"> supported by the interpolation module implemented by the UE vendor. </w:t>
      </w:r>
    </w:p>
    <w:p w14:paraId="07FD41E0" w14:textId="235BE603" w:rsidR="00835B3D" w:rsidRDefault="00835B3D" w:rsidP="006E28C9">
      <w:pPr>
        <w:jc w:val="both"/>
      </w:pPr>
      <w:r>
        <w:t xml:space="preserve">An advantage of this approach is that the complexity of training is independent of the number of supported subset configurations, since only the base configuration is used for training. Likewise, the size of shared datasets in Direction A options 4-1 or shared target CSI data in Direction </w:t>
      </w:r>
      <w:proofErr w:type="spellStart"/>
      <w:r>
        <w:t>A</w:t>
      </w:r>
      <w:proofErr w:type="spellEnd"/>
      <w:r>
        <w:t xml:space="preserve"> option 3a-1 does not depend on the number of supported </w:t>
      </w:r>
      <w:r w:rsidR="00440320">
        <w:t>subset configurations</w:t>
      </w:r>
      <w:r>
        <w:t xml:space="preserve">. </w:t>
      </w:r>
    </w:p>
    <w:p w14:paraId="19D4EDC4" w14:textId="77777777" w:rsidR="00835B3D" w:rsidRDefault="00835B3D" w:rsidP="006E28C9">
      <w:pPr>
        <w:jc w:val="both"/>
      </w:pPr>
      <w:r>
        <w:t xml:space="preserve">The numerical performance of compression-aware interpolation for scalability has not been reported previously. Later in this contribution we provide numerical results using compression-aware interpolation to support </w:t>
      </w:r>
      <w:proofErr w:type="gramStart"/>
      <w:r>
        <w:t>a large number of</w:t>
      </w:r>
      <w:proofErr w:type="gramEnd"/>
      <w:r>
        <w:t xml:space="preserve"> subset configurations.</w:t>
      </w:r>
    </w:p>
    <w:p w14:paraId="18B2454F" w14:textId="3B68D317" w:rsidR="00835B3D" w:rsidRDefault="00835B3D" w:rsidP="009A5C22">
      <w:pPr>
        <w:jc w:val="both"/>
      </w:pPr>
      <w:r>
        <w:rPr>
          <w:lang w:eastAsia="en-US"/>
        </w:rPr>
        <w:t xml:space="preserve">This architecture is attractive from an interoperability standpoint because the interoperability complexity is minimal. A key principle is that the UE vendor does not need to coordinate with network vendors to implement its compression/interpolation module. </w:t>
      </w:r>
      <w:r>
        <w:t xml:space="preserve">Different UE vendors are free to implement the functionality </w:t>
      </w:r>
      <w:r w:rsidR="0093352F">
        <w:t>differently and</w:t>
      </w:r>
      <w:r>
        <w:t xml:space="preserve"> support different numbers of subset configurations. </w:t>
      </w:r>
    </w:p>
    <w:p w14:paraId="0A1997A8" w14:textId="3F76FE36" w:rsidR="00835B3D" w:rsidRDefault="00835B3D" w:rsidP="009A5C22">
      <w:pPr>
        <w:jc w:val="both"/>
        <w:rPr>
          <w:lang w:eastAsia="en-US"/>
        </w:rPr>
      </w:pPr>
      <w:r>
        <w:t xml:space="preserve">A disadvantage of this approach is that the interpolation module is more complex to implement than simple zero-padding. On the positive side, because it is a one-sided function, a UE vendor should be able to implement one interpolation module that interfaces with multiple different CSI compression modules of the same base configuration. </w:t>
      </w:r>
    </w:p>
    <w:p w14:paraId="12DBC51A" w14:textId="2AA2F80D" w:rsidR="00835B3D" w:rsidRDefault="00835B3D" w:rsidP="009A5C22">
      <w:pPr>
        <w:jc w:val="both"/>
        <w:rPr>
          <w:lang w:eastAsia="en-US"/>
        </w:rPr>
      </w:pPr>
      <w:r>
        <w:t xml:space="preserve">The </w:t>
      </w:r>
      <w:r>
        <w:rPr>
          <w:lang w:eastAsia="en-US"/>
        </w:rPr>
        <w:t>UE vendor has flexibility</w:t>
      </w:r>
      <w:r>
        <w:t xml:space="preserve"> in implementation</w:t>
      </w:r>
      <w:r w:rsidR="009D1361">
        <w:t xml:space="preserve"> of compression-aware interpolation</w:t>
      </w:r>
      <w:r>
        <w:rPr>
          <w:lang w:eastAsia="en-US"/>
        </w:rPr>
        <w:t>. For example, it may</w:t>
      </w:r>
    </w:p>
    <w:p w14:paraId="14252B59" w14:textId="25FE57D8" w:rsidR="00835B3D" w:rsidRPr="006E28C9" w:rsidRDefault="00835B3D" w:rsidP="009A5C22">
      <w:pPr>
        <w:pStyle w:val="ListParagraph"/>
        <w:numPr>
          <w:ilvl w:val="0"/>
          <w:numId w:val="37"/>
        </w:numPr>
        <w:jc w:val="both"/>
        <w:rPr>
          <w:lang w:val="en-US" w:eastAsia="en-US"/>
        </w:rPr>
      </w:pPr>
      <w:r w:rsidRPr="006E28C9">
        <w:rPr>
          <w:lang w:val="en-US" w:eastAsia="en-US"/>
        </w:rPr>
        <w:t xml:space="preserve">Explicitly design a padding/interpolation </w:t>
      </w:r>
      <w:r w:rsidR="009D1361" w:rsidRPr="006E28C9">
        <w:rPr>
          <w:lang w:val="en-US" w:eastAsia="en-US"/>
        </w:rPr>
        <w:t>algorithm</w:t>
      </w:r>
      <w:r w:rsidRPr="006E28C9">
        <w:rPr>
          <w:lang w:val="en-US" w:eastAsia="en-US"/>
        </w:rPr>
        <w:t>.</w:t>
      </w:r>
    </w:p>
    <w:p w14:paraId="70FCB1F2" w14:textId="77777777" w:rsidR="00835B3D" w:rsidRPr="006E28C9" w:rsidRDefault="00835B3D" w:rsidP="009A5C22">
      <w:pPr>
        <w:pStyle w:val="ListParagraph"/>
        <w:numPr>
          <w:ilvl w:val="0"/>
          <w:numId w:val="37"/>
        </w:numPr>
        <w:jc w:val="both"/>
        <w:rPr>
          <w:lang w:val="en-US" w:eastAsia="en-US"/>
        </w:rPr>
      </w:pPr>
      <w:r w:rsidRPr="006E28C9">
        <w:rPr>
          <w:lang w:val="en-US" w:eastAsia="en-US"/>
        </w:rPr>
        <w:t>Concatenate a simple zero-padding module with a learned interpolation module, followed by an encoder.</w:t>
      </w:r>
    </w:p>
    <w:p w14:paraId="29438F18" w14:textId="77777777" w:rsidR="00835B3D" w:rsidRPr="006E28C9" w:rsidRDefault="00835B3D" w:rsidP="006E28C9">
      <w:pPr>
        <w:pStyle w:val="ListParagraph"/>
        <w:numPr>
          <w:ilvl w:val="0"/>
          <w:numId w:val="37"/>
        </w:numPr>
        <w:spacing w:after="120"/>
        <w:ind w:left="714" w:hanging="357"/>
        <w:jc w:val="both"/>
        <w:rPr>
          <w:lang w:val="en-US" w:eastAsia="en-US"/>
        </w:rPr>
      </w:pPr>
      <w:r w:rsidRPr="006E28C9">
        <w:rPr>
          <w:lang w:val="en-US" w:eastAsia="en-US"/>
        </w:rPr>
        <w:t>Concatenate a simple zero-padding module with an encoder trained to implement both interpolation and encoding in one step.</w:t>
      </w:r>
    </w:p>
    <w:p w14:paraId="1FD56110" w14:textId="530323D3" w:rsidR="00835B3D" w:rsidRDefault="00835B3D" w:rsidP="009A5C22">
      <w:pPr>
        <w:jc w:val="both"/>
        <w:rPr>
          <w:lang w:eastAsia="en-US"/>
        </w:rPr>
      </w:pPr>
      <w:r>
        <w:rPr>
          <w:lang w:eastAsia="en-US"/>
        </w:rPr>
        <w:t xml:space="preserve">Regardless of </w:t>
      </w:r>
      <w:r>
        <w:t>these choices</w:t>
      </w:r>
      <w:r>
        <w:rPr>
          <w:lang w:eastAsia="en-US"/>
        </w:rPr>
        <w:t xml:space="preserve">, </w:t>
      </w:r>
      <w:r>
        <w:t xml:space="preserve">a UE vendor can use its encoder together with a reference decoder to evaluate the end-to-end performance </w:t>
      </w:r>
      <w:r>
        <w:rPr>
          <w:lang w:eastAsia="en-US"/>
        </w:rPr>
        <w:t>in the development process.</w:t>
      </w:r>
    </w:p>
    <w:p w14:paraId="57F97861" w14:textId="4CC5DB26" w:rsidR="00835B3D" w:rsidRDefault="00FD7589" w:rsidP="009A5C22">
      <w:pPr>
        <w:jc w:val="both"/>
        <w:rPr>
          <w:b/>
          <w:bCs/>
        </w:rPr>
      </w:pPr>
      <w:bookmarkStart w:id="27" w:name="_Ref194049143"/>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10</w:t>
      </w:r>
      <w:r w:rsidRPr="006E28C9">
        <w:rPr>
          <w:b/>
          <w:bCs/>
        </w:rPr>
        <w:fldChar w:fldCharType="end"/>
      </w:r>
      <w:r w:rsidRPr="006E28C9">
        <w:rPr>
          <w:b/>
          <w:bCs/>
        </w:rPr>
        <w:t>:</w:t>
      </w:r>
      <w:bookmarkEnd w:id="27"/>
      <w:r w:rsidRPr="006E28C9">
        <w:rPr>
          <w:b/>
          <w:bCs/>
        </w:rPr>
        <w:t xml:space="preserve"> </w:t>
      </w:r>
      <w:r w:rsidR="00835B3D" w:rsidRPr="006E28C9">
        <w:rPr>
          <w:b/>
          <w:bCs/>
        </w:rPr>
        <w:t xml:space="preserve">For scalability with respect to external configurations (antenna geometry and </w:t>
      </w:r>
      <w:proofErr w:type="spellStart"/>
      <w:r w:rsidR="00835B3D" w:rsidRPr="006E28C9">
        <w:rPr>
          <w:b/>
          <w:bCs/>
        </w:rPr>
        <w:t>subband</w:t>
      </w:r>
      <w:proofErr w:type="spellEnd"/>
      <w:r w:rsidR="00835B3D" w:rsidRPr="006E28C9">
        <w:rPr>
          <w:b/>
          <w:bCs/>
        </w:rPr>
        <w:t xml:space="preserve"> configuration), RAN1 should investigate the number of different configurations to be supported.</w:t>
      </w:r>
    </w:p>
    <w:p w14:paraId="188C0BB7" w14:textId="4A012AB8" w:rsidR="00835B3D" w:rsidRPr="006E28C9" w:rsidRDefault="00FD7589" w:rsidP="006E28C9">
      <w:pPr>
        <w:spacing w:after="0"/>
        <w:jc w:val="both"/>
        <w:rPr>
          <w:b/>
          <w:bCs/>
        </w:rPr>
      </w:pPr>
      <w:bookmarkStart w:id="28" w:name="_Ref194049146"/>
      <w:r w:rsidRPr="006E28C9">
        <w:rPr>
          <w:b/>
          <w:bCs/>
        </w:rPr>
        <w:lastRenderedPageBreak/>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11</w:t>
      </w:r>
      <w:r w:rsidRPr="006E28C9">
        <w:rPr>
          <w:b/>
          <w:bCs/>
        </w:rPr>
        <w:fldChar w:fldCharType="end"/>
      </w:r>
      <w:r w:rsidRPr="006E28C9">
        <w:rPr>
          <w:b/>
          <w:bCs/>
        </w:rPr>
        <w:t>:</w:t>
      </w:r>
      <w:bookmarkEnd w:id="28"/>
      <w:r w:rsidRPr="006E28C9">
        <w:rPr>
          <w:b/>
          <w:bCs/>
        </w:rPr>
        <w:t xml:space="preserve"> </w:t>
      </w:r>
      <w:r w:rsidR="00835B3D" w:rsidRPr="006E28C9">
        <w:rPr>
          <w:b/>
          <w:bCs/>
        </w:rPr>
        <w:t>For the scalability architecture of simple padding with padding-aware compression module, RAN1 should investigate</w:t>
      </w:r>
      <w:r w:rsidR="00EA6217">
        <w:rPr>
          <w:b/>
          <w:bCs/>
        </w:rPr>
        <w:t>:</w:t>
      </w:r>
    </w:p>
    <w:p w14:paraId="4FAA233A" w14:textId="77777777" w:rsidR="00835B3D" w:rsidRPr="006E28C9" w:rsidRDefault="00835B3D" w:rsidP="006E28C9">
      <w:pPr>
        <w:pStyle w:val="ListParagraph"/>
        <w:numPr>
          <w:ilvl w:val="0"/>
          <w:numId w:val="57"/>
        </w:numPr>
        <w:spacing w:after="160" w:line="259" w:lineRule="auto"/>
        <w:jc w:val="both"/>
        <w:rPr>
          <w:b/>
          <w:bCs/>
          <w:lang w:val="en-US"/>
        </w:rPr>
      </w:pPr>
      <w:r w:rsidRPr="006E28C9">
        <w:rPr>
          <w:b/>
          <w:bCs/>
          <w:lang w:val="en-US"/>
        </w:rPr>
        <w:t>How (Case 1) performance depends on the number of subset configurations supported</w:t>
      </w:r>
    </w:p>
    <w:p w14:paraId="4D16474E" w14:textId="77777777" w:rsidR="00835B3D" w:rsidRPr="006E28C9" w:rsidRDefault="00835B3D" w:rsidP="006E28C9">
      <w:pPr>
        <w:pStyle w:val="ListParagraph"/>
        <w:numPr>
          <w:ilvl w:val="0"/>
          <w:numId w:val="57"/>
        </w:numPr>
        <w:spacing w:after="160" w:line="259" w:lineRule="auto"/>
        <w:jc w:val="both"/>
        <w:rPr>
          <w:b/>
          <w:bCs/>
          <w:lang w:val="en-US"/>
        </w:rPr>
      </w:pPr>
      <w:r w:rsidRPr="006E28C9">
        <w:rPr>
          <w:b/>
          <w:bCs/>
          <w:lang w:val="en-US"/>
        </w:rPr>
        <w:t>How training complexity depends on the number of subset configurations supported</w:t>
      </w:r>
    </w:p>
    <w:p w14:paraId="6ABA5001" w14:textId="77777777" w:rsidR="00835B3D" w:rsidRPr="006E28C9" w:rsidRDefault="00835B3D" w:rsidP="006E28C9">
      <w:pPr>
        <w:pStyle w:val="ListParagraph"/>
        <w:numPr>
          <w:ilvl w:val="0"/>
          <w:numId w:val="57"/>
        </w:numPr>
        <w:spacing w:after="160" w:line="259" w:lineRule="auto"/>
        <w:jc w:val="both"/>
        <w:rPr>
          <w:b/>
          <w:bCs/>
          <w:lang w:val="en-US"/>
        </w:rPr>
      </w:pPr>
      <w:r w:rsidRPr="006E28C9">
        <w:rPr>
          <w:b/>
          <w:bCs/>
          <w:lang w:val="en-US"/>
        </w:rPr>
        <w:t>How dataset set in Direction A options 4-1 or 3a-1 depends on the number of subset configurations supported.</w:t>
      </w:r>
    </w:p>
    <w:p w14:paraId="089C19F2" w14:textId="29D0BF52" w:rsidR="00835B3D" w:rsidRPr="006E28C9" w:rsidRDefault="00FD7589" w:rsidP="006E28C9">
      <w:pPr>
        <w:jc w:val="both"/>
        <w:rPr>
          <w:b/>
          <w:bCs/>
        </w:rPr>
      </w:pPr>
      <w:bookmarkStart w:id="29" w:name="_Ref194049149"/>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12</w:t>
      </w:r>
      <w:r w:rsidRPr="006E28C9">
        <w:rPr>
          <w:b/>
          <w:bCs/>
        </w:rPr>
        <w:fldChar w:fldCharType="end"/>
      </w:r>
      <w:r w:rsidRPr="006E28C9">
        <w:rPr>
          <w:b/>
          <w:bCs/>
        </w:rPr>
        <w:t xml:space="preserve">: </w:t>
      </w:r>
      <w:r w:rsidR="00835B3D" w:rsidRPr="006E28C9">
        <w:rPr>
          <w:b/>
          <w:bCs/>
        </w:rPr>
        <w:t>For the scalability architecture of padding with compression-aware interpolation and simple compression model, RAN1 should investigate Case1 performance.</w:t>
      </w:r>
      <w:bookmarkEnd w:id="29"/>
    </w:p>
    <w:p w14:paraId="49101F54" w14:textId="231FB6E3" w:rsidR="00D62BA5" w:rsidRDefault="00D96004" w:rsidP="003F4CD7">
      <w:pPr>
        <w:pStyle w:val="Heading3"/>
      </w:pPr>
      <w:r>
        <w:t>S</w:t>
      </w:r>
      <w:r w:rsidR="00AD61F4">
        <w:t>pecification impact</w:t>
      </w:r>
      <w:r w:rsidR="00AC5D78">
        <w:t xml:space="preserve"> of</w:t>
      </w:r>
      <w:r w:rsidR="00A30AC7">
        <w:t xml:space="preserve"> </w:t>
      </w:r>
      <w:r w:rsidR="008F224D">
        <w:t>architectures for</w:t>
      </w:r>
      <w:r w:rsidR="00F02ED1">
        <w:t xml:space="preserve"> scalability</w:t>
      </w:r>
      <w:r w:rsidR="008F224D">
        <w:t xml:space="preserve"> via padding</w:t>
      </w:r>
    </w:p>
    <w:p w14:paraId="1EA1F0CB" w14:textId="50797467" w:rsidR="00BF1E3D" w:rsidRDefault="00C76CD5" w:rsidP="00066C08">
      <w:pPr>
        <w:jc w:val="both"/>
        <w:rPr>
          <w:lang w:eastAsia="en-US"/>
        </w:rPr>
      </w:pPr>
      <w:r>
        <w:rPr>
          <w:lang w:eastAsia="en-US"/>
        </w:rPr>
        <w:t xml:space="preserve">The following is an outline for achieving scalability with respect to </w:t>
      </w:r>
      <w:r w:rsidR="003377A4">
        <w:rPr>
          <w:lang w:eastAsia="en-US"/>
        </w:rPr>
        <w:t>external and internal configuration parameters</w:t>
      </w:r>
      <w:r w:rsidR="005E3CFD">
        <w:rPr>
          <w:lang w:eastAsia="en-US"/>
        </w:rPr>
        <w:t xml:space="preserve">, when using </w:t>
      </w:r>
      <w:r w:rsidR="00FA47CC">
        <w:rPr>
          <w:lang w:eastAsia="en-US"/>
        </w:rPr>
        <w:t>padding with</w:t>
      </w:r>
      <w:r w:rsidR="004F4A23">
        <w:rPr>
          <w:lang w:eastAsia="en-US"/>
        </w:rPr>
        <w:t xml:space="preserve"> </w:t>
      </w:r>
      <w:r w:rsidR="00345CEF">
        <w:rPr>
          <w:lang w:eastAsia="en-US"/>
        </w:rPr>
        <w:t xml:space="preserve">a </w:t>
      </w:r>
      <w:r w:rsidR="004F4A23">
        <w:rPr>
          <w:lang w:eastAsia="en-US"/>
        </w:rPr>
        <w:t>padding-aware compression model.</w:t>
      </w:r>
    </w:p>
    <w:p w14:paraId="076C56AC" w14:textId="77777777" w:rsidR="00A30C93" w:rsidRPr="001C0AA8" w:rsidRDefault="00A30C93" w:rsidP="00A30C93">
      <w:pPr>
        <w:pStyle w:val="ListParagraph"/>
        <w:numPr>
          <w:ilvl w:val="0"/>
          <w:numId w:val="38"/>
        </w:numPr>
        <w:jc w:val="both"/>
        <w:rPr>
          <w:lang w:val="en-US" w:eastAsia="en-US"/>
        </w:rPr>
      </w:pPr>
      <w:r w:rsidRPr="001C0AA8">
        <w:rPr>
          <w:lang w:val="en-US" w:eastAsia="en-US"/>
        </w:rPr>
        <w:t>Offline procedures for interoperability</w:t>
      </w:r>
    </w:p>
    <w:p w14:paraId="6245ABF8" w14:textId="77777777" w:rsidR="00A30C93" w:rsidRPr="001C0AA8" w:rsidRDefault="00A30C93" w:rsidP="00A30C93">
      <w:pPr>
        <w:pStyle w:val="ListParagraph"/>
        <w:numPr>
          <w:ilvl w:val="1"/>
          <w:numId w:val="38"/>
        </w:numPr>
        <w:jc w:val="both"/>
        <w:rPr>
          <w:lang w:val="en-US" w:eastAsia="en-US"/>
        </w:rPr>
      </w:pPr>
      <w:r w:rsidRPr="001C0AA8">
        <w:rPr>
          <w:lang w:val="en-US" w:eastAsia="en-US"/>
        </w:rPr>
        <w:t>Two-sided model is specified (e.g. via Direction A)</w:t>
      </w:r>
    </w:p>
    <w:p w14:paraId="25E33EBC" w14:textId="77777777" w:rsidR="00A30C93" w:rsidRPr="001C0AA8" w:rsidRDefault="00A30C93" w:rsidP="00A30C93">
      <w:pPr>
        <w:pStyle w:val="ListParagraph"/>
        <w:numPr>
          <w:ilvl w:val="2"/>
          <w:numId w:val="38"/>
        </w:numPr>
        <w:jc w:val="both"/>
        <w:rPr>
          <w:lang w:val="en-US" w:eastAsia="en-US"/>
        </w:rPr>
      </w:pPr>
      <w:r w:rsidRPr="001C0AA8">
        <w:rPr>
          <w:lang w:val="en-US" w:eastAsia="en-US"/>
        </w:rPr>
        <w:t>External configuration</w:t>
      </w:r>
    </w:p>
    <w:p w14:paraId="19EA6C85" w14:textId="34D4FA0C" w:rsidR="00A30C93" w:rsidRPr="001C0AA8" w:rsidRDefault="00A30C93" w:rsidP="00A30C93">
      <w:pPr>
        <w:pStyle w:val="ListParagraph"/>
        <w:numPr>
          <w:ilvl w:val="3"/>
          <w:numId w:val="38"/>
        </w:numPr>
        <w:jc w:val="both"/>
        <w:rPr>
          <w:lang w:val="en-US" w:eastAsia="en-US"/>
        </w:rPr>
      </w:pPr>
      <w:r w:rsidRPr="001C0AA8">
        <w:rPr>
          <w:lang w:val="en-US" w:eastAsia="en-US"/>
        </w:rPr>
        <w:t xml:space="preserve">Model </w:t>
      </w:r>
      <w:r w:rsidR="00621005">
        <w:rPr>
          <w:lang w:val="en-US" w:eastAsia="en-US"/>
        </w:rPr>
        <w:t>w</w:t>
      </w:r>
      <w:r w:rsidRPr="001C0AA8">
        <w:rPr>
          <w:lang w:val="en-US" w:eastAsia="en-US"/>
        </w:rPr>
        <w:t xml:space="preserve">as </w:t>
      </w:r>
      <w:r w:rsidR="00621005">
        <w:rPr>
          <w:lang w:val="en-US" w:eastAsia="en-US"/>
        </w:rPr>
        <w:t>trained to supported multiple</w:t>
      </w:r>
      <w:r w:rsidRPr="001C0AA8">
        <w:rPr>
          <w:lang w:val="en-US" w:eastAsia="en-US"/>
        </w:rPr>
        <w:t xml:space="preserve"> </w:t>
      </w:r>
      <w:r w:rsidR="00AA3894">
        <w:rPr>
          <w:lang w:val="en-US" w:eastAsia="en-US"/>
        </w:rPr>
        <w:t>subsets of</w:t>
      </w:r>
      <w:r w:rsidR="00EA3FAB">
        <w:rPr>
          <w:lang w:val="en-US" w:eastAsia="en-US"/>
        </w:rPr>
        <w:t xml:space="preserve"> </w:t>
      </w:r>
      <w:r w:rsidRPr="001C0AA8">
        <w:rPr>
          <w:lang w:val="en-US" w:eastAsia="en-US"/>
        </w:rPr>
        <w:t>one base</w:t>
      </w:r>
      <w:r>
        <w:rPr>
          <w:lang w:val="en-US" w:eastAsia="en-US"/>
        </w:rPr>
        <w:t xml:space="preserve"> </w:t>
      </w:r>
      <w:r w:rsidRPr="001C0AA8">
        <w:rPr>
          <w:lang w:val="en-US" w:eastAsia="en-US"/>
        </w:rPr>
        <w:t>configuration for external parameters</w:t>
      </w:r>
      <w:r w:rsidR="001769C0">
        <w:rPr>
          <w:lang w:val="en-US" w:eastAsia="en-US"/>
        </w:rPr>
        <w:t>.</w:t>
      </w:r>
    </w:p>
    <w:p w14:paraId="74AFDE46" w14:textId="3E0DA872" w:rsidR="001769C0" w:rsidRPr="001C0AA8" w:rsidRDefault="001769C0" w:rsidP="00A30C93">
      <w:pPr>
        <w:pStyle w:val="ListParagraph"/>
        <w:numPr>
          <w:ilvl w:val="3"/>
          <w:numId w:val="38"/>
        </w:numPr>
        <w:jc w:val="both"/>
        <w:rPr>
          <w:lang w:val="en-US" w:eastAsia="en-US"/>
        </w:rPr>
      </w:pPr>
      <w:r>
        <w:rPr>
          <w:lang w:val="en-US" w:eastAsia="en-US"/>
        </w:rPr>
        <w:t>List of supported subset configurations is</w:t>
      </w:r>
      <w:r w:rsidR="000E4293">
        <w:rPr>
          <w:lang w:val="en-US" w:eastAsia="en-US"/>
        </w:rPr>
        <w:t xml:space="preserve"> given as side information.</w:t>
      </w:r>
    </w:p>
    <w:p w14:paraId="5151E2F6" w14:textId="77777777" w:rsidR="00A30C93" w:rsidRPr="001C0AA8" w:rsidRDefault="00A30C93" w:rsidP="00A30C93">
      <w:pPr>
        <w:pStyle w:val="ListParagraph"/>
        <w:numPr>
          <w:ilvl w:val="2"/>
          <w:numId w:val="38"/>
        </w:numPr>
        <w:jc w:val="both"/>
        <w:rPr>
          <w:lang w:val="en-US" w:eastAsia="en-US"/>
        </w:rPr>
      </w:pPr>
      <w:r w:rsidRPr="001C0AA8">
        <w:rPr>
          <w:lang w:val="en-US" w:eastAsia="en-US"/>
        </w:rPr>
        <w:t>Internal configuration</w:t>
      </w:r>
    </w:p>
    <w:p w14:paraId="4D7CDD7E" w14:textId="77777777" w:rsidR="00A30C93" w:rsidRPr="001C0AA8" w:rsidRDefault="00A30C93" w:rsidP="00A30C93">
      <w:pPr>
        <w:pStyle w:val="ListParagraph"/>
        <w:numPr>
          <w:ilvl w:val="3"/>
          <w:numId w:val="38"/>
        </w:numPr>
        <w:jc w:val="both"/>
        <w:rPr>
          <w:lang w:val="en-US" w:eastAsia="en-US"/>
        </w:rPr>
      </w:pPr>
      <w:r w:rsidRPr="001C0AA8">
        <w:rPr>
          <w:lang w:val="en-US" w:eastAsia="en-US"/>
        </w:rPr>
        <w:t>Model has a small list of supported latent vector sizes</w:t>
      </w:r>
    </w:p>
    <w:p w14:paraId="4A4A1AB7" w14:textId="77777777" w:rsidR="00A30C93" w:rsidRPr="001C0AA8" w:rsidRDefault="00A30C93" w:rsidP="00A30C93">
      <w:pPr>
        <w:pStyle w:val="ListParagraph"/>
        <w:numPr>
          <w:ilvl w:val="3"/>
          <w:numId w:val="38"/>
        </w:numPr>
        <w:jc w:val="both"/>
        <w:rPr>
          <w:lang w:val="en-US" w:eastAsia="en-US"/>
        </w:rPr>
      </w:pPr>
      <w:r w:rsidRPr="001C0AA8">
        <w:rPr>
          <w:lang w:val="en-US" w:eastAsia="en-US"/>
        </w:rPr>
        <w:t>Model has a preferred quantization codebook for each latent vector size</w:t>
      </w:r>
    </w:p>
    <w:p w14:paraId="17EFC68F" w14:textId="77777777" w:rsidR="00A30C93" w:rsidRPr="001C0AA8" w:rsidRDefault="00A30C93" w:rsidP="00A30C93">
      <w:pPr>
        <w:pStyle w:val="ListParagraph"/>
        <w:numPr>
          <w:ilvl w:val="0"/>
          <w:numId w:val="38"/>
        </w:numPr>
        <w:jc w:val="both"/>
        <w:rPr>
          <w:lang w:val="en-US" w:eastAsia="en-US"/>
        </w:rPr>
      </w:pPr>
      <w:r w:rsidRPr="001C0AA8">
        <w:rPr>
          <w:lang w:val="en-US" w:eastAsia="en-US"/>
        </w:rPr>
        <w:t>Establishing CSI feedback</w:t>
      </w:r>
    </w:p>
    <w:p w14:paraId="64A11AE3" w14:textId="77777777" w:rsidR="00A30C93" w:rsidRPr="001C0AA8" w:rsidRDefault="00A30C93" w:rsidP="00A30C93">
      <w:pPr>
        <w:pStyle w:val="ListParagraph"/>
        <w:numPr>
          <w:ilvl w:val="1"/>
          <w:numId w:val="38"/>
        </w:numPr>
        <w:jc w:val="both"/>
        <w:rPr>
          <w:lang w:val="en-US" w:eastAsia="en-US"/>
        </w:rPr>
      </w:pPr>
      <w:r w:rsidRPr="001C0AA8">
        <w:rPr>
          <w:lang w:val="en-US" w:eastAsia="en-US"/>
        </w:rPr>
        <w:t>UE indicates its capabilities with respect to CSI compression.</w:t>
      </w:r>
    </w:p>
    <w:p w14:paraId="1391667C" w14:textId="042ED48A" w:rsidR="00A30C93" w:rsidRPr="001C0AA8" w:rsidRDefault="00A30C93" w:rsidP="00A30C93">
      <w:pPr>
        <w:pStyle w:val="ListParagraph"/>
        <w:numPr>
          <w:ilvl w:val="1"/>
          <w:numId w:val="38"/>
        </w:numPr>
        <w:jc w:val="both"/>
        <w:rPr>
          <w:lang w:val="en-US" w:eastAsia="en-US"/>
        </w:rPr>
      </w:pPr>
      <w:r w:rsidRPr="001C0AA8">
        <w:rPr>
          <w:lang w:val="en-US" w:eastAsia="en-US"/>
        </w:rPr>
        <w:t>Network specifies a two-sided compression module to use (which has an associated base configuration</w:t>
      </w:r>
      <w:r w:rsidR="007F1A5B">
        <w:rPr>
          <w:lang w:val="en-US" w:eastAsia="en-US"/>
        </w:rPr>
        <w:t xml:space="preserve"> and list of supported subset configurations</w:t>
      </w:r>
      <w:r w:rsidRPr="001C0AA8">
        <w:rPr>
          <w:lang w:val="en-US" w:eastAsia="en-US"/>
        </w:rPr>
        <w:t>)</w:t>
      </w:r>
    </w:p>
    <w:p w14:paraId="4C156BBA"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specifies the latent vector size to use</w:t>
      </w:r>
    </w:p>
    <w:p w14:paraId="6CD29FC0"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specifies the quantization codebook to use</w:t>
      </w:r>
    </w:p>
    <w:p w14:paraId="67477924" w14:textId="787459EF" w:rsidR="00A30C93" w:rsidRPr="001C0AA8" w:rsidRDefault="00A30C93" w:rsidP="00A30C93">
      <w:pPr>
        <w:pStyle w:val="ListParagraph"/>
        <w:numPr>
          <w:ilvl w:val="1"/>
          <w:numId w:val="38"/>
        </w:numPr>
        <w:jc w:val="both"/>
        <w:rPr>
          <w:lang w:val="en-US" w:eastAsia="en-US"/>
        </w:rPr>
      </w:pPr>
      <w:r w:rsidRPr="001C0AA8">
        <w:rPr>
          <w:lang w:val="en-US" w:eastAsia="en-US"/>
        </w:rPr>
        <w:t xml:space="preserve">Network specifies the external configuration to use (which must be </w:t>
      </w:r>
      <w:r w:rsidR="00CA51A3">
        <w:rPr>
          <w:lang w:val="en-US" w:eastAsia="en-US"/>
        </w:rPr>
        <w:t>in the list of supported</w:t>
      </w:r>
      <w:r w:rsidRPr="001C0AA8">
        <w:rPr>
          <w:lang w:val="en-US" w:eastAsia="en-US"/>
        </w:rPr>
        <w:t xml:space="preserve"> subset </w:t>
      </w:r>
      <w:r w:rsidR="00CA51A3">
        <w:rPr>
          <w:lang w:val="en-US" w:eastAsia="en-US"/>
        </w:rPr>
        <w:t>configurations</w:t>
      </w:r>
      <w:r w:rsidRPr="001C0AA8">
        <w:rPr>
          <w:lang w:val="en-US" w:eastAsia="en-US"/>
        </w:rPr>
        <w:t>)</w:t>
      </w:r>
    </w:p>
    <w:p w14:paraId="3BFF459A"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specifies other aspects of CSI feedback as done today (e.g. reporting periodicity)</w:t>
      </w:r>
    </w:p>
    <w:p w14:paraId="4B1DF186" w14:textId="77777777" w:rsidR="00A30C93" w:rsidRPr="001C0AA8" w:rsidRDefault="00A30C93" w:rsidP="00A30C93">
      <w:pPr>
        <w:pStyle w:val="ListParagraph"/>
        <w:numPr>
          <w:ilvl w:val="0"/>
          <w:numId w:val="38"/>
        </w:numPr>
        <w:jc w:val="both"/>
        <w:rPr>
          <w:lang w:val="en-US" w:eastAsia="en-US"/>
        </w:rPr>
      </w:pPr>
      <w:r w:rsidRPr="001C0AA8">
        <w:rPr>
          <w:lang w:val="en-US" w:eastAsia="en-US"/>
        </w:rPr>
        <w:t>Runtime procedure</w:t>
      </w:r>
    </w:p>
    <w:p w14:paraId="56C76D95" w14:textId="77777777" w:rsidR="00A30C93" w:rsidRPr="001C0AA8" w:rsidRDefault="00A30C93" w:rsidP="00A30C93">
      <w:pPr>
        <w:pStyle w:val="ListParagraph"/>
        <w:numPr>
          <w:ilvl w:val="1"/>
          <w:numId w:val="38"/>
        </w:numPr>
        <w:jc w:val="both"/>
        <w:rPr>
          <w:lang w:val="en-US" w:eastAsia="en-US"/>
        </w:rPr>
      </w:pPr>
      <w:r w:rsidRPr="001C0AA8">
        <w:rPr>
          <w:lang w:val="en-US" w:eastAsia="en-US"/>
        </w:rPr>
        <w:t>UE calculates CSI in the configured subset configuration, as done today</w:t>
      </w:r>
    </w:p>
    <w:p w14:paraId="3BC3C70B" w14:textId="5E326703" w:rsidR="00A30C93" w:rsidRPr="001C0AA8" w:rsidRDefault="00A30C93" w:rsidP="00A30C93">
      <w:pPr>
        <w:pStyle w:val="ListParagraph"/>
        <w:numPr>
          <w:ilvl w:val="1"/>
          <w:numId w:val="38"/>
        </w:numPr>
        <w:jc w:val="both"/>
        <w:rPr>
          <w:lang w:val="en-US" w:eastAsia="en-US"/>
        </w:rPr>
      </w:pPr>
      <w:r w:rsidRPr="001C0AA8">
        <w:rPr>
          <w:lang w:val="en-US" w:eastAsia="en-US"/>
        </w:rPr>
        <w:t xml:space="preserve">UE applies padding to obtain </w:t>
      </w:r>
      <w:r w:rsidR="00082A35">
        <w:rPr>
          <w:lang w:val="en-US" w:eastAsia="en-US"/>
        </w:rPr>
        <w:t>padded input CSI in base configuration</w:t>
      </w:r>
      <w:r w:rsidRPr="001C0AA8">
        <w:rPr>
          <w:lang w:val="en-US" w:eastAsia="en-US"/>
        </w:rPr>
        <w:t>.</w:t>
      </w:r>
    </w:p>
    <w:p w14:paraId="37D3BF4F" w14:textId="105E8C78" w:rsidR="00087D61" w:rsidRPr="001C0AA8" w:rsidRDefault="00087D61" w:rsidP="00A30C93">
      <w:pPr>
        <w:pStyle w:val="ListParagraph"/>
        <w:numPr>
          <w:ilvl w:val="1"/>
          <w:numId w:val="38"/>
        </w:numPr>
        <w:jc w:val="both"/>
        <w:rPr>
          <w:lang w:val="en-US" w:eastAsia="en-US"/>
        </w:rPr>
      </w:pPr>
      <w:r>
        <w:rPr>
          <w:lang w:val="en-US" w:eastAsia="en-US"/>
        </w:rPr>
        <w:t>UE applies</w:t>
      </w:r>
      <w:r w:rsidR="00082A35">
        <w:rPr>
          <w:lang w:val="en-US" w:eastAsia="en-US"/>
        </w:rPr>
        <w:t xml:space="preserve"> encoder to obtain latent vector</w:t>
      </w:r>
      <w:r w:rsidR="003D327C">
        <w:rPr>
          <w:lang w:val="en-US" w:eastAsia="en-US"/>
        </w:rPr>
        <w:t xml:space="preserve"> of desired size</w:t>
      </w:r>
      <w:r w:rsidR="00DE430C">
        <w:rPr>
          <w:lang w:val="en-US" w:eastAsia="en-US"/>
        </w:rPr>
        <w:t>.</w:t>
      </w:r>
    </w:p>
    <w:p w14:paraId="60B7C9A2" w14:textId="77777777" w:rsidR="00A30C93" w:rsidRPr="001C0AA8" w:rsidRDefault="00A30C93" w:rsidP="00A30C93">
      <w:pPr>
        <w:pStyle w:val="ListParagraph"/>
        <w:numPr>
          <w:ilvl w:val="1"/>
          <w:numId w:val="38"/>
        </w:numPr>
        <w:jc w:val="both"/>
        <w:rPr>
          <w:lang w:val="en-US" w:eastAsia="en-US"/>
        </w:rPr>
      </w:pPr>
      <w:r w:rsidRPr="001C0AA8">
        <w:rPr>
          <w:lang w:val="en-US" w:eastAsia="en-US"/>
        </w:rPr>
        <w:t>UE applies quantization codebook to obtain CSI feedback message</w:t>
      </w:r>
    </w:p>
    <w:p w14:paraId="05BF477D" w14:textId="77777777" w:rsidR="00A30C93" w:rsidRPr="001C0AA8" w:rsidRDefault="00A30C93" w:rsidP="00A30C93">
      <w:pPr>
        <w:pStyle w:val="ListParagraph"/>
        <w:numPr>
          <w:ilvl w:val="1"/>
          <w:numId w:val="38"/>
        </w:numPr>
        <w:jc w:val="both"/>
        <w:rPr>
          <w:lang w:val="en-US" w:eastAsia="en-US"/>
        </w:rPr>
      </w:pPr>
      <w:r w:rsidRPr="001C0AA8">
        <w:rPr>
          <w:lang w:val="en-US" w:eastAsia="en-US"/>
        </w:rPr>
        <w:t>UE sends CSI feedback message to network device.</w:t>
      </w:r>
    </w:p>
    <w:p w14:paraId="16262EA6"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applies quantization codebook to obtain estimated latent vector.</w:t>
      </w:r>
    </w:p>
    <w:p w14:paraId="51D85E89"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applies decoder to obtain CSI coefficients in base configuration</w:t>
      </w:r>
    </w:p>
    <w:p w14:paraId="74AF8B80" w14:textId="77777777" w:rsidR="00A30C93" w:rsidRPr="001C0AA8" w:rsidRDefault="00A30C93" w:rsidP="00A30C93">
      <w:pPr>
        <w:pStyle w:val="ListParagraph"/>
        <w:numPr>
          <w:ilvl w:val="1"/>
          <w:numId w:val="38"/>
        </w:numPr>
        <w:jc w:val="both"/>
        <w:rPr>
          <w:lang w:val="en-US" w:eastAsia="en-US"/>
        </w:rPr>
      </w:pPr>
      <w:r w:rsidRPr="001C0AA8">
        <w:rPr>
          <w:lang w:val="en-US" w:eastAsia="en-US"/>
        </w:rPr>
        <w:t>Network applies subsampling module to obtain CSI coefficients in configured subset configuration</w:t>
      </w:r>
    </w:p>
    <w:p w14:paraId="53EB834D" w14:textId="77777777" w:rsidR="004F4A23" w:rsidRDefault="004F4A23" w:rsidP="00066C08">
      <w:pPr>
        <w:jc w:val="both"/>
        <w:rPr>
          <w:lang w:eastAsia="en-US"/>
        </w:rPr>
      </w:pPr>
    </w:p>
    <w:p w14:paraId="66189880" w14:textId="32E88E25" w:rsidR="003F4CD7" w:rsidRDefault="00C76CD5" w:rsidP="00066C08">
      <w:pPr>
        <w:jc w:val="both"/>
        <w:rPr>
          <w:lang w:eastAsia="en-US"/>
        </w:rPr>
      </w:pPr>
      <w:r>
        <w:rPr>
          <w:lang w:eastAsia="en-US"/>
        </w:rPr>
        <w:t xml:space="preserve">The following is an outline for achieving scalability with respect to </w:t>
      </w:r>
      <w:r w:rsidR="003377A4">
        <w:rPr>
          <w:lang w:eastAsia="en-US"/>
        </w:rPr>
        <w:t>external and internal configuration parameters</w:t>
      </w:r>
      <w:r w:rsidR="005E3CFD">
        <w:rPr>
          <w:lang w:eastAsia="en-US"/>
        </w:rPr>
        <w:t xml:space="preserve">, when using </w:t>
      </w:r>
      <w:r w:rsidR="00BF1E3D">
        <w:rPr>
          <w:lang w:eastAsia="en-US"/>
        </w:rPr>
        <w:t>padding with compressible interpolation</w:t>
      </w:r>
      <w:r w:rsidR="003377A4">
        <w:rPr>
          <w:lang w:eastAsia="en-US"/>
        </w:rPr>
        <w:t>.</w:t>
      </w:r>
    </w:p>
    <w:p w14:paraId="328B5698" w14:textId="240E77B1" w:rsidR="003377A4" w:rsidRPr="001C0AA8" w:rsidRDefault="00E620CA" w:rsidP="001D7917">
      <w:pPr>
        <w:pStyle w:val="ListParagraph"/>
        <w:numPr>
          <w:ilvl w:val="0"/>
          <w:numId w:val="38"/>
        </w:numPr>
        <w:jc w:val="both"/>
        <w:rPr>
          <w:lang w:val="en-US" w:eastAsia="en-US"/>
        </w:rPr>
      </w:pPr>
      <w:r w:rsidRPr="001C0AA8">
        <w:rPr>
          <w:lang w:val="en-US" w:eastAsia="en-US"/>
        </w:rPr>
        <w:t xml:space="preserve">Offline </w:t>
      </w:r>
      <w:r w:rsidR="00486C94" w:rsidRPr="001C0AA8">
        <w:rPr>
          <w:lang w:val="en-US" w:eastAsia="en-US"/>
        </w:rPr>
        <w:t>procedures for</w:t>
      </w:r>
      <w:r w:rsidRPr="001C0AA8">
        <w:rPr>
          <w:lang w:val="en-US" w:eastAsia="en-US"/>
        </w:rPr>
        <w:t xml:space="preserve"> </w:t>
      </w:r>
      <w:r w:rsidR="006534B9" w:rsidRPr="001C0AA8">
        <w:rPr>
          <w:lang w:val="en-US" w:eastAsia="en-US"/>
        </w:rPr>
        <w:t>interoperability</w:t>
      </w:r>
    </w:p>
    <w:p w14:paraId="3A864DE9" w14:textId="2A7C6C74" w:rsidR="00E620CA" w:rsidRPr="001C0AA8" w:rsidRDefault="0066588F" w:rsidP="001D7917">
      <w:pPr>
        <w:pStyle w:val="ListParagraph"/>
        <w:numPr>
          <w:ilvl w:val="1"/>
          <w:numId w:val="38"/>
        </w:numPr>
        <w:jc w:val="both"/>
        <w:rPr>
          <w:lang w:val="en-US" w:eastAsia="en-US"/>
        </w:rPr>
      </w:pPr>
      <w:r w:rsidRPr="001C0AA8">
        <w:rPr>
          <w:lang w:val="en-US" w:eastAsia="en-US"/>
        </w:rPr>
        <w:t>Two-sided model is specified (e.g. via Direction A)</w:t>
      </w:r>
    </w:p>
    <w:p w14:paraId="3A041065" w14:textId="29FA850E" w:rsidR="0066588F" w:rsidRPr="001C0AA8" w:rsidRDefault="00A7770C" w:rsidP="001D7917">
      <w:pPr>
        <w:pStyle w:val="ListParagraph"/>
        <w:numPr>
          <w:ilvl w:val="2"/>
          <w:numId w:val="38"/>
        </w:numPr>
        <w:jc w:val="both"/>
        <w:rPr>
          <w:lang w:val="en-US" w:eastAsia="en-US"/>
        </w:rPr>
      </w:pPr>
      <w:r w:rsidRPr="001C0AA8">
        <w:rPr>
          <w:lang w:val="en-US" w:eastAsia="en-US"/>
        </w:rPr>
        <w:t>External configuration</w:t>
      </w:r>
    </w:p>
    <w:p w14:paraId="477725EE" w14:textId="4DF00098" w:rsidR="00A7770C" w:rsidRPr="001C0AA8" w:rsidRDefault="00A7770C" w:rsidP="001D7917">
      <w:pPr>
        <w:pStyle w:val="ListParagraph"/>
        <w:numPr>
          <w:ilvl w:val="3"/>
          <w:numId w:val="38"/>
        </w:numPr>
        <w:jc w:val="both"/>
        <w:rPr>
          <w:lang w:val="en-US" w:eastAsia="en-US"/>
        </w:rPr>
      </w:pPr>
      <w:r w:rsidRPr="001C0AA8">
        <w:rPr>
          <w:lang w:val="en-US" w:eastAsia="en-US"/>
        </w:rPr>
        <w:t xml:space="preserve">Model has one </w:t>
      </w:r>
      <w:r w:rsidR="006B4BE5" w:rsidRPr="001C0AA8">
        <w:rPr>
          <w:lang w:val="en-US" w:eastAsia="en-US"/>
        </w:rPr>
        <w:t>base</w:t>
      </w:r>
      <w:r w:rsidR="001C0AA8">
        <w:rPr>
          <w:lang w:val="en-US" w:eastAsia="en-US"/>
        </w:rPr>
        <w:t xml:space="preserve"> </w:t>
      </w:r>
      <w:r w:rsidRPr="001C0AA8">
        <w:rPr>
          <w:lang w:val="en-US" w:eastAsia="en-US"/>
        </w:rPr>
        <w:t>configuration</w:t>
      </w:r>
      <w:r w:rsidR="006B4BE5" w:rsidRPr="001C0AA8">
        <w:rPr>
          <w:lang w:val="en-US" w:eastAsia="en-US"/>
        </w:rPr>
        <w:t xml:space="preserve"> for</w:t>
      </w:r>
      <w:r w:rsidRPr="001C0AA8">
        <w:rPr>
          <w:lang w:val="en-US" w:eastAsia="en-US"/>
        </w:rPr>
        <w:t xml:space="preserve"> external </w:t>
      </w:r>
      <w:r w:rsidR="006B4BE5" w:rsidRPr="001C0AA8">
        <w:rPr>
          <w:lang w:val="en-US" w:eastAsia="en-US"/>
        </w:rPr>
        <w:t>parameters</w:t>
      </w:r>
    </w:p>
    <w:p w14:paraId="6CE67BE0" w14:textId="0916905C" w:rsidR="00D94BE3" w:rsidRPr="001C0AA8" w:rsidRDefault="00A7770C" w:rsidP="001D7917">
      <w:pPr>
        <w:pStyle w:val="ListParagraph"/>
        <w:numPr>
          <w:ilvl w:val="2"/>
          <w:numId w:val="38"/>
        </w:numPr>
        <w:jc w:val="both"/>
        <w:rPr>
          <w:lang w:val="en-US" w:eastAsia="en-US"/>
        </w:rPr>
      </w:pPr>
      <w:r w:rsidRPr="001C0AA8">
        <w:rPr>
          <w:lang w:val="en-US" w:eastAsia="en-US"/>
        </w:rPr>
        <w:t>Internal configuration</w:t>
      </w:r>
    </w:p>
    <w:p w14:paraId="1D6B6329" w14:textId="74BD0933" w:rsidR="00A7770C" w:rsidRPr="001C0AA8" w:rsidRDefault="00A7770C" w:rsidP="001D7917">
      <w:pPr>
        <w:pStyle w:val="ListParagraph"/>
        <w:numPr>
          <w:ilvl w:val="3"/>
          <w:numId w:val="38"/>
        </w:numPr>
        <w:jc w:val="both"/>
        <w:rPr>
          <w:lang w:val="en-US" w:eastAsia="en-US"/>
        </w:rPr>
      </w:pPr>
      <w:r w:rsidRPr="001C0AA8">
        <w:rPr>
          <w:lang w:val="en-US" w:eastAsia="en-US"/>
        </w:rPr>
        <w:t>Model has a small list of</w:t>
      </w:r>
      <w:r w:rsidR="003D2D47" w:rsidRPr="001C0AA8">
        <w:rPr>
          <w:lang w:val="en-US" w:eastAsia="en-US"/>
        </w:rPr>
        <w:t xml:space="preserve"> supported latent vector sizes</w:t>
      </w:r>
    </w:p>
    <w:p w14:paraId="6D710660" w14:textId="586809B9" w:rsidR="003D2D47" w:rsidRPr="001C0AA8" w:rsidRDefault="003D2D47" w:rsidP="001D7917">
      <w:pPr>
        <w:pStyle w:val="ListParagraph"/>
        <w:numPr>
          <w:ilvl w:val="3"/>
          <w:numId w:val="38"/>
        </w:numPr>
        <w:jc w:val="both"/>
        <w:rPr>
          <w:lang w:val="en-US" w:eastAsia="en-US"/>
        </w:rPr>
      </w:pPr>
      <w:r w:rsidRPr="001C0AA8">
        <w:rPr>
          <w:lang w:val="en-US" w:eastAsia="en-US"/>
        </w:rPr>
        <w:t>Model has a preferred quantization codebook for each latent vector size</w:t>
      </w:r>
    </w:p>
    <w:p w14:paraId="45F7DD94" w14:textId="0703AAAD" w:rsidR="00460450" w:rsidRPr="001C0AA8" w:rsidRDefault="00423ED2" w:rsidP="001D7917">
      <w:pPr>
        <w:pStyle w:val="ListParagraph"/>
        <w:numPr>
          <w:ilvl w:val="0"/>
          <w:numId w:val="38"/>
        </w:numPr>
        <w:jc w:val="both"/>
        <w:rPr>
          <w:lang w:val="en-US" w:eastAsia="en-US"/>
        </w:rPr>
      </w:pPr>
      <w:r w:rsidRPr="001C0AA8">
        <w:rPr>
          <w:lang w:val="en-US" w:eastAsia="en-US"/>
        </w:rPr>
        <w:t>Establishing</w:t>
      </w:r>
      <w:r w:rsidR="00400F37" w:rsidRPr="001C0AA8">
        <w:rPr>
          <w:lang w:val="en-US" w:eastAsia="en-US"/>
        </w:rPr>
        <w:t xml:space="preserve"> CSI feedback</w:t>
      </w:r>
    </w:p>
    <w:p w14:paraId="7A09053C" w14:textId="69A960A3" w:rsidR="00AE6B51" w:rsidRPr="001C0AA8" w:rsidRDefault="007A559A" w:rsidP="001D7917">
      <w:pPr>
        <w:pStyle w:val="ListParagraph"/>
        <w:numPr>
          <w:ilvl w:val="1"/>
          <w:numId w:val="38"/>
        </w:numPr>
        <w:jc w:val="both"/>
        <w:rPr>
          <w:lang w:val="en-US" w:eastAsia="en-US"/>
        </w:rPr>
      </w:pPr>
      <w:r w:rsidRPr="001C0AA8">
        <w:rPr>
          <w:lang w:val="en-US" w:eastAsia="en-US"/>
        </w:rPr>
        <w:lastRenderedPageBreak/>
        <w:t>UE indicates</w:t>
      </w:r>
      <w:r w:rsidR="005A7940" w:rsidRPr="001C0AA8">
        <w:rPr>
          <w:lang w:val="en-US" w:eastAsia="en-US"/>
        </w:rPr>
        <w:t xml:space="preserve"> its capabilities with respect to </w:t>
      </w:r>
      <w:r w:rsidR="00884EE0" w:rsidRPr="001C0AA8">
        <w:rPr>
          <w:lang w:val="en-US" w:eastAsia="en-US"/>
        </w:rPr>
        <w:t>CSI compression.</w:t>
      </w:r>
    </w:p>
    <w:p w14:paraId="4ED00797" w14:textId="4797AF20" w:rsidR="0056296A" w:rsidRPr="001C0AA8" w:rsidRDefault="00745B7D" w:rsidP="001D7917">
      <w:pPr>
        <w:pStyle w:val="ListParagraph"/>
        <w:numPr>
          <w:ilvl w:val="1"/>
          <w:numId w:val="38"/>
        </w:numPr>
        <w:jc w:val="both"/>
        <w:rPr>
          <w:lang w:val="en-US" w:eastAsia="en-US"/>
        </w:rPr>
      </w:pPr>
      <w:r w:rsidRPr="001C0AA8">
        <w:rPr>
          <w:lang w:val="en-US" w:eastAsia="en-US"/>
        </w:rPr>
        <w:t>Network specifies a two-sided compression module to use</w:t>
      </w:r>
      <w:r w:rsidR="00D32CC5" w:rsidRPr="001C0AA8">
        <w:rPr>
          <w:lang w:val="en-US" w:eastAsia="en-US"/>
        </w:rPr>
        <w:t xml:space="preserve"> (which has an associated </w:t>
      </w:r>
      <w:r w:rsidR="00E6297E" w:rsidRPr="001C0AA8">
        <w:rPr>
          <w:lang w:val="en-US" w:eastAsia="en-US"/>
        </w:rPr>
        <w:t>base</w:t>
      </w:r>
      <w:r w:rsidR="00D32CC5" w:rsidRPr="001C0AA8">
        <w:rPr>
          <w:lang w:val="en-US" w:eastAsia="en-US"/>
        </w:rPr>
        <w:t xml:space="preserve"> configuration)</w:t>
      </w:r>
    </w:p>
    <w:p w14:paraId="2DDC9BBF" w14:textId="08AEC8AA" w:rsidR="000946ED" w:rsidRPr="001C0AA8" w:rsidRDefault="000946ED" w:rsidP="001D7917">
      <w:pPr>
        <w:pStyle w:val="ListParagraph"/>
        <w:numPr>
          <w:ilvl w:val="1"/>
          <w:numId w:val="38"/>
        </w:numPr>
        <w:jc w:val="both"/>
        <w:rPr>
          <w:lang w:val="en-US" w:eastAsia="en-US"/>
        </w:rPr>
      </w:pPr>
      <w:r w:rsidRPr="001C0AA8">
        <w:rPr>
          <w:lang w:val="en-US" w:eastAsia="en-US"/>
        </w:rPr>
        <w:t>Network specifies the latent vector size to use</w:t>
      </w:r>
    </w:p>
    <w:p w14:paraId="7D6285B3" w14:textId="47A60B30" w:rsidR="000946ED" w:rsidRPr="001C0AA8" w:rsidRDefault="000946ED" w:rsidP="001D7917">
      <w:pPr>
        <w:pStyle w:val="ListParagraph"/>
        <w:numPr>
          <w:ilvl w:val="1"/>
          <w:numId w:val="38"/>
        </w:numPr>
        <w:jc w:val="both"/>
        <w:rPr>
          <w:lang w:val="en-US" w:eastAsia="en-US"/>
        </w:rPr>
      </w:pPr>
      <w:r w:rsidRPr="001C0AA8">
        <w:rPr>
          <w:lang w:val="en-US" w:eastAsia="en-US"/>
        </w:rPr>
        <w:t>Network specifies the quantization codebook</w:t>
      </w:r>
      <w:r w:rsidR="00884EE0" w:rsidRPr="001C0AA8">
        <w:rPr>
          <w:lang w:val="en-US" w:eastAsia="en-US"/>
        </w:rPr>
        <w:t xml:space="preserve"> to use</w:t>
      </w:r>
    </w:p>
    <w:p w14:paraId="59CE4CC9" w14:textId="52457F6B" w:rsidR="00950D2D" w:rsidRPr="001C0AA8" w:rsidRDefault="00950D2D" w:rsidP="001D7917">
      <w:pPr>
        <w:pStyle w:val="ListParagraph"/>
        <w:numPr>
          <w:ilvl w:val="1"/>
          <w:numId w:val="38"/>
        </w:numPr>
        <w:jc w:val="both"/>
        <w:rPr>
          <w:lang w:val="en-US" w:eastAsia="en-US"/>
        </w:rPr>
      </w:pPr>
      <w:r w:rsidRPr="001C0AA8">
        <w:rPr>
          <w:lang w:val="en-US" w:eastAsia="en-US"/>
        </w:rPr>
        <w:t>Ne</w:t>
      </w:r>
      <w:r w:rsidR="008F2362" w:rsidRPr="001C0AA8">
        <w:rPr>
          <w:lang w:val="en-US" w:eastAsia="en-US"/>
        </w:rPr>
        <w:t>t</w:t>
      </w:r>
      <w:r w:rsidR="002F1FB9" w:rsidRPr="001C0AA8">
        <w:rPr>
          <w:lang w:val="en-US" w:eastAsia="en-US"/>
        </w:rPr>
        <w:t xml:space="preserve">work specifies the </w:t>
      </w:r>
      <w:r w:rsidR="00166CC7" w:rsidRPr="001C0AA8">
        <w:rPr>
          <w:lang w:val="en-US" w:eastAsia="en-US"/>
        </w:rPr>
        <w:t xml:space="preserve">external configuration to use (which must be a subset of the </w:t>
      </w:r>
      <w:r w:rsidR="00E6297E" w:rsidRPr="001C0AA8">
        <w:rPr>
          <w:lang w:val="en-US" w:eastAsia="en-US"/>
        </w:rPr>
        <w:t>base</w:t>
      </w:r>
      <w:r w:rsidR="00166CC7" w:rsidRPr="001C0AA8">
        <w:rPr>
          <w:lang w:val="en-US" w:eastAsia="en-US"/>
        </w:rPr>
        <w:t xml:space="preserve"> configuration)</w:t>
      </w:r>
    </w:p>
    <w:p w14:paraId="481C46D0" w14:textId="48EDF4F5" w:rsidR="005A17D9" w:rsidRPr="001C0AA8" w:rsidRDefault="005A17D9" w:rsidP="001D7917">
      <w:pPr>
        <w:pStyle w:val="ListParagraph"/>
        <w:numPr>
          <w:ilvl w:val="1"/>
          <w:numId w:val="38"/>
        </w:numPr>
        <w:jc w:val="both"/>
        <w:rPr>
          <w:lang w:val="en-US" w:eastAsia="en-US"/>
        </w:rPr>
      </w:pPr>
      <w:r w:rsidRPr="001C0AA8">
        <w:rPr>
          <w:lang w:val="en-US" w:eastAsia="en-US"/>
        </w:rPr>
        <w:t>Network specifies other aspects of CSI feedback as done today</w:t>
      </w:r>
      <w:r w:rsidR="00CD4457" w:rsidRPr="001C0AA8">
        <w:rPr>
          <w:lang w:val="en-US" w:eastAsia="en-US"/>
        </w:rPr>
        <w:t xml:space="preserve"> (e.g. </w:t>
      </w:r>
      <w:r w:rsidR="00496AB7" w:rsidRPr="001C0AA8">
        <w:rPr>
          <w:lang w:val="en-US" w:eastAsia="en-US"/>
        </w:rPr>
        <w:t>reporting periodicity</w:t>
      </w:r>
      <w:r w:rsidR="00CD4457" w:rsidRPr="001C0AA8">
        <w:rPr>
          <w:lang w:val="en-US" w:eastAsia="en-US"/>
        </w:rPr>
        <w:t>)</w:t>
      </w:r>
    </w:p>
    <w:p w14:paraId="7FCA0409" w14:textId="07A083F5" w:rsidR="008F2362" w:rsidRPr="001C0AA8" w:rsidRDefault="00E37A49" w:rsidP="001D7917">
      <w:pPr>
        <w:pStyle w:val="ListParagraph"/>
        <w:numPr>
          <w:ilvl w:val="0"/>
          <w:numId w:val="38"/>
        </w:numPr>
        <w:jc w:val="both"/>
        <w:rPr>
          <w:lang w:val="en-US" w:eastAsia="en-US"/>
        </w:rPr>
      </w:pPr>
      <w:r w:rsidRPr="001C0AA8">
        <w:rPr>
          <w:lang w:val="en-US" w:eastAsia="en-US"/>
        </w:rPr>
        <w:t>Runtime procedure</w:t>
      </w:r>
    </w:p>
    <w:p w14:paraId="0A1719AE" w14:textId="5A806E34" w:rsidR="00E37A49" w:rsidRPr="001C0AA8" w:rsidRDefault="00E37A49" w:rsidP="001D7917">
      <w:pPr>
        <w:pStyle w:val="ListParagraph"/>
        <w:numPr>
          <w:ilvl w:val="1"/>
          <w:numId w:val="38"/>
        </w:numPr>
        <w:jc w:val="both"/>
        <w:rPr>
          <w:lang w:val="en-US" w:eastAsia="en-US"/>
        </w:rPr>
      </w:pPr>
      <w:r w:rsidRPr="001C0AA8">
        <w:rPr>
          <w:lang w:val="en-US" w:eastAsia="en-US"/>
        </w:rPr>
        <w:t xml:space="preserve">UE calculates CSI in </w:t>
      </w:r>
      <w:r w:rsidR="00C8398C" w:rsidRPr="001C0AA8">
        <w:rPr>
          <w:lang w:val="en-US" w:eastAsia="en-US"/>
        </w:rPr>
        <w:t xml:space="preserve">the </w:t>
      </w:r>
      <w:r w:rsidR="009D0281" w:rsidRPr="001C0AA8">
        <w:rPr>
          <w:lang w:val="en-US" w:eastAsia="en-US"/>
        </w:rPr>
        <w:t xml:space="preserve">configured </w:t>
      </w:r>
      <w:r w:rsidRPr="001C0AA8">
        <w:rPr>
          <w:lang w:val="en-US" w:eastAsia="en-US"/>
        </w:rPr>
        <w:t>subset configuration, as done today</w:t>
      </w:r>
    </w:p>
    <w:p w14:paraId="77229B09" w14:textId="151BD9AB" w:rsidR="00A247C7" w:rsidRDefault="00931C62" w:rsidP="00352BB3">
      <w:pPr>
        <w:pStyle w:val="ListParagraph"/>
        <w:numPr>
          <w:ilvl w:val="1"/>
          <w:numId w:val="38"/>
        </w:numPr>
        <w:jc w:val="both"/>
        <w:rPr>
          <w:lang w:val="en-US" w:eastAsia="en-US"/>
        </w:rPr>
      </w:pPr>
      <w:r w:rsidRPr="001C0AA8">
        <w:rPr>
          <w:lang w:val="en-US" w:eastAsia="en-US"/>
        </w:rPr>
        <w:t>UE applies</w:t>
      </w:r>
      <w:r w:rsidR="00A73421" w:rsidRPr="001C0AA8">
        <w:rPr>
          <w:lang w:val="en-US" w:eastAsia="en-US"/>
        </w:rPr>
        <w:t xml:space="preserve"> padding</w:t>
      </w:r>
      <w:r w:rsidR="00176D01">
        <w:rPr>
          <w:lang w:val="en-US" w:eastAsia="en-US"/>
        </w:rPr>
        <w:t xml:space="preserve"> and </w:t>
      </w:r>
      <w:r w:rsidR="00A73421" w:rsidRPr="001C0AA8">
        <w:rPr>
          <w:lang w:val="en-US" w:eastAsia="en-US"/>
        </w:rPr>
        <w:t>interpolation</w:t>
      </w:r>
      <w:r w:rsidR="001F298F" w:rsidRPr="001C0AA8">
        <w:rPr>
          <w:lang w:val="en-US" w:eastAsia="en-US"/>
        </w:rPr>
        <w:t xml:space="preserve"> to obtain</w:t>
      </w:r>
      <w:r w:rsidR="00BA3343" w:rsidRPr="001C0AA8">
        <w:rPr>
          <w:lang w:val="en-US" w:eastAsia="en-US"/>
        </w:rPr>
        <w:t xml:space="preserve"> </w:t>
      </w:r>
      <w:r w:rsidR="00A247C7">
        <w:rPr>
          <w:lang w:val="en-US" w:eastAsia="en-US"/>
        </w:rPr>
        <w:t>interpolated input CSI in base configuration</w:t>
      </w:r>
    </w:p>
    <w:p w14:paraId="306462A5" w14:textId="3960D69A" w:rsidR="00E37A49" w:rsidRPr="001C0AA8" w:rsidRDefault="00A92466" w:rsidP="001D7917">
      <w:pPr>
        <w:pStyle w:val="ListParagraph"/>
        <w:numPr>
          <w:ilvl w:val="1"/>
          <w:numId w:val="38"/>
        </w:numPr>
        <w:jc w:val="both"/>
        <w:rPr>
          <w:lang w:val="en-US" w:eastAsia="en-US"/>
        </w:rPr>
      </w:pPr>
      <w:r>
        <w:rPr>
          <w:lang w:val="en-US" w:eastAsia="en-US"/>
        </w:rPr>
        <w:t xml:space="preserve">UE applies encoder </w:t>
      </w:r>
      <w:r w:rsidR="001F298F" w:rsidRPr="001C0AA8">
        <w:rPr>
          <w:lang w:val="en-US" w:eastAsia="en-US"/>
        </w:rPr>
        <w:t>to obtain</w:t>
      </w:r>
      <w:r w:rsidR="00BA3343" w:rsidRPr="001C0AA8">
        <w:rPr>
          <w:lang w:val="en-US" w:eastAsia="en-US"/>
        </w:rPr>
        <w:t xml:space="preserve"> latent vector of desired size.</w:t>
      </w:r>
    </w:p>
    <w:p w14:paraId="4A8FDDD3" w14:textId="373DC7D8" w:rsidR="00BA3343" w:rsidRPr="001C0AA8" w:rsidRDefault="00BA3343" w:rsidP="001D7917">
      <w:pPr>
        <w:pStyle w:val="ListParagraph"/>
        <w:numPr>
          <w:ilvl w:val="1"/>
          <w:numId w:val="38"/>
        </w:numPr>
        <w:jc w:val="both"/>
        <w:rPr>
          <w:lang w:val="en-US" w:eastAsia="en-US"/>
        </w:rPr>
      </w:pPr>
      <w:r w:rsidRPr="001C0AA8">
        <w:rPr>
          <w:lang w:val="en-US" w:eastAsia="en-US"/>
        </w:rPr>
        <w:t xml:space="preserve">UE applies quantization codebook to obtain CSI </w:t>
      </w:r>
      <w:r w:rsidR="003C20FE" w:rsidRPr="001C0AA8">
        <w:rPr>
          <w:lang w:val="en-US" w:eastAsia="en-US"/>
        </w:rPr>
        <w:t xml:space="preserve">feedback </w:t>
      </w:r>
      <w:r w:rsidRPr="001C0AA8">
        <w:rPr>
          <w:lang w:val="en-US" w:eastAsia="en-US"/>
        </w:rPr>
        <w:t>message</w:t>
      </w:r>
    </w:p>
    <w:p w14:paraId="1B4548AA" w14:textId="40E0DCE4" w:rsidR="003C20FE" w:rsidRPr="001C0AA8" w:rsidRDefault="003C20FE" w:rsidP="001D7917">
      <w:pPr>
        <w:pStyle w:val="ListParagraph"/>
        <w:numPr>
          <w:ilvl w:val="1"/>
          <w:numId w:val="38"/>
        </w:numPr>
        <w:jc w:val="both"/>
        <w:rPr>
          <w:lang w:val="en-US" w:eastAsia="en-US"/>
        </w:rPr>
      </w:pPr>
      <w:r w:rsidRPr="001C0AA8">
        <w:rPr>
          <w:lang w:val="en-US" w:eastAsia="en-US"/>
        </w:rPr>
        <w:t>UE sends CSI feedback message to network device.</w:t>
      </w:r>
    </w:p>
    <w:p w14:paraId="6FBCC8B7" w14:textId="32959773" w:rsidR="00BA3343" w:rsidRPr="001C0AA8" w:rsidRDefault="00BA3343" w:rsidP="001D7917">
      <w:pPr>
        <w:pStyle w:val="ListParagraph"/>
        <w:numPr>
          <w:ilvl w:val="1"/>
          <w:numId w:val="38"/>
        </w:numPr>
        <w:jc w:val="both"/>
        <w:rPr>
          <w:lang w:val="en-US" w:eastAsia="en-US"/>
        </w:rPr>
      </w:pPr>
      <w:r w:rsidRPr="001C0AA8">
        <w:rPr>
          <w:lang w:val="en-US" w:eastAsia="en-US"/>
        </w:rPr>
        <w:t>Network applies quantization codebook to obtain estimated latent vector.</w:t>
      </w:r>
    </w:p>
    <w:p w14:paraId="3D862A6A" w14:textId="68ED0D1C" w:rsidR="00BA3343" w:rsidRPr="001C0AA8" w:rsidRDefault="00BA3343" w:rsidP="001D7917">
      <w:pPr>
        <w:pStyle w:val="ListParagraph"/>
        <w:numPr>
          <w:ilvl w:val="1"/>
          <w:numId w:val="38"/>
        </w:numPr>
        <w:jc w:val="both"/>
        <w:rPr>
          <w:lang w:val="en-US" w:eastAsia="en-US"/>
        </w:rPr>
      </w:pPr>
      <w:r w:rsidRPr="001C0AA8">
        <w:rPr>
          <w:lang w:val="en-US" w:eastAsia="en-US"/>
        </w:rPr>
        <w:t>Network applies</w:t>
      </w:r>
      <w:r w:rsidR="007A4A76" w:rsidRPr="001C0AA8">
        <w:rPr>
          <w:lang w:val="en-US" w:eastAsia="en-US"/>
        </w:rPr>
        <w:t xml:space="preserve"> decoder to obtain CSI </w:t>
      </w:r>
      <w:r w:rsidR="00906E9B" w:rsidRPr="001C0AA8">
        <w:rPr>
          <w:lang w:val="en-US" w:eastAsia="en-US"/>
        </w:rPr>
        <w:t>coefficients in</w:t>
      </w:r>
      <w:r w:rsidR="008E3173" w:rsidRPr="001C0AA8">
        <w:rPr>
          <w:lang w:val="en-US" w:eastAsia="en-US"/>
        </w:rPr>
        <w:t xml:space="preserve"> </w:t>
      </w:r>
      <w:r w:rsidR="00E6297E" w:rsidRPr="001C0AA8">
        <w:rPr>
          <w:lang w:val="en-US" w:eastAsia="en-US"/>
        </w:rPr>
        <w:t>base</w:t>
      </w:r>
      <w:r w:rsidR="008E3173" w:rsidRPr="001C0AA8">
        <w:rPr>
          <w:lang w:val="en-US" w:eastAsia="en-US"/>
        </w:rPr>
        <w:t xml:space="preserve"> configuration</w:t>
      </w:r>
    </w:p>
    <w:p w14:paraId="2BF01911" w14:textId="7C2FDF5E" w:rsidR="008E3173" w:rsidRPr="001C0AA8" w:rsidRDefault="008E3173" w:rsidP="006E28C9">
      <w:pPr>
        <w:pStyle w:val="ListParagraph"/>
        <w:numPr>
          <w:ilvl w:val="1"/>
          <w:numId w:val="38"/>
        </w:numPr>
        <w:spacing w:after="120"/>
        <w:ind w:left="1434" w:hanging="357"/>
        <w:jc w:val="both"/>
        <w:rPr>
          <w:lang w:val="en-US" w:eastAsia="en-US"/>
        </w:rPr>
      </w:pPr>
      <w:r w:rsidRPr="001C0AA8">
        <w:rPr>
          <w:lang w:val="en-US" w:eastAsia="en-US"/>
        </w:rPr>
        <w:t>Network applies subsampling module to obtain CSI coefficients in</w:t>
      </w:r>
      <w:r w:rsidR="00CF4629" w:rsidRPr="001C0AA8">
        <w:rPr>
          <w:lang w:val="en-US" w:eastAsia="en-US"/>
        </w:rPr>
        <w:t xml:space="preserve"> </w:t>
      </w:r>
      <w:r w:rsidR="006E7341" w:rsidRPr="001C0AA8">
        <w:rPr>
          <w:lang w:val="en-US" w:eastAsia="en-US"/>
        </w:rPr>
        <w:t xml:space="preserve">configured </w:t>
      </w:r>
      <w:r w:rsidR="00CF4629" w:rsidRPr="001C0AA8">
        <w:rPr>
          <w:lang w:val="en-US" w:eastAsia="en-US"/>
        </w:rPr>
        <w:t>subset configuration</w:t>
      </w:r>
    </w:p>
    <w:p w14:paraId="0603C27F" w14:textId="1C5C1811" w:rsidR="001F65AE" w:rsidRPr="006E28C9" w:rsidRDefault="000B22C9" w:rsidP="000B22C9">
      <w:pPr>
        <w:jc w:val="both"/>
        <w:rPr>
          <w:b/>
          <w:bCs/>
          <w:lang w:eastAsia="en-US"/>
        </w:rPr>
      </w:pPr>
      <w:bookmarkStart w:id="30" w:name="_Ref194049160"/>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13</w:t>
      </w:r>
      <w:r w:rsidRPr="006E28C9">
        <w:rPr>
          <w:b/>
          <w:bCs/>
        </w:rPr>
        <w:fldChar w:fldCharType="end"/>
      </w:r>
      <w:r w:rsidRPr="006E28C9">
        <w:rPr>
          <w:b/>
          <w:bCs/>
        </w:rPr>
        <w:t>:</w:t>
      </w:r>
      <w:bookmarkEnd w:id="30"/>
      <w:r w:rsidRPr="006E28C9">
        <w:rPr>
          <w:b/>
          <w:bCs/>
        </w:rPr>
        <w:t xml:space="preserve"> </w:t>
      </w:r>
      <w:r w:rsidR="00066486" w:rsidRPr="006E28C9">
        <w:rPr>
          <w:b/>
          <w:bCs/>
          <w:lang w:eastAsia="en-US"/>
        </w:rPr>
        <w:t xml:space="preserve">When defining </w:t>
      </w:r>
      <w:r w:rsidR="00EE06D9" w:rsidRPr="006E28C9">
        <w:rPr>
          <w:b/>
          <w:bCs/>
          <w:lang w:eastAsia="en-US"/>
        </w:rPr>
        <w:t>two-sided AI/ML CSI compression model</w:t>
      </w:r>
      <w:r w:rsidR="00860FA7" w:rsidRPr="006E28C9">
        <w:rPr>
          <w:b/>
          <w:bCs/>
          <w:lang w:eastAsia="en-US"/>
        </w:rPr>
        <w:t xml:space="preserve">, </w:t>
      </w:r>
      <w:r w:rsidR="00E50818" w:rsidRPr="006E28C9">
        <w:rPr>
          <w:b/>
          <w:bCs/>
          <w:lang w:eastAsia="en-US"/>
        </w:rPr>
        <w:t>include the following additional information:</w:t>
      </w:r>
    </w:p>
    <w:p w14:paraId="215D8EBC" w14:textId="0894F7B3" w:rsidR="00747AED" w:rsidRPr="006E28C9" w:rsidRDefault="00227445" w:rsidP="001D7917">
      <w:pPr>
        <w:pStyle w:val="ListParagraph"/>
        <w:numPr>
          <w:ilvl w:val="0"/>
          <w:numId w:val="40"/>
        </w:numPr>
        <w:jc w:val="both"/>
        <w:rPr>
          <w:b/>
          <w:bCs/>
          <w:lang w:val="en-US" w:eastAsia="en-US"/>
        </w:rPr>
      </w:pPr>
      <w:r w:rsidRPr="006E28C9">
        <w:rPr>
          <w:b/>
          <w:bCs/>
          <w:lang w:val="en-US" w:eastAsia="en-US"/>
        </w:rPr>
        <w:t>Base configuration (</w:t>
      </w:r>
      <w:r w:rsidR="00C730F3" w:rsidRPr="006E28C9">
        <w:rPr>
          <w:b/>
          <w:bCs/>
          <w:lang w:val="en-US" w:eastAsia="en-US"/>
        </w:rPr>
        <w:t xml:space="preserve">including Tx antenna geometry and </w:t>
      </w:r>
      <w:proofErr w:type="spellStart"/>
      <w:r w:rsidR="00C730F3" w:rsidRPr="006E28C9">
        <w:rPr>
          <w:b/>
          <w:bCs/>
          <w:lang w:val="en-US" w:eastAsia="en-US"/>
        </w:rPr>
        <w:t>subband</w:t>
      </w:r>
      <w:proofErr w:type="spellEnd"/>
      <w:r w:rsidR="00C730F3" w:rsidRPr="006E28C9">
        <w:rPr>
          <w:b/>
          <w:bCs/>
          <w:lang w:val="en-US" w:eastAsia="en-US"/>
        </w:rPr>
        <w:t xml:space="preserve"> configuration)</w:t>
      </w:r>
    </w:p>
    <w:p w14:paraId="59B320E0" w14:textId="6BB0F885" w:rsidR="00C730F3" w:rsidRPr="006E28C9" w:rsidRDefault="002A674F" w:rsidP="001D7917">
      <w:pPr>
        <w:pStyle w:val="ListParagraph"/>
        <w:numPr>
          <w:ilvl w:val="0"/>
          <w:numId w:val="40"/>
        </w:numPr>
        <w:jc w:val="both"/>
        <w:rPr>
          <w:b/>
          <w:bCs/>
          <w:lang w:val="en-US" w:eastAsia="en-US"/>
        </w:rPr>
      </w:pPr>
      <w:r w:rsidRPr="006E28C9">
        <w:rPr>
          <w:b/>
          <w:bCs/>
          <w:lang w:val="en-US" w:eastAsia="en-US"/>
        </w:rPr>
        <w:t>List of supported latent vector sizes</w:t>
      </w:r>
    </w:p>
    <w:p w14:paraId="16816D8C" w14:textId="1ADCEE15" w:rsidR="002A674F" w:rsidRDefault="002A674F" w:rsidP="000B22C9">
      <w:pPr>
        <w:pStyle w:val="ListParagraph"/>
        <w:numPr>
          <w:ilvl w:val="0"/>
          <w:numId w:val="40"/>
        </w:numPr>
        <w:spacing w:after="120"/>
        <w:ind w:left="714" w:hanging="357"/>
        <w:jc w:val="both"/>
        <w:rPr>
          <w:b/>
          <w:bCs/>
          <w:lang w:val="en-US" w:eastAsia="en-US"/>
        </w:rPr>
      </w:pPr>
      <w:r w:rsidRPr="006E28C9">
        <w:rPr>
          <w:b/>
          <w:bCs/>
          <w:lang w:val="en-US" w:eastAsia="en-US"/>
        </w:rPr>
        <w:t>Preferred quantization codebook for each latent vector size.</w:t>
      </w:r>
    </w:p>
    <w:p w14:paraId="7349C58F" w14:textId="4FB36CC6" w:rsidR="00393DFB" w:rsidRDefault="000B22C9" w:rsidP="000B22C9">
      <w:pPr>
        <w:spacing w:after="120"/>
        <w:jc w:val="both"/>
        <w:rPr>
          <w:b/>
          <w:bCs/>
          <w:lang w:eastAsia="en-US"/>
        </w:rPr>
      </w:pPr>
      <w:bookmarkStart w:id="31" w:name="_Ref194049163"/>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14</w:t>
      </w:r>
      <w:r w:rsidRPr="006E28C9">
        <w:rPr>
          <w:b/>
          <w:bCs/>
        </w:rPr>
        <w:fldChar w:fldCharType="end"/>
      </w:r>
      <w:r w:rsidRPr="006E28C9">
        <w:rPr>
          <w:b/>
          <w:bCs/>
        </w:rPr>
        <w:t>:</w:t>
      </w:r>
      <w:bookmarkEnd w:id="31"/>
      <w:r w:rsidRPr="006E28C9">
        <w:rPr>
          <w:b/>
          <w:bCs/>
        </w:rPr>
        <w:t xml:space="preserve"> </w:t>
      </w:r>
      <w:r w:rsidR="00B60A43" w:rsidRPr="006E28C9">
        <w:rPr>
          <w:b/>
          <w:bCs/>
          <w:lang w:eastAsia="en-US"/>
        </w:rPr>
        <w:t xml:space="preserve">For supporting AI/ML based feedback, RAN1 should </w:t>
      </w:r>
      <w:r w:rsidR="00852997" w:rsidRPr="006E28C9">
        <w:rPr>
          <w:b/>
          <w:bCs/>
          <w:lang w:eastAsia="en-US"/>
        </w:rPr>
        <w:t>provide means for specifying quantization codebooks, including</w:t>
      </w:r>
      <w:r w:rsidR="000F4E66" w:rsidRPr="006E28C9">
        <w:rPr>
          <w:b/>
          <w:bCs/>
          <w:lang w:eastAsia="en-US"/>
        </w:rPr>
        <w:t>,</w:t>
      </w:r>
      <w:r w:rsidR="00852997" w:rsidRPr="006E28C9">
        <w:rPr>
          <w:b/>
          <w:bCs/>
          <w:lang w:eastAsia="en-US"/>
        </w:rPr>
        <w:t xml:space="preserve"> at least</w:t>
      </w:r>
      <w:r w:rsidR="000F4E66" w:rsidRPr="006E28C9">
        <w:rPr>
          <w:b/>
          <w:bCs/>
          <w:lang w:eastAsia="en-US"/>
        </w:rPr>
        <w:t>,</w:t>
      </w:r>
      <w:r w:rsidR="00CA69BD" w:rsidRPr="006E28C9">
        <w:rPr>
          <w:b/>
          <w:bCs/>
          <w:lang w:eastAsia="en-US"/>
        </w:rPr>
        <w:t xml:space="preserve"> scalar quantization</w:t>
      </w:r>
      <w:r w:rsidR="0049619C" w:rsidRPr="006E28C9">
        <w:rPr>
          <w:b/>
          <w:bCs/>
          <w:lang w:eastAsia="en-US"/>
        </w:rPr>
        <w:t xml:space="preserve"> codebooks</w:t>
      </w:r>
      <w:r w:rsidR="00D063BE" w:rsidRPr="006E28C9">
        <w:rPr>
          <w:b/>
          <w:bCs/>
          <w:lang w:eastAsia="en-US"/>
        </w:rPr>
        <w:t>.</w:t>
      </w:r>
    </w:p>
    <w:p w14:paraId="13548105" w14:textId="0C64DC55" w:rsidR="002A674F" w:rsidRPr="006E28C9" w:rsidRDefault="000B22C9" w:rsidP="006E28C9">
      <w:pPr>
        <w:spacing w:after="120"/>
        <w:jc w:val="both"/>
        <w:rPr>
          <w:b/>
          <w:bCs/>
          <w:lang w:eastAsia="en-US"/>
        </w:rPr>
      </w:pPr>
      <w:bookmarkStart w:id="32" w:name="_Ref194049166"/>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15</w:t>
      </w:r>
      <w:r w:rsidRPr="006E28C9">
        <w:rPr>
          <w:b/>
          <w:bCs/>
        </w:rPr>
        <w:fldChar w:fldCharType="end"/>
      </w:r>
      <w:r w:rsidRPr="006E28C9">
        <w:rPr>
          <w:b/>
          <w:bCs/>
        </w:rPr>
        <w:t>:</w:t>
      </w:r>
      <w:bookmarkEnd w:id="32"/>
      <w:r w:rsidRPr="006E28C9">
        <w:rPr>
          <w:b/>
          <w:bCs/>
        </w:rPr>
        <w:t xml:space="preserve"> </w:t>
      </w:r>
      <w:r w:rsidR="006E519E" w:rsidRPr="006E28C9">
        <w:rPr>
          <w:b/>
          <w:bCs/>
          <w:lang w:eastAsia="en-US"/>
        </w:rPr>
        <w:t>CSI reporting configuration messages for AI/ML feedback should include</w:t>
      </w:r>
    </w:p>
    <w:p w14:paraId="050991C3" w14:textId="7040B823" w:rsidR="00AB6C74" w:rsidRPr="006E28C9" w:rsidRDefault="00B34D83" w:rsidP="001D7917">
      <w:pPr>
        <w:pStyle w:val="ListParagraph"/>
        <w:numPr>
          <w:ilvl w:val="0"/>
          <w:numId w:val="41"/>
        </w:numPr>
        <w:jc w:val="both"/>
        <w:rPr>
          <w:b/>
          <w:bCs/>
          <w:lang w:val="en-US" w:eastAsia="en-US"/>
        </w:rPr>
      </w:pPr>
      <w:r w:rsidRPr="006E28C9">
        <w:rPr>
          <w:b/>
          <w:bCs/>
          <w:lang w:val="en-US" w:eastAsia="en-US"/>
        </w:rPr>
        <w:t>An indication of which two-sided compression model to use</w:t>
      </w:r>
    </w:p>
    <w:p w14:paraId="579ED346" w14:textId="6B4B2B71" w:rsidR="00B34D83" w:rsidRPr="006E28C9" w:rsidRDefault="00613A08" w:rsidP="001D7917">
      <w:pPr>
        <w:pStyle w:val="ListParagraph"/>
        <w:numPr>
          <w:ilvl w:val="0"/>
          <w:numId w:val="41"/>
        </w:numPr>
        <w:jc w:val="both"/>
        <w:rPr>
          <w:b/>
          <w:bCs/>
          <w:lang w:val="en-US" w:eastAsia="en-US"/>
        </w:rPr>
      </w:pPr>
      <w:r w:rsidRPr="006E28C9">
        <w:rPr>
          <w:b/>
          <w:bCs/>
          <w:lang w:val="en-US" w:eastAsia="en-US"/>
        </w:rPr>
        <w:t xml:space="preserve">An indication of the latent vector size to use </w:t>
      </w:r>
    </w:p>
    <w:p w14:paraId="3770AE28" w14:textId="2F4F58EB" w:rsidR="00613A08" w:rsidRPr="006E28C9" w:rsidRDefault="007A161A" w:rsidP="001D7917">
      <w:pPr>
        <w:pStyle w:val="ListParagraph"/>
        <w:numPr>
          <w:ilvl w:val="0"/>
          <w:numId w:val="41"/>
        </w:numPr>
        <w:jc w:val="both"/>
        <w:rPr>
          <w:b/>
          <w:bCs/>
          <w:lang w:val="en-US" w:eastAsia="en-US"/>
        </w:rPr>
      </w:pPr>
      <w:r w:rsidRPr="006E28C9">
        <w:rPr>
          <w:b/>
          <w:bCs/>
          <w:lang w:val="en-US" w:eastAsia="en-US"/>
        </w:rPr>
        <w:t>An indication of the quantization codebook to use</w:t>
      </w:r>
    </w:p>
    <w:p w14:paraId="7BAEF851" w14:textId="71F90AC7" w:rsidR="007A161A" w:rsidRPr="006E28C9" w:rsidRDefault="00C55EF6" w:rsidP="006E28C9">
      <w:pPr>
        <w:pStyle w:val="ListParagraph"/>
        <w:numPr>
          <w:ilvl w:val="0"/>
          <w:numId w:val="41"/>
        </w:numPr>
        <w:spacing w:after="120"/>
        <w:ind w:left="714" w:hanging="357"/>
        <w:jc w:val="both"/>
        <w:rPr>
          <w:b/>
          <w:bCs/>
          <w:lang w:val="en-US" w:eastAsia="en-US"/>
        </w:rPr>
      </w:pPr>
      <w:r w:rsidRPr="006E28C9">
        <w:rPr>
          <w:b/>
          <w:bCs/>
          <w:lang w:val="en-US" w:eastAsia="en-US"/>
        </w:rPr>
        <w:t>An indication of the</w:t>
      </w:r>
      <w:r w:rsidR="00891DD9" w:rsidRPr="006E28C9">
        <w:rPr>
          <w:b/>
          <w:bCs/>
          <w:lang w:val="en-US" w:eastAsia="en-US"/>
        </w:rPr>
        <w:t xml:space="preserve"> external configuration to use, which must be a subset configuration of the base configuration</w:t>
      </w:r>
      <w:r w:rsidR="00E56253" w:rsidRPr="006E28C9">
        <w:rPr>
          <w:b/>
          <w:bCs/>
          <w:lang w:val="en-US" w:eastAsia="en-US"/>
        </w:rPr>
        <w:t xml:space="preserve"> associated with the </w:t>
      </w:r>
      <w:r w:rsidR="00AE77A6" w:rsidRPr="006E28C9">
        <w:rPr>
          <w:b/>
          <w:bCs/>
          <w:lang w:val="en-US" w:eastAsia="en-US"/>
        </w:rPr>
        <w:t>model</w:t>
      </w:r>
    </w:p>
    <w:p w14:paraId="2493F493" w14:textId="073410F0" w:rsidR="00AE77A6" w:rsidRPr="006E28C9" w:rsidRDefault="000B22C9" w:rsidP="000B22C9">
      <w:pPr>
        <w:jc w:val="both"/>
        <w:rPr>
          <w:b/>
          <w:bCs/>
          <w:lang w:eastAsia="en-US"/>
        </w:rPr>
      </w:pPr>
      <w:bookmarkStart w:id="33" w:name="_Ref194049170"/>
      <w:bookmarkStart w:id="34" w:name="_Hlk194022106"/>
      <w:r w:rsidRPr="006E28C9">
        <w:rPr>
          <w:b/>
          <w:bCs/>
        </w:rPr>
        <w:t xml:space="preserve">Proposal </w:t>
      </w:r>
      <w:r w:rsidRPr="006E28C9">
        <w:rPr>
          <w:b/>
          <w:bCs/>
        </w:rPr>
        <w:fldChar w:fldCharType="begin"/>
      </w:r>
      <w:r w:rsidRPr="006E28C9">
        <w:rPr>
          <w:b/>
          <w:bCs/>
        </w:rPr>
        <w:instrText xml:space="preserve"> SEQ Proposal \* ARABIC </w:instrText>
      </w:r>
      <w:r w:rsidRPr="006E28C9">
        <w:rPr>
          <w:b/>
          <w:bCs/>
        </w:rPr>
        <w:fldChar w:fldCharType="separate"/>
      </w:r>
      <w:r w:rsidR="006E28C9">
        <w:rPr>
          <w:b/>
          <w:bCs/>
          <w:noProof/>
        </w:rPr>
        <w:t>16</w:t>
      </w:r>
      <w:r w:rsidRPr="006E28C9">
        <w:rPr>
          <w:b/>
          <w:bCs/>
        </w:rPr>
        <w:fldChar w:fldCharType="end"/>
      </w:r>
      <w:r w:rsidRPr="006E28C9">
        <w:rPr>
          <w:b/>
          <w:bCs/>
        </w:rPr>
        <w:t>:</w:t>
      </w:r>
      <w:bookmarkEnd w:id="33"/>
      <w:r w:rsidRPr="006E28C9">
        <w:rPr>
          <w:b/>
          <w:bCs/>
        </w:rPr>
        <w:t xml:space="preserve"> </w:t>
      </w:r>
      <w:r w:rsidR="00E04684" w:rsidRPr="006E28C9">
        <w:rPr>
          <w:b/>
          <w:bCs/>
          <w:lang w:eastAsia="en-US"/>
        </w:rPr>
        <w:t xml:space="preserve">When </w:t>
      </w:r>
      <w:bookmarkEnd w:id="34"/>
      <w:r w:rsidR="00E04684" w:rsidRPr="006E28C9">
        <w:rPr>
          <w:b/>
          <w:bCs/>
          <w:lang w:eastAsia="en-US"/>
        </w:rPr>
        <w:t>CSI reporting has been configured using AI/ML feedback</w:t>
      </w:r>
    </w:p>
    <w:p w14:paraId="179E537D" w14:textId="70D7C6D7" w:rsidR="003E1ECD" w:rsidRPr="006E28C9" w:rsidRDefault="00EE1018" w:rsidP="001D7917">
      <w:pPr>
        <w:pStyle w:val="ListParagraph"/>
        <w:numPr>
          <w:ilvl w:val="0"/>
          <w:numId w:val="42"/>
        </w:numPr>
        <w:jc w:val="both"/>
        <w:rPr>
          <w:b/>
          <w:bCs/>
          <w:lang w:val="en-US" w:eastAsia="en-US"/>
        </w:rPr>
      </w:pPr>
      <w:r w:rsidRPr="006E28C9">
        <w:rPr>
          <w:b/>
          <w:bCs/>
          <w:lang w:val="en-US" w:eastAsia="en-US"/>
        </w:rPr>
        <w:t xml:space="preserve">If the configured external configuration matches the base configuration associated with the model in use, the </w:t>
      </w:r>
      <w:r w:rsidR="007A0F63" w:rsidRPr="006E28C9">
        <w:rPr>
          <w:b/>
          <w:bCs/>
          <w:lang w:val="en-US" w:eastAsia="en-US"/>
        </w:rPr>
        <w:t>estimated CSI</w:t>
      </w:r>
      <w:r w:rsidR="005D55B8" w:rsidRPr="006E28C9">
        <w:rPr>
          <w:b/>
          <w:bCs/>
          <w:lang w:val="en-US" w:eastAsia="en-US"/>
        </w:rPr>
        <w:t xml:space="preserve"> coefficients </w:t>
      </w:r>
      <w:r w:rsidR="007B0B6E" w:rsidRPr="006E28C9">
        <w:rPr>
          <w:b/>
          <w:bCs/>
          <w:lang w:val="en-US" w:eastAsia="en-US"/>
        </w:rPr>
        <w:t>should be</w:t>
      </w:r>
      <w:r w:rsidR="00A42E72" w:rsidRPr="006E28C9">
        <w:rPr>
          <w:b/>
          <w:bCs/>
          <w:lang w:val="en-US" w:eastAsia="en-US"/>
        </w:rPr>
        <w:t xml:space="preserve"> </w:t>
      </w:r>
      <w:r w:rsidR="00A04166" w:rsidRPr="006E28C9">
        <w:rPr>
          <w:b/>
          <w:bCs/>
          <w:lang w:val="en-US" w:eastAsia="en-US"/>
        </w:rPr>
        <w:t xml:space="preserve">obtained </w:t>
      </w:r>
      <w:r w:rsidR="007B0B6E" w:rsidRPr="006E28C9">
        <w:rPr>
          <w:b/>
          <w:bCs/>
          <w:lang w:val="en-US" w:eastAsia="en-US"/>
        </w:rPr>
        <w:t>directly</w:t>
      </w:r>
      <w:r w:rsidR="00A04166" w:rsidRPr="006E28C9">
        <w:rPr>
          <w:b/>
          <w:bCs/>
          <w:lang w:val="en-US" w:eastAsia="en-US"/>
        </w:rPr>
        <w:t xml:space="preserve"> from</w:t>
      </w:r>
      <w:r w:rsidR="00325E73" w:rsidRPr="006E28C9">
        <w:rPr>
          <w:b/>
          <w:bCs/>
          <w:lang w:val="en-US" w:eastAsia="en-US"/>
        </w:rPr>
        <w:t xml:space="preserve"> the </w:t>
      </w:r>
      <w:r w:rsidR="00A55159" w:rsidRPr="006E28C9">
        <w:rPr>
          <w:b/>
          <w:bCs/>
          <w:lang w:val="en-US" w:eastAsia="en-US"/>
        </w:rPr>
        <w:t>decoder output.</w:t>
      </w:r>
    </w:p>
    <w:p w14:paraId="688CB5F7" w14:textId="5C61819E" w:rsidR="00A55159" w:rsidRPr="006E28C9" w:rsidRDefault="00A55159" w:rsidP="001D7917">
      <w:pPr>
        <w:pStyle w:val="ListParagraph"/>
        <w:numPr>
          <w:ilvl w:val="0"/>
          <w:numId w:val="42"/>
        </w:numPr>
        <w:jc w:val="both"/>
        <w:rPr>
          <w:b/>
          <w:bCs/>
          <w:lang w:val="en-US" w:eastAsia="en-US"/>
        </w:rPr>
      </w:pPr>
      <w:r w:rsidRPr="006E28C9">
        <w:rPr>
          <w:b/>
          <w:bCs/>
          <w:lang w:val="en-US" w:eastAsia="en-US"/>
        </w:rPr>
        <w:t xml:space="preserve">If the configured external configuration is a subset of the base configuration associated with the model in use, the estimated CSI coefficient should </w:t>
      </w:r>
      <w:r w:rsidR="00B55C8C" w:rsidRPr="006E28C9">
        <w:rPr>
          <w:b/>
          <w:bCs/>
          <w:lang w:val="en-US" w:eastAsia="en-US"/>
        </w:rPr>
        <w:t>be obtained</w:t>
      </w:r>
      <w:r w:rsidR="00A42E72" w:rsidRPr="006E28C9">
        <w:rPr>
          <w:b/>
          <w:bCs/>
          <w:lang w:val="en-US" w:eastAsia="en-US"/>
        </w:rPr>
        <w:t xml:space="preserve"> by subsampling the decoder output.</w:t>
      </w:r>
    </w:p>
    <w:p w14:paraId="6F686F8C" w14:textId="42DB44F7" w:rsidR="00D46735" w:rsidRDefault="008A3034" w:rsidP="00327730">
      <w:pPr>
        <w:pStyle w:val="Heading3"/>
      </w:pPr>
      <w:r>
        <w:t>Performance</w:t>
      </w:r>
      <w:r w:rsidR="00327730">
        <w:t xml:space="preserve"> evaluation</w:t>
      </w:r>
    </w:p>
    <w:p w14:paraId="7B68025E" w14:textId="65880B27" w:rsidR="00327730" w:rsidRDefault="00B020E1" w:rsidP="00D46735">
      <w:pPr>
        <w:jc w:val="both"/>
        <w:rPr>
          <w:lang w:eastAsia="en-US"/>
        </w:rPr>
      </w:pPr>
      <w:r>
        <w:rPr>
          <w:lang w:eastAsia="en-US"/>
        </w:rPr>
        <w:t>To evaluate the performance</w:t>
      </w:r>
      <w:r w:rsidR="00372952">
        <w:rPr>
          <w:lang w:eastAsia="en-US"/>
        </w:rPr>
        <w:t xml:space="preserve"> of</w:t>
      </w:r>
      <w:r w:rsidR="00F44D32">
        <w:rPr>
          <w:lang w:eastAsia="en-US"/>
        </w:rPr>
        <w:t xml:space="preserve"> </w:t>
      </w:r>
      <w:r w:rsidR="00683375">
        <w:rPr>
          <w:lang w:eastAsia="en-US"/>
        </w:rPr>
        <w:t xml:space="preserve">compression-aware interpolation for </w:t>
      </w:r>
      <w:r w:rsidR="005D51D7">
        <w:rPr>
          <w:lang w:eastAsia="en-US"/>
        </w:rPr>
        <w:t xml:space="preserve">scalability, we performed some numerical experiments. </w:t>
      </w:r>
    </w:p>
    <w:p w14:paraId="2F02DC67" w14:textId="77777777" w:rsidR="00B521B0" w:rsidRDefault="00525D98" w:rsidP="00D46735">
      <w:pPr>
        <w:jc w:val="both"/>
        <w:rPr>
          <w:lang w:eastAsia="en-US"/>
        </w:rPr>
      </w:pPr>
      <w:r>
        <w:rPr>
          <w:lang w:eastAsia="en-US"/>
        </w:rPr>
        <w:t>The baseline</w:t>
      </w:r>
      <w:r w:rsidR="002F4A60">
        <w:rPr>
          <w:lang w:eastAsia="en-US"/>
        </w:rPr>
        <w:t xml:space="preserve"> dataset we used</w:t>
      </w:r>
      <w:r w:rsidR="00AF4D77">
        <w:rPr>
          <w:lang w:eastAsia="en-US"/>
        </w:rPr>
        <w:t xml:space="preserve"> was</w:t>
      </w:r>
      <w:r w:rsidR="00444A3A">
        <w:rPr>
          <w:lang w:eastAsia="en-US"/>
        </w:rPr>
        <w:t xml:space="preserve"> generated</w:t>
      </w:r>
      <w:r w:rsidR="003B14AD">
        <w:rPr>
          <w:lang w:eastAsia="en-US"/>
        </w:rPr>
        <w:t xml:space="preserve"> from a 3GPP Urban macro model</w:t>
      </w:r>
      <w:r w:rsidR="006610ED">
        <w:rPr>
          <w:lang w:eastAsia="en-US"/>
        </w:rPr>
        <w:t xml:space="preserve"> with the following parameters: </w:t>
      </w:r>
    </w:p>
    <w:p w14:paraId="0ECB79DA" w14:textId="269B2991" w:rsidR="006D5773" w:rsidRPr="001C0AA8" w:rsidRDefault="00B521B0" w:rsidP="001D7917">
      <w:pPr>
        <w:pStyle w:val="ListParagraph"/>
        <w:numPr>
          <w:ilvl w:val="0"/>
          <w:numId w:val="39"/>
        </w:numPr>
        <w:jc w:val="both"/>
        <w:rPr>
          <w:lang w:val="en-US" w:eastAsia="en-US"/>
        </w:rPr>
      </w:pPr>
      <w:r w:rsidRPr="001C0AA8">
        <w:rPr>
          <w:lang w:val="en-US" w:eastAsia="en-US"/>
        </w:rPr>
        <w:t>Tx</w:t>
      </w:r>
      <w:r w:rsidR="00FD275A" w:rsidRPr="001C0AA8">
        <w:rPr>
          <w:lang w:val="en-US" w:eastAsia="en-US"/>
        </w:rPr>
        <w:t xml:space="preserve"> with 8 </w:t>
      </w:r>
      <w:r w:rsidR="009D5038" w:rsidRPr="001C0AA8">
        <w:rPr>
          <w:lang w:val="en-US" w:eastAsia="en-US"/>
        </w:rPr>
        <w:t xml:space="preserve">physical rows, 8 physical columns, 2 virtual rows, 8 virtual columns, 2 polarizations, </w:t>
      </w:r>
    </w:p>
    <w:p w14:paraId="0C9E102E" w14:textId="3AF2350F" w:rsidR="00B521B0" w:rsidRPr="001C0AA8" w:rsidRDefault="00D22E95" w:rsidP="001D7917">
      <w:pPr>
        <w:pStyle w:val="ListParagraph"/>
        <w:numPr>
          <w:ilvl w:val="0"/>
          <w:numId w:val="39"/>
        </w:numPr>
        <w:jc w:val="both"/>
        <w:rPr>
          <w:lang w:val="en-US" w:eastAsia="en-US"/>
        </w:rPr>
      </w:pPr>
      <w:r w:rsidRPr="001C0AA8">
        <w:rPr>
          <w:lang w:val="en-US" w:eastAsia="en-US"/>
        </w:rPr>
        <w:t xml:space="preserve">13 </w:t>
      </w:r>
      <w:proofErr w:type="spellStart"/>
      <w:r w:rsidRPr="001C0AA8">
        <w:rPr>
          <w:lang w:val="en-US" w:eastAsia="en-US"/>
        </w:rPr>
        <w:t>subban</w:t>
      </w:r>
      <w:r w:rsidR="004112B5" w:rsidRPr="001C0AA8">
        <w:rPr>
          <w:lang w:val="en-US" w:eastAsia="en-US"/>
        </w:rPr>
        <w:t>ds</w:t>
      </w:r>
      <w:proofErr w:type="spellEnd"/>
      <w:r w:rsidR="00A412DC" w:rsidRPr="001C0AA8">
        <w:rPr>
          <w:lang w:val="en-US" w:eastAsia="en-US"/>
        </w:rPr>
        <w:t xml:space="preserve"> with 4 PRB</w:t>
      </w:r>
      <w:r w:rsidR="00611CDA" w:rsidRPr="001C0AA8">
        <w:rPr>
          <w:lang w:val="en-US" w:eastAsia="en-US"/>
        </w:rPr>
        <w:t xml:space="preserve"> spacing</w:t>
      </w:r>
    </w:p>
    <w:p w14:paraId="45050C09" w14:textId="79AA3BC2" w:rsidR="00167515" w:rsidRPr="001C0AA8" w:rsidRDefault="00B21160" w:rsidP="001D7917">
      <w:pPr>
        <w:pStyle w:val="ListParagraph"/>
        <w:numPr>
          <w:ilvl w:val="0"/>
          <w:numId w:val="39"/>
        </w:numPr>
        <w:jc w:val="both"/>
        <w:rPr>
          <w:lang w:val="en-US" w:eastAsia="en-US"/>
        </w:rPr>
      </w:pPr>
      <w:r w:rsidRPr="001C0AA8">
        <w:rPr>
          <w:lang w:val="en-US" w:eastAsia="en-US"/>
        </w:rPr>
        <w:t>80% outdoor, 20% indoor</w:t>
      </w:r>
      <w:r w:rsidR="008C325F" w:rsidRPr="001C0AA8">
        <w:rPr>
          <w:lang w:val="en-US" w:eastAsia="en-US"/>
        </w:rPr>
        <w:t xml:space="preserve"> UEs</w:t>
      </w:r>
    </w:p>
    <w:p w14:paraId="1F5F8A5B" w14:textId="4F490699" w:rsidR="003D6387" w:rsidRPr="001C0AA8" w:rsidRDefault="003D6387" w:rsidP="001D7917">
      <w:pPr>
        <w:pStyle w:val="ListParagraph"/>
        <w:numPr>
          <w:ilvl w:val="0"/>
          <w:numId w:val="39"/>
        </w:numPr>
        <w:jc w:val="both"/>
        <w:rPr>
          <w:lang w:val="en-US" w:eastAsia="en-US"/>
        </w:rPr>
      </w:pPr>
      <w:r w:rsidRPr="001C0AA8">
        <w:rPr>
          <w:lang w:val="en-US" w:eastAsia="en-US"/>
        </w:rPr>
        <w:t>4 Rx antenna ports</w:t>
      </w:r>
    </w:p>
    <w:p w14:paraId="06822877" w14:textId="1201FE3B" w:rsidR="00D15E25" w:rsidRPr="001C0AA8" w:rsidRDefault="00D15E25" w:rsidP="001D7917">
      <w:pPr>
        <w:pStyle w:val="ListParagraph"/>
        <w:numPr>
          <w:ilvl w:val="0"/>
          <w:numId w:val="39"/>
        </w:numPr>
        <w:jc w:val="both"/>
        <w:rPr>
          <w:lang w:val="en-US" w:eastAsia="en-US"/>
        </w:rPr>
      </w:pPr>
      <w:r w:rsidRPr="001C0AA8">
        <w:rPr>
          <w:lang w:val="en-US" w:eastAsia="en-US"/>
        </w:rPr>
        <w:t>Rank 1 transmission</w:t>
      </w:r>
    </w:p>
    <w:p w14:paraId="6A9DBF93" w14:textId="23B67FAA" w:rsidR="003D6387" w:rsidRDefault="00905B05" w:rsidP="003D6387">
      <w:pPr>
        <w:jc w:val="both"/>
        <w:rPr>
          <w:lang w:eastAsia="en-US"/>
        </w:rPr>
      </w:pPr>
      <w:r>
        <w:rPr>
          <w:lang w:eastAsia="en-US"/>
        </w:rPr>
        <w:t>The base configuration</w:t>
      </w:r>
      <w:r w:rsidR="00726DE4">
        <w:rPr>
          <w:lang w:eastAsia="en-US"/>
        </w:rPr>
        <w:t xml:space="preserve"> thus had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base</m:t>
            </m:r>
          </m:sub>
        </m:sSub>
        <m:r>
          <w:rPr>
            <w:rFonts w:ascii="Cambria Math" w:hAnsi="Cambria Math"/>
            <w:lang w:eastAsia="en-US"/>
          </w:rPr>
          <m:t>=32×13=416</m:t>
        </m:r>
      </m:oMath>
      <w:r w:rsidR="00720E11">
        <w:rPr>
          <w:lang w:eastAsia="en-US"/>
        </w:rPr>
        <w:t xml:space="preserve"> coeffcients.</w:t>
      </w:r>
    </w:p>
    <w:p w14:paraId="737975DB" w14:textId="2B38ADC1" w:rsidR="00720E11" w:rsidRDefault="00720E11" w:rsidP="003D6387">
      <w:pPr>
        <w:jc w:val="both"/>
        <w:rPr>
          <w:lang w:eastAsia="en-US"/>
        </w:rPr>
      </w:pPr>
      <w:r>
        <w:rPr>
          <w:lang w:eastAsia="en-US"/>
        </w:rPr>
        <w:t>We defined four subset configuration</w:t>
      </w:r>
      <w:r w:rsidR="009F5747">
        <w:rPr>
          <w:lang w:eastAsia="en-US"/>
        </w:rPr>
        <w:t>s</w:t>
      </w:r>
      <w:r>
        <w:rPr>
          <w:lang w:eastAsia="en-US"/>
        </w:rPr>
        <w:t xml:space="preserve"> of the </w:t>
      </w:r>
      <w:r w:rsidR="009E65EE">
        <w:rPr>
          <w:lang w:eastAsia="en-US"/>
        </w:rPr>
        <w:t>base</w:t>
      </w:r>
      <w:r>
        <w:rPr>
          <w:lang w:eastAsia="en-US"/>
        </w:rPr>
        <w:t xml:space="preserve"> configuration</w:t>
      </w:r>
      <w:r w:rsidR="00E47C9A">
        <w:rPr>
          <w:lang w:eastAsia="en-US"/>
        </w:rPr>
        <w:t xml:space="preserve">, as illustrated below. </w:t>
      </w:r>
      <w:r w:rsidR="00D23ECC">
        <w:rPr>
          <w:lang w:eastAsia="en-US"/>
        </w:rPr>
        <w:t xml:space="preserve">The </w:t>
      </w:r>
      <w:r w:rsidR="001902EA">
        <w:rPr>
          <w:lang w:eastAsia="en-US"/>
        </w:rPr>
        <w:t>filled</w:t>
      </w:r>
      <w:r w:rsidR="00D23ECC">
        <w:rPr>
          <w:lang w:eastAsia="en-US"/>
        </w:rPr>
        <w:t xml:space="preserve"> blue circles represent </w:t>
      </w:r>
      <w:r w:rsidR="009F313C">
        <w:rPr>
          <w:lang w:eastAsia="en-US"/>
        </w:rPr>
        <w:t>coefficients present in each subset configuration</w:t>
      </w:r>
      <w:r w:rsidR="00E914E3">
        <w:rPr>
          <w:lang w:eastAsia="en-US"/>
        </w:rPr>
        <w:t xml:space="preserve">, while the red circles represent coefficients of the base configuration that are not present in the subset </w:t>
      </w:r>
      <w:r w:rsidR="00C644BC">
        <w:rPr>
          <w:lang w:eastAsia="en-US"/>
        </w:rPr>
        <w:t>configuration.</w:t>
      </w:r>
      <w:r w:rsidR="001902EA">
        <w:rPr>
          <w:lang w:eastAsia="en-US"/>
        </w:rPr>
        <w:t xml:space="preserve"> The four subset configurations contain 112, </w:t>
      </w:r>
      <w:r w:rsidR="00A52C92">
        <w:rPr>
          <w:lang w:eastAsia="en-US"/>
        </w:rPr>
        <w:t>96, 104, and 128 coefficients, respectively.</w:t>
      </w:r>
    </w:p>
    <w:p w14:paraId="49A1653F" w14:textId="55848381" w:rsidR="00E47C9A" w:rsidRDefault="00E47C9A" w:rsidP="003D6387">
      <w:pPr>
        <w:jc w:val="both"/>
        <w:rPr>
          <w:lang w:eastAsia="en-US"/>
        </w:rPr>
      </w:pPr>
      <w:r>
        <w:rPr>
          <w:noProof/>
          <w14:ligatures w14:val="none"/>
        </w:rPr>
        <w:lastRenderedPageBreak/>
        <w:drawing>
          <wp:inline distT="0" distB="0" distL="0" distR="0" wp14:anchorId="57B5D36A" wp14:editId="34F69095">
            <wp:extent cx="6120130" cy="3100705"/>
            <wp:effectExtent l="0" t="0" r="0" b="4445"/>
            <wp:docPr id="12983241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2412" name="Picture 1" descr="A diagram of a diagram&#10;&#10;AI-generated content may be incorrect."/>
                    <pic:cNvPicPr/>
                  </pic:nvPicPr>
                  <pic:blipFill>
                    <a:blip r:embed="rId17"/>
                    <a:stretch>
                      <a:fillRect/>
                    </a:stretch>
                  </pic:blipFill>
                  <pic:spPr>
                    <a:xfrm>
                      <a:off x="0" y="0"/>
                      <a:ext cx="6120130" cy="3100705"/>
                    </a:xfrm>
                    <a:prstGeom prst="rect">
                      <a:avLst/>
                    </a:prstGeom>
                  </pic:spPr>
                </pic:pic>
              </a:graphicData>
            </a:graphic>
          </wp:inline>
        </w:drawing>
      </w:r>
    </w:p>
    <w:p w14:paraId="7138647A" w14:textId="7F7D353B" w:rsidR="003426FD" w:rsidRDefault="000F5CD0" w:rsidP="006E28C9">
      <w:pPr>
        <w:pStyle w:val="Caption"/>
        <w:jc w:val="center"/>
        <w:rPr>
          <w:lang w:eastAsia="en-US"/>
        </w:rPr>
      </w:pPr>
      <w:r>
        <w:t xml:space="preserve">Figure </w:t>
      </w:r>
      <w:r>
        <w:fldChar w:fldCharType="begin"/>
      </w:r>
      <w:r>
        <w:instrText xml:space="preserve"> SEQ Figure \* ARABIC </w:instrText>
      </w:r>
      <w:r>
        <w:fldChar w:fldCharType="separate"/>
      </w:r>
      <w:r w:rsidR="006E28C9">
        <w:rPr>
          <w:noProof/>
        </w:rPr>
        <w:t>4</w:t>
      </w:r>
      <w:r>
        <w:fldChar w:fldCharType="end"/>
      </w:r>
      <w:r>
        <w:t xml:space="preserve">: Four external configurations (antenna geometry and </w:t>
      </w:r>
      <w:proofErr w:type="spellStart"/>
      <w:r>
        <w:t>subband</w:t>
      </w:r>
      <w:proofErr w:type="spellEnd"/>
      <w:r>
        <w:t xml:space="preserve"> configuration)</w:t>
      </w:r>
      <w:r>
        <w:rPr>
          <w:noProof/>
        </w:rPr>
        <w:t xml:space="preserve"> used for performance study of scalability via padding and interpolation</w:t>
      </w:r>
    </w:p>
    <w:p w14:paraId="7CAB0D14" w14:textId="5CCB4917" w:rsidR="0029297A" w:rsidRDefault="009D46D0" w:rsidP="003B1BA2">
      <w:pPr>
        <w:jc w:val="both"/>
        <w:rPr>
          <w:lang w:eastAsia="en-US"/>
        </w:rPr>
      </w:pPr>
      <w:r>
        <w:rPr>
          <w:lang w:eastAsia="en-US"/>
        </w:rPr>
        <w:t xml:space="preserve">As indicated in </w:t>
      </w:r>
      <w:r w:rsidR="00DB2E06">
        <w:rPr>
          <w:lang w:eastAsia="en-US"/>
        </w:rPr>
        <w:t xml:space="preserve">the agreement on the </w:t>
      </w:r>
      <w:r w:rsidR="00710FC2" w:rsidRPr="00710FC2">
        <w:rPr>
          <w:lang w:eastAsia="en-US"/>
        </w:rPr>
        <w:t>model structure scalability study</w:t>
      </w:r>
      <w:r w:rsidR="00DB2E06">
        <w:rPr>
          <w:lang w:eastAsia="en-US"/>
        </w:rPr>
        <w:t xml:space="preserve"> from RAN1#120 (see Section </w:t>
      </w:r>
      <w:r w:rsidR="00DB2E06">
        <w:rPr>
          <w:lang w:eastAsia="en-US"/>
        </w:rPr>
        <w:fldChar w:fldCharType="begin"/>
      </w:r>
      <w:r w:rsidR="00DB2E06">
        <w:rPr>
          <w:lang w:eastAsia="en-US"/>
        </w:rPr>
        <w:instrText xml:space="preserve"> REF _Ref194033515 \n \h </w:instrText>
      </w:r>
      <w:r w:rsidR="00DB2E06">
        <w:rPr>
          <w:lang w:eastAsia="en-US"/>
        </w:rPr>
      </w:r>
      <w:r w:rsidR="00DB2E06">
        <w:rPr>
          <w:lang w:eastAsia="en-US"/>
        </w:rPr>
        <w:fldChar w:fldCharType="separate"/>
      </w:r>
      <w:r w:rsidR="006E28C9">
        <w:rPr>
          <w:lang w:eastAsia="en-US"/>
        </w:rPr>
        <w:t>2.1</w:t>
      </w:r>
      <w:r w:rsidR="00DB2E06">
        <w:rPr>
          <w:lang w:eastAsia="en-US"/>
        </w:rPr>
        <w:fldChar w:fldCharType="end"/>
      </w:r>
      <w:r w:rsidR="00B83686">
        <w:rPr>
          <w:lang w:eastAsia="en-US"/>
        </w:rPr>
        <w:t xml:space="preserve"> above)</w:t>
      </w:r>
      <w:r>
        <w:rPr>
          <w:lang w:eastAsia="en-US"/>
        </w:rPr>
        <w:t xml:space="preserve">, </w:t>
      </w:r>
      <w:r w:rsidR="00157F89">
        <w:rPr>
          <w:lang w:eastAsia="en-US"/>
        </w:rPr>
        <w:t xml:space="preserve">we evaluate the </w:t>
      </w:r>
      <w:r w:rsidR="00E66A5A">
        <w:rPr>
          <w:lang w:eastAsia="en-US"/>
        </w:rPr>
        <w:t>SGCS obtained</w:t>
      </w:r>
      <w:r w:rsidR="0029297A">
        <w:rPr>
          <w:lang w:eastAsia="en-US"/>
        </w:rPr>
        <w:t xml:space="preserve"> </w:t>
      </w:r>
      <w:r w:rsidR="002E7845">
        <w:rPr>
          <w:lang w:eastAsia="en-US"/>
        </w:rPr>
        <w:t xml:space="preserve">for </w:t>
      </w:r>
      <w:r w:rsidR="0029297A">
        <w:rPr>
          <w:lang w:eastAsia="en-US"/>
        </w:rPr>
        <w:t>Case 1 (scalable structure</w:t>
      </w:r>
      <w:r w:rsidR="00D00B28">
        <w:rPr>
          <w:lang w:eastAsia="en-US"/>
        </w:rPr>
        <w:t xml:space="preserve"> common to all configurations</w:t>
      </w:r>
      <w:r w:rsidR="0029297A">
        <w:rPr>
          <w:lang w:eastAsia="en-US"/>
        </w:rPr>
        <w:t>)</w:t>
      </w:r>
      <w:r w:rsidR="002E7845">
        <w:rPr>
          <w:lang w:eastAsia="en-US"/>
        </w:rPr>
        <w:t xml:space="preserve"> and</w:t>
      </w:r>
      <w:r w:rsidR="0029297A">
        <w:rPr>
          <w:lang w:eastAsia="en-US"/>
        </w:rPr>
        <w:t xml:space="preserve"> Case 2 (</w:t>
      </w:r>
      <w:r w:rsidR="002E7845">
        <w:rPr>
          <w:lang w:eastAsia="en-US"/>
        </w:rPr>
        <w:t>dedicated structure</w:t>
      </w:r>
      <w:r w:rsidR="00D00B28">
        <w:rPr>
          <w:lang w:eastAsia="en-US"/>
        </w:rPr>
        <w:t xml:space="preserve"> for each configuration).</w:t>
      </w:r>
    </w:p>
    <w:p w14:paraId="59DF1B6E" w14:textId="44758991" w:rsidR="00D00B28" w:rsidRDefault="00D00B28" w:rsidP="003B1BA2">
      <w:pPr>
        <w:jc w:val="both"/>
        <w:rPr>
          <w:lang w:eastAsia="en-US"/>
        </w:rPr>
      </w:pPr>
      <w:r>
        <w:rPr>
          <w:lang w:eastAsia="en-US"/>
        </w:rPr>
        <w:t>To evaluate Case 2</w:t>
      </w:r>
      <w:r w:rsidR="003E728C">
        <w:rPr>
          <w:lang w:eastAsia="en-US"/>
        </w:rPr>
        <w:t>, we generated</w:t>
      </w:r>
      <w:r w:rsidR="00344438">
        <w:rPr>
          <w:lang w:eastAsia="en-US"/>
        </w:rPr>
        <w:t xml:space="preserve"> datasets for each of the</w:t>
      </w:r>
      <w:r w:rsidR="00A46DE8">
        <w:rPr>
          <w:lang w:eastAsia="en-US"/>
        </w:rPr>
        <w:t xml:space="preserve"> 4 subset configuration</w:t>
      </w:r>
      <w:r w:rsidR="00B83686">
        <w:rPr>
          <w:lang w:eastAsia="en-US"/>
        </w:rPr>
        <w:t>s</w:t>
      </w:r>
      <w:r w:rsidR="00A46DE8">
        <w:rPr>
          <w:lang w:eastAsia="en-US"/>
        </w:rPr>
        <w:t xml:space="preserve"> by simply </w:t>
      </w:r>
      <w:r w:rsidR="000340BD">
        <w:rPr>
          <w:lang w:eastAsia="en-US"/>
        </w:rPr>
        <w:t xml:space="preserve">subsampling selected coefficients of the PMI matrices in the base </w:t>
      </w:r>
      <w:proofErr w:type="gramStart"/>
      <w:r w:rsidR="000340BD">
        <w:rPr>
          <w:lang w:eastAsia="en-US"/>
        </w:rPr>
        <w:t>dataset</w:t>
      </w:r>
      <w:r w:rsidR="00415D5E">
        <w:rPr>
          <w:lang w:eastAsia="en-US"/>
        </w:rPr>
        <w:t>, and</w:t>
      </w:r>
      <w:proofErr w:type="gramEnd"/>
      <w:r w:rsidR="00415D5E">
        <w:rPr>
          <w:lang w:eastAsia="en-US"/>
        </w:rPr>
        <w:t xml:space="preserve"> renormalizing each eigenvector to unit norm. This </w:t>
      </w:r>
      <w:r w:rsidR="007D5A8F">
        <w:rPr>
          <w:lang w:eastAsia="en-US"/>
        </w:rPr>
        <w:t>does</w:t>
      </w:r>
      <w:r w:rsidR="00A5670E">
        <w:rPr>
          <w:lang w:eastAsia="en-US"/>
        </w:rPr>
        <w:t xml:space="preserve">n’t give </w:t>
      </w:r>
      <w:proofErr w:type="gramStart"/>
      <w:r w:rsidR="00A5670E">
        <w:rPr>
          <w:lang w:eastAsia="en-US"/>
        </w:rPr>
        <w:t>exactly the same</w:t>
      </w:r>
      <w:proofErr w:type="gramEnd"/>
      <w:r w:rsidR="00A5670E">
        <w:rPr>
          <w:lang w:eastAsia="en-US"/>
        </w:rPr>
        <w:t xml:space="preserve"> </w:t>
      </w:r>
      <w:r w:rsidR="002838CB">
        <w:rPr>
          <w:lang w:eastAsia="en-US"/>
        </w:rPr>
        <w:t>behavior as</w:t>
      </w:r>
      <w:r w:rsidR="00004B55">
        <w:rPr>
          <w:lang w:eastAsia="en-US"/>
        </w:rPr>
        <w:t xml:space="preserve"> </w:t>
      </w:r>
      <w:r w:rsidR="0030773F">
        <w:rPr>
          <w:lang w:eastAsia="en-US"/>
        </w:rPr>
        <w:t>subsampling channel matrices and</w:t>
      </w:r>
      <w:r w:rsidR="00C436B5">
        <w:rPr>
          <w:lang w:eastAsia="en-US"/>
        </w:rPr>
        <w:t xml:space="preserve"> calculating eigenvectors of the subsampled channels, but it </w:t>
      </w:r>
      <w:r w:rsidR="00F07F53">
        <w:rPr>
          <w:lang w:eastAsia="en-US"/>
        </w:rPr>
        <w:t>should be</w:t>
      </w:r>
      <w:r w:rsidR="00C436B5">
        <w:rPr>
          <w:lang w:eastAsia="en-US"/>
        </w:rPr>
        <w:t xml:space="preserve"> a good approximation. We then</w:t>
      </w:r>
      <w:r w:rsidR="00A50E3F">
        <w:rPr>
          <w:lang w:eastAsia="en-US"/>
        </w:rPr>
        <w:t xml:space="preserve"> trained dedicated AI/ML models for the base configuration and for </w:t>
      </w:r>
      <w:r w:rsidR="00AE596A">
        <w:rPr>
          <w:lang w:eastAsia="en-US"/>
        </w:rPr>
        <w:t>each of</w:t>
      </w:r>
      <w:r w:rsidR="00A50E3F">
        <w:rPr>
          <w:lang w:eastAsia="en-US"/>
        </w:rPr>
        <w:t xml:space="preserve"> the four subset configuration</w:t>
      </w:r>
      <w:r w:rsidR="00B83686">
        <w:rPr>
          <w:lang w:eastAsia="en-US"/>
        </w:rPr>
        <w:t>s</w:t>
      </w:r>
      <w:r w:rsidR="00881881">
        <w:rPr>
          <w:lang w:eastAsia="en-US"/>
        </w:rPr>
        <w:t>, using</w:t>
      </w:r>
      <w:r w:rsidR="002A7F40">
        <w:rPr>
          <w:lang w:eastAsia="en-US"/>
        </w:rPr>
        <w:t xml:space="preserve"> transformer based autoencoder architecture</w:t>
      </w:r>
      <w:r w:rsidR="0000389F">
        <w:rPr>
          <w:lang w:eastAsia="en-US"/>
        </w:rPr>
        <w:t>s</w:t>
      </w:r>
      <w:r w:rsidR="00033E2A">
        <w:rPr>
          <w:lang w:eastAsia="en-US"/>
        </w:rPr>
        <w:t>.</w:t>
      </w:r>
      <w:r w:rsidR="00026C43">
        <w:rPr>
          <w:lang w:eastAsia="en-US"/>
        </w:rPr>
        <w:t xml:space="preserve"> </w:t>
      </w:r>
      <w:r w:rsidR="00A74A3C">
        <w:rPr>
          <w:lang w:eastAsia="en-US"/>
        </w:rPr>
        <w:t>In all cases, a latent vector dimension of 64 was used with 2-bit scalar quantization, for a payload size of 128 bits.</w:t>
      </w:r>
    </w:p>
    <w:p w14:paraId="31B5312E" w14:textId="2E64594D" w:rsidR="007F3D03" w:rsidRDefault="007F3D03" w:rsidP="003B1BA2">
      <w:pPr>
        <w:jc w:val="both"/>
        <w:rPr>
          <w:lang w:eastAsia="en-US"/>
        </w:rPr>
      </w:pPr>
      <w:r>
        <w:rPr>
          <w:lang w:eastAsia="en-US"/>
        </w:rPr>
        <w:t>The five SGCS values obtained with case 2 on these datasets</w:t>
      </w:r>
      <w:r w:rsidR="00172DD6">
        <w:rPr>
          <w:lang w:eastAsia="en-US"/>
        </w:rPr>
        <w:t>, for the first eigenvector,</w:t>
      </w:r>
      <w:r>
        <w:rPr>
          <w:lang w:eastAsia="en-US"/>
        </w:rPr>
        <w:t xml:space="preserve"> is shown in </w:t>
      </w:r>
      <w:r w:rsidR="00B32675">
        <w:rPr>
          <w:lang w:eastAsia="en-US"/>
        </w:rPr>
        <w:fldChar w:fldCharType="begin"/>
      </w:r>
      <w:r w:rsidR="00B32675">
        <w:rPr>
          <w:lang w:eastAsia="en-US"/>
        </w:rPr>
        <w:instrText xml:space="preserve"> REF _Ref193978764 \h </w:instrText>
      </w:r>
      <w:r w:rsidR="00B32675">
        <w:rPr>
          <w:lang w:eastAsia="en-US"/>
        </w:rPr>
      </w:r>
      <w:r w:rsidR="00B32675">
        <w:rPr>
          <w:lang w:eastAsia="en-US"/>
        </w:rPr>
        <w:fldChar w:fldCharType="separate"/>
      </w:r>
      <w:r w:rsidR="006E28C9">
        <w:t xml:space="preserve">Figure </w:t>
      </w:r>
      <w:r w:rsidR="006E28C9">
        <w:rPr>
          <w:noProof/>
        </w:rPr>
        <w:t>5</w:t>
      </w:r>
      <w:r w:rsidR="00B32675">
        <w:rPr>
          <w:lang w:eastAsia="en-US"/>
        </w:rPr>
        <w:fldChar w:fldCharType="end"/>
      </w:r>
      <w:r>
        <w:rPr>
          <w:lang w:eastAsia="en-US"/>
        </w:rPr>
        <w:t xml:space="preserve"> </w:t>
      </w:r>
      <w:r w:rsidR="007D66BA">
        <w:rPr>
          <w:lang w:eastAsia="en-US"/>
        </w:rPr>
        <w:t>below.</w:t>
      </w:r>
      <w:r w:rsidR="00172DD6">
        <w:rPr>
          <w:lang w:eastAsia="en-US"/>
        </w:rPr>
        <w:t xml:space="preserve"> The </w:t>
      </w:r>
      <w:r w:rsidR="001C737A">
        <w:rPr>
          <w:lang w:eastAsia="en-US"/>
        </w:rPr>
        <w:t>SGCS is about 0.</w:t>
      </w:r>
      <w:r w:rsidR="00265F0A">
        <w:rPr>
          <w:lang w:eastAsia="en-US"/>
        </w:rPr>
        <w:t>86 for the base configuration, and</w:t>
      </w:r>
      <w:r w:rsidR="00CF5FA7">
        <w:rPr>
          <w:lang w:eastAsia="en-US"/>
        </w:rPr>
        <w:t xml:space="preserve"> </w:t>
      </w:r>
      <w:r w:rsidR="00074E29">
        <w:rPr>
          <w:lang w:eastAsia="en-US"/>
        </w:rPr>
        <w:t>ranges from 0.91 to</w:t>
      </w:r>
      <w:r w:rsidR="009E505A">
        <w:rPr>
          <w:lang w:eastAsia="en-US"/>
        </w:rPr>
        <w:t xml:space="preserve"> </w:t>
      </w:r>
      <w:r w:rsidR="0085004C">
        <w:rPr>
          <w:lang w:eastAsia="en-US"/>
        </w:rPr>
        <w:t xml:space="preserve">0.94 for the </w:t>
      </w:r>
      <w:r w:rsidR="00772354">
        <w:rPr>
          <w:lang w:eastAsia="en-US"/>
        </w:rPr>
        <w:t>subset configuration</w:t>
      </w:r>
      <w:r w:rsidR="00BA3CE1">
        <w:rPr>
          <w:lang w:eastAsia="en-US"/>
        </w:rPr>
        <w:t xml:space="preserve"> (which have about ¼ as many coefficients).</w:t>
      </w:r>
    </w:p>
    <w:p w14:paraId="516DC614" w14:textId="77777777" w:rsidR="00F10D18" w:rsidRDefault="0069047D" w:rsidP="006E28C9">
      <w:pPr>
        <w:keepNext/>
        <w:jc w:val="center"/>
      </w:pPr>
      <w:r>
        <w:rPr>
          <w:noProof/>
          <w:lang w:eastAsia="en-US"/>
        </w:rPr>
        <w:lastRenderedPageBreak/>
        <w:drawing>
          <wp:inline distT="0" distB="0" distL="0" distR="0" wp14:anchorId="4FF0BA7E" wp14:editId="282F460D">
            <wp:extent cx="4584700" cy="2755900"/>
            <wp:effectExtent l="0" t="0" r="6350" b="6350"/>
            <wp:docPr id="1626723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E73280A" w14:textId="489B29E8" w:rsidR="007D66BA" w:rsidRDefault="00F10D18" w:rsidP="006E28C9">
      <w:pPr>
        <w:pStyle w:val="Caption"/>
        <w:jc w:val="center"/>
        <w:rPr>
          <w:lang w:eastAsia="en-US"/>
        </w:rPr>
      </w:pPr>
      <w:bookmarkStart w:id="35" w:name="_Ref193978764"/>
      <w:r>
        <w:t xml:space="preserve">Figure </w:t>
      </w:r>
      <w:r>
        <w:fldChar w:fldCharType="begin"/>
      </w:r>
      <w:r>
        <w:instrText xml:space="preserve"> SEQ Figure \* ARABIC </w:instrText>
      </w:r>
      <w:r>
        <w:fldChar w:fldCharType="separate"/>
      </w:r>
      <w:r w:rsidR="006E28C9">
        <w:rPr>
          <w:noProof/>
        </w:rPr>
        <w:t>5</w:t>
      </w:r>
      <w:r>
        <w:fldChar w:fldCharType="end"/>
      </w:r>
      <w:bookmarkEnd w:id="35"/>
      <w:r>
        <w:t>: SGCS performance of different external configurations, using dedicated encoder (Case1) or a common scalable encoder (Case 1)</w:t>
      </w:r>
    </w:p>
    <w:p w14:paraId="0B232714" w14:textId="77777777" w:rsidR="000F5CD0" w:rsidRDefault="000F5CD0" w:rsidP="0069047D">
      <w:pPr>
        <w:jc w:val="center"/>
        <w:rPr>
          <w:lang w:eastAsia="en-US"/>
        </w:rPr>
      </w:pPr>
    </w:p>
    <w:p w14:paraId="0591DB7F" w14:textId="2C09F848" w:rsidR="00B5210D" w:rsidRDefault="006E7FA2" w:rsidP="003B1BA2">
      <w:pPr>
        <w:jc w:val="both"/>
        <w:rPr>
          <w:lang w:eastAsia="en-US"/>
        </w:rPr>
      </w:pPr>
      <w:r>
        <w:rPr>
          <w:lang w:eastAsia="en-US"/>
        </w:rPr>
        <w:t xml:space="preserve">To evaluate the performance of </w:t>
      </w:r>
      <w:r w:rsidR="003B28D8">
        <w:rPr>
          <w:lang w:eastAsia="en-US"/>
        </w:rPr>
        <w:t>Case 1, we designed a</w:t>
      </w:r>
      <w:r w:rsidR="003C160F">
        <w:rPr>
          <w:lang w:eastAsia="en-US"/>
        </w:rPr>
        <w:t xml:space="preserve"> compress</w:t>
      </w:r>
      <w:r w:rsidR="00081992">
        <w:rPr>
          <w:lang w:eastAsia="en-US"/>
        </w:rPr>
        <w:t>ion-aware</w:t>
      </w:r>
      <w:r w:rsidR="003C160F">
        <w:rPr>
          <w:lang w:eastAsia="en-US"/>
        </w:rPr>
        <w:t xml:space="preserve"> interpolation module that can take</w:t>
      </w:r>
      <w:r w:rsidR="007A72E3">
        <w:rPr>
          <w:lang w:eastAsia="en-US"/>
        </w:rPr>
        <w:t xml:space="preserve"> a CSI matrix from any subset configuration and generate a </w:t>
      </w:r>
      <w:r w:rsidR="003B2930">
        <w:rPr>
          <w:lang w:eastAsia="en-US"/>
        </w:rPr>
        <w:t>compressible</w:t>
      </w:r>
      <w:r w:rsidR="003E1146">
        <w:rPr>
          <w:lang w:eastAsia="en-US"/>
        </w:rPr>
        <w:t xml:space="preserve"> CSI matrix in the base configuration. </w:t>
      </w:r>
      <w:r w:rsidR="003236F5">
        <w:rPr>
          <w:lang w:eastAsia="en-US"/>
        </w:rPr>
        <w:t>For each of the subset configurations</w:t>
      </w:r>
      <w:r w:rsidR="004C1D80">
        <w:rPr>
          <w:lang w:eastAsia="en-US"/>
        </w:rPr>
        <w:t xml:space="preserve">, we </w:t>
      </w:r>
      <w:r w:rsidR="00A20A19">
        <w:rPr>
          <w:lang w:eastAsia="en-US"/>
        </w:rPr>
        <w:t>used this</w:t>
      </w:r>
      <w:r w:rsidR="00262265">
        <w:rPr>
          <w:lang w:eastAsia="en-US"/>
        </w:rPr>
        <w:t xml:space="preserve"> module in series with the </w:t>
      </w:r>
      <w:r w:rsidR="0082738E">
        <w:rPr>
          <w:lang w:eastAsia="en-US"/>
        </w:rPr>
        <w:t xml:space="preserve">fixed </w:t>
      </w:r>
      <w:r w:rsidR="009B69B2">
        <w:rPr>
          <w:lang w:eastAsia="en-US"/>
        </w:rPr>
        <w:t>encoder/decoder pair trained for the base configuration</w:t>
      </w:r>
      <w:r w:rsidR="0082738E">
        <w:rPr>
          <w:lang w:eastAsia="en-US"/>
        </w:rPr>
        <w:t xml:space="preserve"> in the Case 2 study</w:t>
      </w:r>
      <w:r w:rsidR="00FE6621">
        <w:rPr>
          <w:lang w:eastAsia="en-US"/>
        </w:rPr>
        <w:t xml:space="preserve">, as depicted in </w:t>
      </w:r>
      <w:r w:rsidR="004E696C">
        <w:rPr>
          <w:lang w:eastAsia="en-US"/>
        </w:rPr>
        <w:fldChar w:fldCharType="begin"/>
      </w:r>
      <w:r w:rsidR="004E696C">
        <w:rPr>
          <w:lang w:eastAsia="en-US"/>
        </w:rPr>
        <w:instrText xml:space="preserve"> REF _Ref193977826 \h </w:instrText>
      </w:r>
      <w:r w:rsidR="004E696C">
        <w:rPr>
          <w:lang w:eastAsia="en-US"/>
        </w:rPr>
      </w:r>
      <w:r w:rsidR="004E696C">
        <w:rPr>
          <w:lang w:eastAsia="en-US"/>
        </w:rPr>
        <w:fldChar w:fldCharType="separate"/>
      </w:r>
      <w:r w:rsidR="006E28C9">
        <w:t xml:space="preserve">Figure </w:t>
      </w:r>
      <w:r w:rsidR="006E28C9">
        <w:rPr>
          <w:noProof/>
        </w:rPr>
        <w:t>3</w:t>
      </w:r>
      <w:r w:rsidR="004E696C">
        <w:rPr>
          <w:lang w:eastAsia="en-US"/>
        </w:rPr>
        <w:fldChar w:fldCharType="end"/>
      </w:r>
      <w:r w:rsidR="00583661">
        <w:rPr>
          <w:lang w:eastAsia="en-US"/>
        </w:rPr>
        <w:t xml:space="preserve"> </w:t>
      </w:r>
      <w:r w:rsidR="00FE6621">
        <w:rPr>
          <w:lang w:eastAsia="en-US"/>
        </w:rPr>
        <w:t xml:space="preserve">. </w:t>
      </w:r>
      <w:r w:rsidR="001E6D30">
        <w:rPr>
          <w:lang w:eastAsia="en-US"/>
        </w:rPr>
        <w:t xml:space="preserve">Example matrices generated by the compression-aware interpolation module are shown in </w:t>
      </w:r>
      <w:r w:rsidR="002944D6">
        <w:rPr>
          <w:lang w:eastAsia="en-US"/>
        </w:rPr>
        <w:fldChar w:fldCharType="begin"/>
      </w:r>
      <w:r w:rsidR="002944D6">
        <w:rPr>
          <w:lang w:eastAsia="en-US"/>
        </w:rPr>
        <w:instrText xml:space="preserve"> REF _Ref193978895 \h </w:instrText>
      </w:r>
      <w:r w:rsidR="002944D6">
        <w:rPr>
          <w:lang w:eastAsia="en-US"/>
        </w:rPr>
      </w:r>
      <w:r w:rsidR="002944D6">
        <w:rPr>
          <w:lang w:eastAsia="en-US"/>
        </w:rPr>
        <w:fldChar w:fldCharType="separate"/>
      </w:r>
      <w:r w:rsidR="006E28C9">
        <w:t xml:space="preserve">Figure </w:t>
      </w:r>
      <w:r w:rsidR="006E28C9">
        <w:rPr>
          <w:noProof/>
        </w:rPr>
        <w:t>6</w:t>
      </w:r>
      <w:r w:rsidR="002944D6">
        <w:rPr>
          <w:lang w:eastAsia="en-US"/>
        </w:rPr>
        <w:fldChar w:fldCharType="end"/>
      </w:r>
      <w:r w:rsidR="002944D6">
        <w:rPr>
          <w:lang w:eastAsia="en-US"/>
        </w:rPr>
        <w:t xml:space="preserve"> </w:t>
      </w:r>
      <w:r w:rsidR="001E6D30">
        <w:rPr>
          <w:lang w:eastAsia="en-US"/>
        </w:rPr>
        <w:t xml:space="preserve">below. </w:t>
      </w:r>
      <w:r w:rsidR="00590E51">
        <w:rPr>
          <w:lang w:eastAsia="en-US"/>
        </w:rPr>
        <w:t xml:space="preserve">With this approach, we obtained the SCGS values </w:t>
      </w:r>
      <w:r w:rsidR="00AE3520">
        <w:rPr>
          <w:lang w:eastAsia="en-US"/>
        </w:rPr>
        <w:t xml:space="preserve">depicted by the orange curve in </w:t>
      </w:r>
      <w:r w:rsidR="00DC2BC7">
        <w:rPr>
          <w:lang w:eastAsia="en-US"/>
        </w:rPr>
        <w:fldChar w:fldCharType="begin"/>
      </w:r>
      <w:r w:rsidR="00DC2BC7">
        <w:rPr>
          <w:lang w:eastAsia="en-US"/>
        </w:rPr>
        <w:instrText xml:space="preserve"> REF _Ref193978764 \h </w:instrText>
      </w:r>
      <w:r w:rsidR="00DC2BC7">
        <w:rPr>
          <w:lang w:eastAsia="en-US"/>
        </w:rPr>
      </w:r>
      <w:r w:rsidR="00DC2BC7">
        <w:rPr>
          <w:lang w:eastAsia="en-US"/>
        </w:rPr>
        <w:fldChar w:fldCharType="separate"/>
      </w:r>
      <w:r w:rsidR="006E28C9">
        <w:t xml:space="preserve">Figure </w:t>
      </w:r>
      <w:r w:rsidR="006E28C9">
        <w:rPr>
          <w:noProof/>
        </w:rPr>
        <w:t>5</w:t>
      </w:r>
      <w:r w:rsidR="00DC2BC7">
        <w:rPr>
          <w:lang w:eastAsia="en-US"/>
        </w:rPr>
        <w:fldChar w:fldCharType="end"/>
      </w:r>
      <w:r w:rsidR="00AE3520">
        <w:rPr>
          <w:lang w:eastAsia="en-US"/>
        </w:rPr>
        <w:t xml:space="preserve">. </w:t>
      </w:r>
      <w:r w:rsidR="00933E50">
        <w:rPr>
          <w:lang w:eastAsia="en-US"/>
        </w:rPr>
        <w:t>In this case, the</w:t>
      </w:r>
      <w:r w:rsidR="0082738E">
        <w:rPr>
          <w:lang w:eastAsia="en-US"/>
        </w:rPr>
        <w:t xml:space="preserve"> </w:t>
      </w:r>
      <w:r w:rsidR="002C28AE">
        <w:rPr>
          <w:lang w:eastAsia="en-US"/>
        </w:rPr>
        <w:t>SGCS ob</w:t>
      </w:r>
      <w:r w:rsidR="00EA2130">
        <w:rPr>
          <w:lang w:eastAsia="en-US"/>
        </w:rPr>
        <w:t xml:space="preserve">tained </w:t>
      </w:r>
      <w:r w:rsidR="00F63028">
        <w:rPr>
          <w:lang w:eastAsia="en-US"/>
        </w:rPr>
        <w:t xml:space="preserve">in each case </w:t>
      </w:r>
      <w:r w:rsidR="00B5495A">
        <w:rPr>
          <w:lang w:eastAsia="en-US"/>
        </w:rPr>
        <w:t>is</w:t>
      </w:r>
      <w:r w:rsidR="0082738E">
        <w:rPr>
          <w:lang w:eastAsia="en-US"/>
        </w:rPr>
        <w:t xml:space="preserve"> </w:t>
      </w:r>
      <w:proofErr w:type="gramStart"/>
      <w:r w:rsidR="005D1D28">
        <w:rPr>
          <w:lang w:eastAsia="en-US"/>
        </w:rPr>
        <w:t>similar to</w:t>
      </w:r>
      <w:proofErr w:type="gramEnd"/>
      <w:r w:rsidR="005D1D28">
        <w:rPr>
          <w:lang w:eastAsia="en-US"/>
        </w:rPr>
        <w:t xml:space="preserve"> the </w:t>
      </w:r>
      <w:r w:rsidR="00F63028">
        <w:rPr>
          <w:lang w:eastAsia="en-US"/>
        </w:rPr>
        <w:t>SCGS</w:t>
      </w:r>
      <w:r w:rsidR="0082738E">
        <w:rPr>
          <w:lang w:eastAsia="en-US"/>
        </w:rPr>
        <w:t xml:space="preserve"> </w:t>
      </w:r>
      <w:r w:rsidR="00112D29">
        <w:rPr>
          <w:lang w:eastAsia="en-US"/>
        </w:rPr>
        <w:t>of the base configuration.</w:t>
      </w:r>
    </w:p>
    <w:p w14:paraId="52D5230B" w14:textId="158699AE" w:rsidR="005908FD" w:rsidRDefault="00B5210D" w:rsidP="003B1BA2">
      <w:pPr>
        <w:jc w:val="both"/>
        <w:rPr>
          <w:lang w:eastAsia="en-US"/>
        </w:rPr>
      </w:pPr>
      <w:r>
        <w:rPr>
          <w:lang w:eastAsia="en-US"/>
        </w:rPr>
        <w:t>To further test the generality of the</w:t>
      </w:r>
      <w:r w:rsidR="00066934">
        <w:rPr>
          <w:lang w:eastAsia="en-US"/>
        </w:rPr>
        <w:t xml:space="preserve"> approach, we generated a datas</w:t>
      </w:r>
      <w:r w:rsidR="00083BA9">
        <w:rPr>
          <w:lang w:eastAsia="en-US"/>
        </w:rPr>
        <w:t>e</w:t>
      </w:r>
      <w:r w:rsidR="00066934">
        <w:rPr>
          <w:lang w:eastAsia="en-US"/>
        </w:rPr>
        <w:t xml:space="preserve">t with </w:t>
      </w:r>
      <w:r w:rsidR="0026799A">
        <w:rPr>
          <w:lang w:eastAsia="en-US"/>
        </w:rPr>
        <w:t>PMI</w:t>
      </w:r>
      <w:r w:rsidR="00066934">
        <w:rPr>
          <w:lang w:eastAsia="en-US"/>
        </w:rPr>
        <w:t xml:space="preserve"> </w:t>
      </w:r>
      <w:r w:rsidR="00297987">
        <w:rPr>
          <w:lang w:eastAsia="en-US"/>
        </w:rPr>
        <w:t>coming from</w:t>
      </w:r>
      <w:r w:rsidR="00066934">
        <w:rPr>
          <w:lang w:eastAsia="en-US"/>
        </w:rPr>
        <w:t xml:space="preserve"> thousands of randomly generated subset configurations</w:t>
      </w:r>
      <w:r w:rsidR="004A4BB9">
        <w:rPr>
          <w:lang w:eastAsia="en-US"/>
        </w:rPr>
        <w:t xml:space="preserve">. In this dataset, subsets of </w:t>
      </w:r>
      <w:r w:rsidR="00C0587E">
        <w:rPr>
          <w:lang w:eastAsia="en-US"/>
        </w:rPr>
        <w:t xml:space="preserve">antenna columns, antenna rows, and </w:t>
      </w:r>
      <w:proofErr w:type="spellStart"/>
      <w:r w:rsidR="00C0587E">
        <w:rPr>
          <w:lang w:eastAsia="en-US"/>
        </w:rPr>
        <w:t>subbands</w:t>
      </w:r>
      <w:proofErr w:type="spellEnd"/>
      <w:r w:rsidR="0082738E">
        <w:rPr>
          <w:lang w:eastAsia="en-US"/>
        </w:rPr>
        <w:t xml:space="preserve"> </w:t>
      </w:r>
      <w:r w:rsidR="00A05F97">
        <w:rPr>
          <w:lang w:eastAsia="en-US"/>
        </w:rPr>
        <w:t xml:space="preserve">are generated </w:t>
      </w:r>
      <w:r w:rsidR="009A3013">
        <w:rPr>
          <w:lang w:eastAsia="en-US"/>
        </w:rPr>
        <w:t>randomly</w:t>
      </w:r>
      <w:r w:rsidR="00593D1B">
        <w:rPr>
          <w:lang w:eastAsia="en-US"/>
        </w:rPr>
        <w:t xml:space="preserve">. The scalability approach of </w:t>
      </w:r>
      <w:r w:rsidR="007568CF">
        <w:rPr>
          <w:lang w:eastAsia="en-US"/>
        </w:rPr>
        <w:fldChar w:fldCharType="begin"/>
      </w:r>
      <w:r w:rsidR="007568CF">
        <w:rPr>
          <w:lang w:eastAsia="en-US"/>
        </w:rPr>
        <w:instrText xml:space="preserve"> REF _Ref193977826 \h </w:instrText>
      </w:r>
      <w:r w:rsidR="007568CF">
        <w:rPr>
          <w:lang w:eastAsia="en-US"/>
        </w:rPr>
      </w:r>
      <w:r w:rsidR="007568CF">
        <w:rPr>
          <w:lang w:eastAsia="en-US"/>
        </w:rPr>
        <w:fldChar w:fldCharType="separate"/>
      </w:r>
      <w:r w:rsidR="006E28C9">
        <w:t xml:space="preserve">Figure </w:t>
      </w:r>
      <w:r w:rsidR="006E28C9">
        <w:rPr>
          <w:noProof/>
        </w:rPr>
        <w:t>3</w:t>
      </w:r>
      <w:r w:rsidR="007568CF">
        <w:rPr>
          <w:lang w:eastAsia="en-US"/>
        </w:rPr>
        <w:fldChar w:fldCharType="end"/>
      </w:r>
      <w:r w:rsidR="00593D1B">
        <w:rPr>
          <w:lang w:eastAsia="en-US"/>
        </w:rPr>
        <w:t xml:space="preserve"> with designed interpolation module was then</w:t>
      </w:r>
      <w:r w:rsidR="0082738E">
        <w:rPr>
          <w:lang w:eastAsia="en-US"/>
        </w:rPr>
        <w:t xml:space="preserve"> </w:t>
      </w:r>
      <w:r w:rsidR="009232EA">
        <w:rPr>
          <w:lang w:eastAsia="en-US"/>
        </w:rPr>
        <w:t>tested, and the average SGCS obtained</w:t>
      </w:r>
      <w:r w:rsidR="0082738E">
        <w:rPr>
          <w:lang w:eastAsia="en-US"/>
        </w:rPr>
        <w:t xml:space="preserve"> </w:t>
      </w:r>
      <w:r w:rsidR="00133D14">
        <w:rPr>
          <w:lang w:eastAsia="en-US"/>
        </w:rPr>
        <w:t xml:space="preserve">was </w:t>
      </w:r>
      <w:r w:rsidR="001130B4">
        <w:rPr>
          <w:lang w:eastAsia="en-US"/>
        </w:rPr>
        <w:t>0.85</w:t>
      </w:r>
      <w:r w:rsidR="00590CFA">
        <w:rPr>
          <w:lang w:eastAsia="en-US"/>
        </w:rPr>
        <w:t xml:space="preserve">, </w:t>
      </w:r>
      <w:proofErr w:type="gramStart"/>
      <w:r w:rsidR="005908FD">
        <w:rPr>
          <w:lang w:eastAsia="en-US"/>
        </w:rPr>
        <w:t>similar to</w:t>
      </w:r>
      <w:proofErr w:type="gramEnd"/>
      <w:r w:rsidR="005908FD">
        <w:rPr>
          <w:lang w:eastAsia="en-US"/>
        </w:rPr>
        <w:t xml:space="preserve"> the results obtained with the base configuration.</w:t>
      </w:r>
    </w:p>
    <w:p w14:paraId="4EECF7C4" w14:textId="29B0F92B" w:rsidR="00AF54B0" w:rsidRDefault="005908FD" w:rsidP="003B1BA2">
      <w:pPr>
        <w:jc w:val="both"/>
        <w:rPr>
          <w:lang w:eastAsia="en-US"/>
        </w:rPr>
      </w:pPr>
      <w:r>
        <w:rPr>
          <w:lang w:eastAsia="en-US"/>
        </w:rPr>
        <w:t>We also tested further improvement that c</w:t>
      </w:r>
      <w:r w:rsidR="001E4F57">
        <w:rPr>
          <w:lang w:eastAsia="en-US"/>
        </w:rPr>
        <w:t>ould be obtained by UE</w:t>
      </w:r>
      <w:r w:rsidR="001F18D8">
        <w:rPr>
          <w:lang w:eastAsia="en-US"/>
        </w:rPr>
        <w:t xml:space="preserve"> implementation w</w:t>
      </w:r>
      <w:r w:rsidR="003C7341">
        <w:rPr>
          <w:lang w:eastAsia="en-US"/>
        </w:rPr>
        <w:t>h</w:t>
      </w:r>
      <w:r w:rsidR="001F18D8">
        <w:rPr>
          <w:lang w:eastAsia="en-US"/>
        </w:rPr>
        <w:t>ere the encoder parameters are fine tuned</w:t>
      </w:r>
      <w:r w:rsidR="0077127F">
        <w:rPr>
          <w:lang w:eastAsia="en-US"/>
        </w:rPr>
        <w:t xml:space="preserve"> to</w:t>
      </w:r>
      <w:r w:rsidR="00FC0623">
        <w:rPr>
          <w:lang w:eastAsia="en-US"/>
        </w:rPr>
        <w:t xml:space="preserve"> improve performance on selected subset configurations. </w:t>
      </w:r>
      <w:r w:rsidR="00D46D4D">
        <w:rPr>
          <w:lang w:eastAsia="en-US"/>
        </w:rPr>
        <w:t>In this experiment, the</w:t>
      </w:r>
      <w:r w:rsidR="00E24A04">
        <w:rPr>
          <w:lang w:eastAsia="en-US"/>
        </w:rPr>
        <w:t xml:space="preserve"> structure of </w:t>
      </w:r>
      <w:r w:rsidR="007944C5">
        <w:rPr>
          <w:lang w:eastAsia="en-US"/>
        </w:rPr>
        <w:fldChar w:fldCharType="begin"/>
      </w:r>
      <w:r w:rsidR="007944C5">
        <w:rPr>
          <w:lang w:eastAsia="en-US"/>
        </w:rPr>
        <w:instrText xml:space="preserve"> REF _Ref193977826 \h </w:instrText>
      </w:r>
      <w:r w:rsidR="007944C5">
        <w:rPr>
          <w:lang w:eastAsia="en-US"/>
        </w:rPr>
      </w:r>
      <w:r w:rsidR="007944C5">
        <w:rPr>
          <w:lang w:eastAsia="en-US"/>
        </w:rPr>
        <w:fldChar w:fldCharType="separate"/>
      </w:r>
      <w:r w:rsidR="006E28C9">
        <w:t xml:space="preserve">Figure </w:t>
      </w:r>
      <w:r w:rsidR="006E28C9">
        <w:rPr>
          <w:noProof/>
        </w:rPr>
        <w:t>3</w:t>
      </w:r>
      <w:r w:rsidR="007944C5">
        <w:rPr>
          <w:lang w:eastAsia="en-US"/>
        </w:rPr>
        <w:fldChar w:fldCharType="end"/>
      </w:r>
      <w:r w:rsidR="00E24A04">
        <w:rPr>
          <w:lang w:eastAsia="en-US"/>
        </w:rPr>
        <w:t xml:space="preserve"> was </w:t>
      </w:r>
      <w:r w:rsidR="00235207">
        <w:rPr>
          <w:lang w:eastAsia="en-US"/>
        </w:rPr>
        <w:t xml:space="preserve">again </w:t>
      </w:r>
      <w:r w:rsidR="00E24A04">
        <w:rPr>
          <w:lang w:eastAsia="en-US"/>
        </w:rPr>
        <w:t>used. With the decoder held fixed</w:t>
      </w:r>
      <w:r w:rsidR="008D6F8D">
        <w:rPr>
          <w:lang w:eastAsia="en-US"/>
        </w:rPr>
        <w:t xml:space="preserve">, the encoder parameters were </w:t>
      </w:r>
      <w:r w:rsidR="00D278A9">
        <w:rPr>
          <w:lang w:eastAsia="en-US"/>
        </w:rPr>
        <w:t xml:space="preserve">fine-tuned to improve end-to-end performance over a mixed </w:t>
      </w:r>
      <w:r w:rsidR="007A4EDB">
        <w:rPr>
          <w:lang w:eastAsia="en-US"/>
        </w:rPr>
        <w:t xml:space="preserve">training </w:t>
      </w:r>
      <w:r w:rsidR="00D278A9">
        <w:rPr>
          <w:lang w:eastAsia="en-US"/>
        </w:rPr>
        <w:t>dataset consisting of data from the base configuration and each of the four subset configurations</w:t>
      </w:r>
      <w:r w:rsidR="00961970">
        <w:rPr>
          <w:lang w:eastAsia="en-US"/>
        </w:rPr>
        <w:t>.</w:t>
      </w:r>
      <w:r w:rsidR="00FD5635">
        <w:rPr>
          <w:lang w:eastAsia="en-US"/>
        </w:rPr>
        <w:t xml:space="preserve"> The SGCS performance obtained with the fi</w:t>
      </w:r>
      <w:r w:rsidR="00A16FE4">
        <w:rPr>
          <w:lang w:eastAsia="en-US"/>
        </w:rPr>
        <w:t xml:space="preserve">ne-tuned encoder in combination with </w:t>
      </w:r>
      <w:r w:rsidR="00226B6F">
        <w:rPr>
          <w:lang w:eastAsia="en-US"/>
        </w:rPr>
        <w:t>the designed interpolation module</w:t>
      </w:r>
      <w:r w:rsidR="00E24533">
        <w:rPr>
          <w:lang w:eastAsia="en-US"/>
        </w:rPr>
        <w:t xml:space="preserve"> is depicted by the green curve</w:t>
      </w:r>
      <w:r w:rsidR="0051115A">
        <w:rPr>
          <w:lang w:eastAsia="en-US"/>
        </w:rPr>
        <w:t xml:space="preserve"> in </w:t>
      </w:r>
      <w:r w:rsidR="00E52BEA">
        <w:rPr>
          <w:lang w:eastAsia="en-US"/>
        </w:rPr>
        <w:fldChar w:fldCharType="begin"/>
      </w:r>
      <w:r w:rsidR="00E52BEA">
        <w:rPr>
          <w:lang w:eastAsia="en-US"/>
        </w:rPr>
        <w:instrText xml:space="preserve"> REF _Ref193978764 \h </w:instrText>
      </w:r>
      <w:r w:rsidR="00E52BEA">
        <w:rPr>
          <w:lang w:eastAsia="en-US"/>
        </w:rPr>
      </w:r>
      <w:r w:rsidR="00E52BEA">
        <w:rPr>
          <w:lang w:eastAsia="en-US"/>
        </w:rPr>
        <w:fldChar w:fldCharType="separate"/>
      </w:r>
      <w:r w:rsidR="006E28C9">
        <w:t xml:space="preserve">Figure </w:t>
      </w:r>
      <w:r w:rsidR="006E28C9">
        <w:rPr>
          <w:noProof/>
        </w:rPr>
        <w:t>5</w:t>
      </w:r>
      <w:r w:rsidR="00E52BEA">
        <w:rPr>
          <w:lang w:eastAsia="en-US"/>
        </w:rPr>
        <w:fldChar w:fldCharType="end"/>
      </w:r>
      <w:r w:rsidR="0051115A">
        <w:rPr>
          <w:lang w:eastAsia="en-US"/>
        </w:rPr>
        <w:t xml:space="preserve">. </w:t>
      </w:r>
      <w:r w:rsidR="00CA28E2">
        <w:rPr>
          <w:lang w:eastAsia="en-US"/>
        </w:rPr>
        <w:t xml:space="preserve">In this case, </w:t>
      </w:r>
      <w:r w:rsidR="003914DC">
        <w:rPr>
          <w:lang w:eastAsia="en-US"/>
        </w:rPr>
        <w:t>some improvement is obtained on all four subset configurations, at the expense of some loss of performance for the base configuration.</w:t>
      </w:r>
      <w:r w:rsidR="0011620C">
        <w:rPr>
          <w:lang w:eastAsia="en-US"/>
        </w:rPr>
        <w:t xml:space="preserve"> The performance on random subset configurations also improved slightly with fine-tuning. </w:t>
      </w:r>
      <w:r w:rsidR="003D41BF">
        <w:rPr>
          <w:lang w:eastAsia="en-US"/>
        </w:rPr>
        <w:t xml:space="preserve">This illustrates how a UE implementation can support </w:t>
      </w:r>
      <w:proofErr w:type="gramStart"/>
      <w:r w:rsidR="003D41BF">
        <w:rPr>
          <w:lang w:eastAsia="en-US"/>
        </w:rPr>
        <w:t>a large number of</w:t>
      </w:r>
      <w:proofErr w:type="gramEnd"/>
      <w:r w:rsidR="003D41BF">
        <w:rPr>
          <w:lang w:eastAsia="en-US"/>
        </w:rPr>
        <w:t xml:space="preserve"> configurations</w:t>
      </w:r>
      <w:r w:rsidR="006F3C61">
        <w:rPr>
          <w:lang w:eastAsia="en-US"/>
        </w:rPr>
        <w:t xml:space="preserve"> with a single encoder</w:t>
      </w:r>
      <w:r w:rsidR="001D1794">
        <w:rPr>
          <w:lang w:eastAsia="en-US"/>
        </w:rPr>
        <w:t>, while also optimizing</w:t>
      </w:r>
      <w:r w:rsidR="003339A3">
        <w:rPr>
          <w:lang w:eastAsia="en-US"/>
        </w:rPr>
        <w:t xml:space="preserve"> performance for</w:t>
      </w:r>
      <w:r w:rsidR="00AF54B0">
        <w:rPr>
          <w:lang w:eastAsia="en-US"/>
        </w:rPr>
        <w:t xml:space="preserve"> the most important or common sub</w:t>
      </w:r>
      <w:r w:rsidR="008E356F">
        <w:rPr>
          <w:lang w:eastAsia="en-US"/>
        </w:rPr>
        <w:t xml:space="preserve">set </w:t>
      </w:r>
      <w:r w:rsidR="00AF54B0">
        <w:rPr>
          <w:lang w:eastAsia="en-US"/>
        </w:rPr>
        <w:t>configurations</w:t>
      </w:r>
      <w:r w:rsidR="008E356F">
        <w:rPr>
          <w:lang w:eastAsia="en-US"/>
        </w:rPr>
        <w:t xml:space="preserve"> of interest</w:t>
      </w:r>
      <w:r w:rsidR="00AF54B0">
        <w:rPr>
          <w:lang w:eastAsia="en-US"/>
        </w:rPr>
        <w:t>.</w:t>
      </w:r>
    </w:p>
    <w:p w14:paraId="0C651313" w14:textId="77777777" w:rsidR="005A270B" w:rsidRDefault="00216223" w:rsidP="006E28C9">
      <w:pPr>
        <w:keepNext/>
        <w:jc w:val="both"/>
      </w:pPr>
      <w:r>
        <w:rPr>
          <w:noProof/>
          <w14:ligatures w14:val="none"/>
        </w:rPr>
        <w:lastRenderedPageBreak/>
        <w:drawing>
          <wp:inline distT="0" distB="0" distL="0" distR="0" wp14:anchorId="33C1D5E6" wp14:editId="413BF0E2">
            <wp:extent cx="6120130" cy="3456940"/>
            <wp:effectExtent l="0" t="0" r="0" b="0"/>
            <wp:docPr id="2079787159" name="Picture 1" descr="A diagram of 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87159" name="Picture 1" descr="A diagram of a diagram of a graph&#10;&#10;AI-generated content may be incorrect."/>
                    <pic:cNvPicPr/>
                  </pic:nvPicPr>
                  <pic:blipFill>
                    <a:blip r:embed="rId19"/>
                    <a:stretch>
                      <a:fillRect/>
                    </a:stretch>
                  </pic:blipFill>
                  <pic:spPr>
                    <a:xfrm>
                      <a:off x="0" y="0"/>
                      <a:ext cx="6120130" cy="3456940"/>
                    </a:xfrm>
                    <a:prstGeom prst="rect">
                      <a:avLst/>
                    </a:prstGeom>
                  </pic:spPr>
                </pic:pic>
              </a:graphicData>
            </a:graphic>
          </wp:inline>
        </w:drawing>
      </w:r>
    </w:p>
    <w:p w14:paraId="1CADDF78" w14:textId="3DE4D7D2" w:rsidR="00C12342" w:rsidRPr="00E95570" w:rsidRDefault="005A270B" w:rsidP="006E28C9">
      <w:pPr>
        <w:pStyle w:val="Caption"/>
        <w:jc w:val="center"/>
        <w:rPr>
          <w:lang w:val="en-GB" w:eastAsia="en-US"/>
        </w:rPr>
      </w:pPr>
      <w:bookmarkStart w:id="36" w:name="_Ref193978895"/>
      <w:r>
        <w:t xml:space="preserve">Figure </w:t>
      </w:r>
      <w:r>
        <w:fldChar w:fldCharType="begin"/>
      </w:r>
      <w:r>
        <w:instrText xml:space="preserve"> SEQ Figure \* ARABIC </w:instrText>
      </w:r>
      <w:r>
        <w:fldChar w:fldCharType="separate"/>
      </w:r>
      <w:r w:rsidR="006E28C9">
        <w:rPr>
          <w:noProof/>
        </w:rPr>
        <w:t>6</w:t>
      </w:r>
      <w:r>
        <w:fldChar w:fldCharType="end"/>
      </w:r>
      <w:bookmarkEnd w:id="36"/>
      <w:r>
        <w:t xml:space="preserve">: </w:t>
      </w:r>
      <w:r w:rsidRPr="00EB1F54">
        <w:t xml:space="preserve"> Illustration of compression-aware interpolation for four subset configurations of a base configuration. A matrix of PMI from a base configuration is masked with four different masks to simulate zero-padded PMI from four different subset configurations</w:t>
      </w:r>
      <w:r w:rsidR="00245E49">
        <w:t>, and then</w:t>
      </w:r>
      <w:r w:rsidR="00835D1E">
        <w:t xml:space="preserve"> interpolation is applied to each.</w:t>
      </w:r>
    </w:p>
    <w:p w14:paraId="7D67FB81" w14:textId="7F410632" w:rsidR="008F1CD7" w:rsidRPr="00E95570" w:rsidRDefault="008F1CD7" w:rsidP="00961AAA">
      <w:pPr>
        <w:rPr>
          <w:lang w:val="en-GB" w:eastAsia="en-US"/>
        </w:rPr>
      </w:pPr>
    </w:p>
    <w:p w14:paraId="586D79B2" w14:textId="77777777" w:rsidR="00D11467" w:rsidRDefault="00D11467" w:rsidP="006E28C9">
      <w:pPr>
        <w:pStyle w:val="Heading3"/>
      </w:pPr>
      <w:r>
        <w:t>Designed algorithm for compression aware interpolation</w:t>
      </w:r>
    </w:p>
    <w:p w14:paraId="7AE28038" w14:textId="2C6CA4E2" w:rsidR="00D11467" w:rsidRDefault="00D11467" w:rsidP="006E28C9">
      <w:pPr>
        <w:jc w:val="both"/>
      </w:pPr>
      <w:r>
        <w:t>As a proof-of-concept, we describe the designed interpolation algorithm that was used for scalability with respect to external configurations in the performance analysis above.</w:t>
      </w:r>
      <w:r w:rsidR="00B40A09">
        <w:t xml:space="preserve"> This algo</w:t>
      </w:r>
      <w:r w:rsidR="002977E9">
        <w:t xml:space="preserve">rithm, other designed algorithms, or learning-based algorithms could be used to evaluate performance of </w:t>
      </w:r>
      <w:r w:rsidR="005C52F7">
        <w:t>padding and compression-aware interpolation.</w:t>
      </w:r>
    </w:p>
    <w:p w14:paraId="5E5DED63" w14:textId="77777777" w:rsidR="00D11467" w:rsidRDefault="00D11467" w:rsidP="006E28C9">
      <w:pPr>
        <w:jc w:val="both"/>
      </w:pPr>
      <w:r>
        <w:t xml:space="preserve">Given a PMI matrix </w:t>
      </w:r>
      <m:oMath>
        <m:r>
          <w:rPr>
            <w:rFonts w:ascii="Cambria Math" w:hAnsi="Cambria Math"/>
          </w:rPr>
          <m:t>V</m:t>
        </m:r>
      </m:oMath>
      <w:r>
        <w:t xml:space="preserve"> with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t xml:space="preserve"> antenna ports and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subbands, we may vectorize the matrix into a vector </w:t>
      </w:r>
      <m:oMath>
        <m:r>
          <w:rPr>
            <w:rFonts w:ascii="Cambria Math" w:hAnsi="Cambria Math"/>
          </w:rPr>
          <m:t>v</m:t>
        </m:r>
      </m:oMath>
      <w:r>
        <w:t xml:space="preserve"> of length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s</m:t>
            </m:r>
          </m:sub>
        </m:sSub>
      </m:oMath>
      <w:r>
        <w:t>.</w:t>
      </w:r>
    </w:p>
    <w:p w14:paraId="5468D158" w14:textId="77777777" w:rsidR="00D11467" w:rsidRDefault="00D11467" w:rsidP="006E28C9">
      <w:pPr>
        <w:jc w:val="both"/>
        <w:rPr>
          <w:rFonts w:cstheme="minorHAnsi"/>
        </w:rPr>
      </w:pPr>
      <w:r>
        <w:rPr>
          <w:rFonts w:cstheme="minorHAnsi"/>
        </w:rPr>
        <w:t xml:space="preserve">One way to characterize typical PMI matrices under a specific configuration is to say that they are composed of a sum of a small number, say </w:t>
      </w:r>
      <m:oMath>
        <m:r>
          <w:rPr>
            <w:rFonts w:ascii="Cambria Math" w:hAnsi="Cambria Math" w:cstheme="minorHAnsi"/>
          </w:rPr>
          <m:t>K</m:t>
        </m:r>
      </m:oMath>
      <w:r>
        <w:rPr>
          <w:rFonts w:cstheme="minorHAnsi"/>
        </w:rPr>
        <w:t xml:space="preserve">, of pure components, where each component is modeled as a plane wave having a characteristic departure elevation, departure azimuth, polarization, polarization, and time lag. We can define a large number of possible waves covering all possible elevations, azimuths, and time lags with some fixed granularity – for example, covering </w:t>
      </w: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oMath>
      <w:r>
        <w:rPr>
          <w:rFonts w:cstheme="minorHAnsi"/>
        </w:rPr>
        <w:t xml:space="preserve"> uniformly spaced elevation sines in </w:t>
      </w:r>
      <m:oMath>
        <m:r>
          <w:rPr>
            <w:rFonts w:ascii="Cambria Math" w:hAnsi="Cambria Math" w:cstheme="minorHAnsi"/>
          </w:rPr>
          <m:t>[-1,1)</m:t>
        </m:r>
      </m:oMath>
      <w:r>
        <w:rPr>
          <w:rFonts w:cstheme="minorHAnsi"/>
        </w:rPr>
        <w:t xml:space="preserve">, </w:t>
      </w: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a</m:t>
            </m:r>
          </m:sub>
        </m:sSub>
      </m:oMath>
      <w:r>
        <w:rPr>
          <w:rFonts w:cstheme="minorHAnsi"/>
        </w:rPr>
        <w:t xml:space="preserve"> uniformly spaced azimuth sines in </w:t>
      </w:r>
      <m:oMath>
        <m:d>
          <m:dPr>
            <m:begChr m:val="["/>
            <m:ctrlPr>
              <w:rPr>
                <w:rFonts w:ascii="Cambria Math" w:hAnsi="Cambria Math" w:cstheme="minorHAnsi"/>
                <w:i/>
              </w:rPr>
            </m:ctrlPr>
          </m:dPr>
          <m:e>
            <m:r>
              <w:rPr>
                <w:rFonts w:ascii="Cambria Math" w:hAnsi="Cambria Math" w:cstheme="minorHAnsi"/>
              </w:rPr>
              <m:t>-1,1</m:t>
            </m:r>
          </m:e>
        </m:d>
      </m:oMath>
      <w:r>
        <w:rPr>
          <w:rFonts w:cstheme="minorHAnsi"/>
        </w:rPr>
        <w:t xml:space="preserve">, and </w:t>
      </w:r>
      <m:oMath>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τ</m:t>
            </m:r>
          </m:sub>
        </m:sSub>
      </m:oMath>
      <w:r>
        <w:rPr>
          <w:rFonts w:cstheme="minorHAnsi"/>
        </w:rPr>
        <w:t xml:space="preserve"> uniformly spaced lags in </w:t>
      </w:r>
      <m:oMath>
        <m:r>
          <w:rPr>
            <w:rFonts w:ascii="Cambria Math" w:hAnsi="Cambria Math" w:cstheme="minorHAnsi"/>
          </w:rPr>
          <m:t>[0,1)</m:t>
        </m:r>
      </m:oMath>
      <w:r>
        <w:rPr>
          <w:rFonts w:cstheme="minorHAnsi"/>
        </w:rPr>
        <w:t>. Then the channel vector has the representation</w:t>
      </w:r>
    </w:p>
    <w:p w14:paraId="543409C4" w14:textId="77777777" w:rsidR="00D11467" w:rsidRDefault="00245E49" w:rsidP="006E28C9">
      <w:pPr>
        <w:jc w:val="both"/>
        <w:rPr>
          <w:rFonts w:cstheme="minorHAnsi"/>
        </w:rPr>
      </w:pPr>
      <m:oMathPara>
        <m:oMath>
          <m:r>
            <w:rPr>
              <w:rFonts w:ascii="Cambria Math" w:hAnsi="Cambria Math" w:cstheme="minorHAnsi"/>
            </w:rPr>
            <m:t>v=Ax</m:t>
          </m:r>
        </m:oMath>
      </m:oMathPara>
    </w:p>
    <w:p w14:paraId="6B677426" w14:textId="77777777" w:rsidR="00D11467" w:rsidRDefault="00D11467" w:rsidP="006E28C9">
      <w:pPr>
        <w:jc w:val="both"/>
        <w:rPr>
          <w:rFonts w:cstheme="minorHAnsi"/>
        </w:rPr>
      </w:pPr>
      <w:r>
        <w:rPr>
          <w:rFonts w:cstheme="minorHAnsi"/>
        </w:rPr>
        <w:t xml:space="preserve">where  </w:t>
      </w:r>
      <m:oMath>
        <m:r>
          <w:rPr>
            <w:rFonts w:ascii="Cambria Math" w:hAnsi="Cambria Math" w:cstheme="minorHAnsi"/>
          </w:rPr>
          <m:t>A</m:t>
        </m:r>
      </m:oMath>
      <w:r>
        <w:rPr>
          <w:rFonts w:cstheme="minorHAnsi"/>
        </w:rPr>
        <w:t xml:space="preserve"> is now an </w:t>
      </w:r>
      <m:oMath>
        <m:r>
          <w:rPr>
            <w:rFonts w:ascii="Cambria Math" w:hAnsi="Cambria Math" w:cstheme="minorHAnsi"/>
          </w:rPr>
          <m:t>M×(</m:t>
        </m:r>
        <m:sSub>
          <m:sSubPr>
            <m:ctrlPr>
              <w:rPr>
                <w:rFonts w:ascii="Cambria Math" w:hAnsi="Cambria Math" w:cstheme="minorHAnsi"/>
                <w:i/>
              </w:rPr>
            </m:ctrlPr>
          </m:sSubPr>
          <m:e>
            <m:r>
              <w:rPr>
                <w:rFonts w:ascii="Cambria Math" w:hAnsi="Cambria Math" w:cstheme="minorHAnsi"/>
              </w:rPr>
              <m:t>2N</m:t>
            </m:r>
          </m:e>
          <m:sub>
            <m:r>
              <w:rPr>
                <w:rFonts w:ascii="Cambria Math" w:hAnsi="Cambria Math" w:cstheme="minorHAnsi"/>
              </w:rPr>
              <m:t>a</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τ</m:t>
            </m:r>
          </m:sub>
        </m:sSub>
        <m:r>
          <w:rPr>
            <w:rFonts w:ascii="Cambria Math" w:hAnsi="Cambria Math" w:cstheme="minorHAnsi"/>
          </w:rPr>
          <m:t>)</m:t>
        </m:r>
      </m:oMath>
      <w:r>
        <w:rPr>
          <w:rFonts w:cstheme="minorHAnsi"/>
        </w:rPr>
        <w:t xml:space="preserve"> matrix and </w:t>
      </w:r>
      <m:oMath>
        <m:r>
          <w:rPr>
            <w:rFonts w:ascii="Cambria Math" w:hAnsi="Cambria Math" w:cstheme="minorHAnsi"/>
          </w:rPr>
          <m:t>x</m:t>
        </m:r>
      </m:oMath>
      <w:r>
        <w:rPr>
          <w:rFonts w:cstheme="minorHAnsi"/>
        </w:rPr>
        <w:t xml:space="preserve"> is a sparse vector with </w:t>
      </w:r>
      <m:oMath>
        <m:r>
          <w:rPr>
            <w:rFonts w:ascii="Cambria Math" w:hAnsi="Cambria Math" w:cstheme="minorHAnsi"/>
          </w:rPr>
          <m:t>2</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a</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τ</m:t>
            </m:r>
          </m:sub>
        </m:sSub>
      </m:oMath>
      <w:r>
        <w:rPr>
          <w:rFonts w:cstheme="minorHAnsi"/>
        </w:rPr>
        <w:t xml:space="preserve"> entries, where at most </w:t>
      </w:r>
      <m:oMath>
        <m:r>
          <w:rPr>
            <w:rFonts w:ascii="Cambria Math" w:hAnsi="Cambria Math" w:cstheme="minorHAnsi"/>
          </w:rPr>
          <m:t>2K</m:t>
        </m:r>
      </m:oMath>
      <w:r>
        <w:rPr>
          <w:rFonts w:cstheme="minorHAnsi"/>
        </w:rPr>
        <w:t xml:space="preserve"> entries are non-zero. Each column of </w:t>
      </w:r>
      <m:oMath>
        <m:r>
          <w:rPr>
            <w:rFonts w:ascii="Cambria Math" w:hAnsi="Cambria Math" w:cstheme="minorHAnsi"/>
          </w:rPr>
          <m:t>A</m:t>
        </m:r>
      </m:oMath>
      <w:r>
        <w:rPr>
          <w:rFonts w:cstheme="minorHAnsi"/>
        </w:rPr>
        <w:t xml:space="preserve"> describes the complex values that should be applied to each antenna port on each frequency to generate a particular plane wave.</w:t>
      </w:r>
    </w:p>
    <w:p w14:paraId="7ADFCEBC" w14:textId="77777777" w:rsidR="00D11467" w:rsidRDefault="00D11467" w:rsidP="006E28C9">
      <w:pPr>
        <w:jc w:val="both"/>
        <w:rPr>
          <w:rFonts w:cstheme="minorHAnsi"/>
        </w:rPr>
      </w:pPr>
      <w:r>
        <w:rPr>
          <w:rFonts w:cstheme="minorHAnsi"/>
        </w:rPr>
        <w:t xml:space="preserve">We assume that any channel </w:t>
      </w:r>
      <m:oMath>
        <m:r>
          <w:rPr>
            <w:rFonts w:ascii="Cambria Math" w:hAnsi="Cambria Math" w:cstheme="minorHAnsi"/>
          </w:rPr>
          <m:t>v</m:t>
        </m:r>
      </m:oMath>
      <w:r>
        <w:rPr>
          <w:rFonts w:cstheme="minorHAnsi"/>
        </w:rPr>
        <w:t xml:space="preserve"> that has a sparse representation of this form is a “typical” channel that will be efficiently compressed by the AI/ML decoder. We can refer to </w:t>
      </w:r>
      <m:oMath>
        <m:r>
          <w:rPr>
            <w:rFonts w:ascii="Cambria Math" w:hAnsi="Cambria Math" w:cstheme="minorHAnsi"/>
          </w:rPr>
          <m:t>x</m:t>
        </m:r>
      </m:oMath>
      <w:r>
        <w:rPr>
          <w:rFonts w:cstheme="minorHAnsi"/>
        </w:rPr>
        <w:t xml:space="preserve"> as a sparse angle/lag representation of the PMI vector </w:t>
      </w:r>
      <m:oMath>
        <m:r>
          <w:rPr>
            <w:rFonts w:ascii="Cambria Math" w:hAnsi="Cambria Math" w:cstheme="minorHAnsi"/>
          </w:rPr>
          <m:t>v</m:t>
        </m:r>
      </m:oMath>
      <w:r>
        <w:rPr>
          <w:rFonts w:cstheme="minorHAnsi"/>
        </w:rPr>
        <w:t>.</w:t>
      </w:r>
    </w:p>
    <w:p w14:paraId="770B0917" w14:textId="77777777" w:rsidR="00D11467" w:rsidRDefault="00D11467" w:rsidP="006E28C9">
      <w:pPr>
        <w:jc w:val="both"/>
        <w:rPr>
          <w:rFonts w:cstheme="minorHAnsi"/>
        </w:rPr>
      </w:pPr>
      <w:r>
        <w:rPr>
          <w:rFonts w:cstheme="minorHAnsi"/>
        </w:rPr>
        <w:t xml:space="preserve">Consider a subset configuration </w:t>
      </w:r>
      <m:oMath>
        <m:sSub>
          <m:sSubPr>
            <m:ctrlPr>
              <w:rPr>
                <w:rFonts w:ascii="Cambria Math" w:hAnsi="Cambria Math" w:cstheme="minorHAnsi"/>
                <w:i/>
              </w:rPr>
            </m:ctrlPr>
          </m:sSubPr>
          <m:e>
            <m:r>
              <m:rPr>
                <m:scr m:val="script"/>
              </m:rPr>
              <w:rPr>
                <w:rFonts w:ascii="Cambria Math" w:hAnsi="Cambria Math" w:cstheme="minorHAnsi"/>
              </w:rPr>
              <m:t>C</m:t>
            </m:r>
          </m:e>
          <m:sub>
            <m:r>
              <w:rPr>
                <w:rFonts w:ascii="Cambria Math" w:hAnsi="Cambria Math" w:cstheme="minorHAnsi"/>
              </w:rPr>
              <m:t>1</m:t>
            </m:r>
          </m:sub>
        </m:sSub>
      </m:oMath>
      <w:r>
        <w:rPr>
          <w:rFonts w:cstheme="minorHAnsi"/>
        </w:rPr>
        <w:t xml:space="preserve"> with </w:t>
      </w:r>
      <m:oMath>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1</m:t>
            </m:r>
          </m:sub>
        </m:sSub>
      </m:oMath>
      <w:r>
        <w:rPr>
          <w:rFonts w:cstheme="minorHAnsi"/>
        </w:rPr>
        <w:t xml:space="preserve"> coefficients and base configuration </w:t>
      </w:r>
      <m:oMath>
        <m:sSub>
          <m:sSubPr>
            <m:ctrlPr>
              <w:rPr>
                <w:rFonts w:ascii="Cambria Math" w:hAnsi="Cambria Math" w:cstheme="minorHAnsi"/>
                <w:i/>
              </w:rPr>
            </m:ctrlPr>
          </m:sSubPr>
          <m:e>
            <m:r>
              <m:rPr>
                <m:scr m:val="script"/>
              </m:rPr>
              <w:rPr>
                <w:rFonts w:ascii="Cambria Math" w:hAnsi="Cambria Math" w:cstheme="minorHAnsi"/>
              </w:rPr>
              <m:t>C</m:t>
            </m:r>
          </m:e>
          <m:sub>
            <m:r>
              <w:rPr>
                <w:rFonts w:ascii="Cambria Math" w:hAnsi="Cambria Math" w:cstheme="minorHAnsi"/>
              </w:rPr>
              <m:t>2</m:t>
            </m:r>
          </m:sub>
        </m:sSub>
      </m:oMath>
      <w:r>
        <w:rPr>
          <w:rFonts w:cstheme="minorHAnsi"/>
        </w:rPr>
        <w:t xml:space="preserve"> with </w:t>
      </w:r>
      <m:oMath>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2</m:t>
            </m:r>
          </m:sub>
        </m:sSub>
      </m:oMath>
      <w:r>
        <w:rPr>
          <w:rFonts w:cstheme="minorHAnsi"/>
        </w:rPr>
        <w:t xml:space="preserve"> coefficients. As described above, we can also define matrices </w:t>
      </w: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1</m:t>
            </m:r>
          </m:sub>
        </m:sSub>
      </m:oMath>
      <w:r>
        <w:rPr>
          <w:rFonts w:cstheme="minorHAnsi"/>
        </w:rPr>
        <w:t xml:space="preserve">, of size </w:t>
      </w:r>
      <m:oMath>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1</m:t>
            </m:r>
          </m:sub>
        </m:sSub>
        <m:r>
          <w:rPr>
            <w:rFonts w:ascii="Cambria Math" w:hAnsi="Cambria Math" w:cstheme="minorHAnsi"/>
          </w:rPr>
          <m:t>×(2</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a</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τ</m:t>
            </m:r>
          </m:sub>
        </m:sSub>
        <m:r>
          <w:rPr>
            <w:rFonts w:ascii="Cambria Math" w:hAnsi="Cambria Math" w:cstheme="minorHAnsi"/>
          </w:rPr>
          <m:t>)</m:t>
        </m:r>
      </m:oMath>
      <w:r>
        <w:rPr>
          <w:rFonts w:cstheme="minorHAnsi"/>
        </w:rPr>
        <w:t xml:space="preserve">, and </w:t>
      </w: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2</m:t>
            </m:r>
          </m:sub>
        </m:sSub>
        <m:r>
          <w:rPr>
            <w:rFonts w:ascii="Cambria Math" w:hAnsi="Cambria Math" w:cstheme="minorHAnsi"/>
          </w:rPr>
          <m:t>,</m:t>
        </m:r>
      </m:oMath>
      <w:r>
        <w:rPr>
          <w:rFonts w:cstheme="minorHAnsi"/>
        </w:rPr>
        <w:t xml:space="preserve"> of size(</w:t>
      </w:r>
      <m:oMath>
        <m:sSub>
          <m:sSubPr>
            <m:ctrlPr>
              <w:rPr>
                <w:rFonts w:ascii="Cambria Math" w:hAnsi="Cambria Math" w:cstheme="minorHAnsi"/>
                <w:i/>
              </w:rPr>
            </m:ctrlPr>
          </m:sSubPr>
          <m:e>
            <m:r>
              <w:rPr>
                <w:rFonts w:ascii="Cambria Math" w:hAnsi="Cambria Math" w:cstheme="minorHAnsi"/>
              </w:rPr>
              <m:t>M</m:t>
            </m:r>
          </m:e>
          <m:sub>
            <m:r>
              <w:rPr>
                <w:rFonts w:ascii="Cambria Math" w:hAnsi="Cambria Math" w:cstheme="minorHAnsi"/>
              </w:rPr>
              <m:t>2</m:t>
            </m:r>
          </m:sub>
        </m:sSub>
        <m:r>
          <w:rPr>
            <w:rFonts w:ascii="Cambria Math" w:hAnsi="Cambria Math" w:cstheme="minorHAnsi"/>
          </w:rPr>
          <m:t>×(2</m:t>
        </m:r>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a</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e</m:t>
            </m:r>
          </m:sub>
        </m:sSub>
        <m:sSub>
          <m:sSubPr>
            <m:ctrlPr>
              <w:rPr>
                <w:rFonts w:ascii="Cambria Math" w:hAnsi="Cambria Math" w:cstheme="minorHAnsi"/>
                <w:i/>
              </w:rPr>
            </m:ctrlPr>
          </m:sSubPr>
          <m:e>
            <m:r>
              <w:rPr>
                <w:rFonts w:ascii="Cambria Math" w:hAnsi="Cambria Math" w:cstheme="minorHAnsi"/>
              </w:rPr>
              <m:t>N</m:t>
            </m:r>
          </m:e>
          <m:sub>
            <m:r>
              <w:rPr>
                <w:rFonts w:ascii="Cambria Math" w:hAnsi="Cambria Math" w:cstheme="minorHAnsi"/>
              </w:rPr>
              <m:t>τ</m:t>
            </m:r>
          </m:sub>
        </m:sSub>
        <m:r>
          <w:rPr>
            <w:rFonts w:ascii="Cambria Math" w:hAnsi="Cambria Math" w:cstheme="minorHAnsi"/>
          </w:rPr>
          <m:t>)</m:t>
        </m:r>
      </m:oMath>
      <w:r>
        <w:rPr>
          <w:rFonts w:cstheme="minorHAnsi"/>
        </w:rPr>
        <w:t xml:space="preserve">, respectively. A PMI vector can be defined by a sparse angle/lag representation vector </w:t>
      </w:r>
      <m:oMath>
        <m:r>
          <w:rPr>
            <w:rFonts w:ascii="Cambria Math" w:hAnsi="Cambria Math" w:cstheme="minorHAnsi"/>
          </w:rPr>
          <m:t>x</m:t>
        </m:r>
      </m:oMath>
      <w:r>
        <w:rPr>
          <w:rFonts w:cstheme="minorHAnsi"/>
        </w:rPr>
        <w:t xml:space="preserve">.  The resulting PMI coefficients, </w:t>
      </w:r>
      <w:r>
        <w:rPr>
          <w:rFonts w:cstheme="minorHAnsi"/>
        </w:rPr>
        <w:lastRenderedPageBreak/>
        <w:t xml:space="preserve">under the two configurations, would be respectively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1</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1</m:t>
            </m:r>
          </m:sub>
        </m:sSub>
        <m:r>
          <w:rPr>
            <w:rFonts w:ascii="Cambria Math" w:hAnsi="Cambria Math" w:cstheme="minorHAnsi"/>
          </w:rPr>
          <m:t>x</m:t>
        </m:r>
      </m:oMath>
      <w:r>
        <w:rPr>
          <w:rFonts w:cstheme="minorHAnsi"/>
        </w:rPr>
        <w:t xml:space="preserve"> and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2</m:t>
            </m:r>
          </m:sub>
        </m:sSub>
        <m:r>
          <w:rPr>
            <w:rFonts w:ascii="Cambria Math" w:hAnsi="Cambria Math" w:cstheme="minorHAnsi"/>
          </w:rPr>
          <m:t>x</m:t>
        </m:r>
      </m:oMath>
      <w:r>
        <w:rPr>
          <w:rFonts w:cstheme="minorHAnsi"/>
        </w:rPr>
        <w:t>. The process of compression-aware interpolation operates as follows:</w:t>
      </w:r>
    </w:p>
    <w:p w14:paraId="7D68AEDD" w14:textId="77777777" w:rsidR="00D11467" w:rsidRPr="006E28C9" w:rsidRDefault="00D11467" w:rsidP="006E28C9">
      <w:pPr>
        <w:pStyle w:val="ListParagraph"/>
        <w:numPr>
          <w:ilvl w:val="0"/>
          <w:numId w:val="58"/>
        </w:numPr>
        <w:shd w:val="clear" w:color="auto" w:fill="FFFFFF"/>
        <w:spacing w:after="120" w:line="240" w:lineRule="auto"/>
        <w:jc w:val="both"/>
        <w:rPr>
          <w:rFonts w:cstheme="minorHAnsi"/>
          <w:lang w:val="en-US"/>
        </w:rPr>
      </w:pPr>
      <w:r w:rsidRPr="006E28C9">
        <w:rPr>
          <w:rFonts w:cstheme="minorHAnsi"/>
          <w:lang w:val="en-US"/>
        </w:rPr>
        <w:t xml:space="preserve">Input is subset configuration </w:t>
      </w:r>
      <m:oMath>
        <m:sSub>
          <m:sSubPr>
            <m:ctrlPr>
              <w:rPr>
                <w:rFonts w:ascii="Cambria Math" w:hAnsi="Cambria Math" w:cstheme="minorHAnsi"/>
                <w:i/>
                <w:lang w:val="en-US"/>
              </w:rPr>
            </m:ctrlPr>
          </m:sSubPr>
          <m:e>
            <m:r>
              <m:rPr>
                <m:scr m:val="script"/>
              </m:rPr>
              <w:rPr>
                <w:rFonts w:ascii="Cambria Math" w:hAnsi="Cambria Math" w:cstheme="minorHAnsi"/>
                <w:lang w:val="en-US"/>
              </w:rPr>
              <m:t>C</m:t>
            </m:r>
          </m:e>
          <m:sub>
            <m:r>
              <w:rPr>
                <w:rFonts w:ascii="Cambria Math" w:hAnsi="Cambria Math" w:cstheme="minorHAnsi"/>
                <w:lang w:val="en-US"/>
              </w:rPr>
              <m:t>1</m:t>
            </m:r>
          </m:sub>
        </m:sSub>
      </m:oMath>
      <w:r w:rsidRPr="006E28C9">
        <w:rPr>
          <w:rFonts w:cstheme="minorHAnsi"/>
          <w:lang w:val="en-US"/>
        </w:rPr>
        <w:t xml:space="preserve">, base configuration </w:t>
      </w:r>
      <m:oMath>
        <m:sSub>
          <m:sSubPr>
            <m:ctrlPr>
              <w:rPr>
                <w:rFonts w:ascii="Cambria Math" w:hAnsi="Cambria Math" w:cstheme="minorHAnsi"/>
                <w:i/>
                <w:lang w:val="en-US"/>
              </w:rPr>
            </m:ctrlPr>
          </m:sSubPr>
          <m:e>
            <m:r>
              <m:rPr>
                <m:scr m:val="script"/>
              </m:rPr>
              <w:rPr>
                <w:rFonts w:ascii="Cambria Math" w:hAnsi="Cambria Math" w:cstheme="minorHAnsi"/>
                <w:lang w:val="en-US"/>
              </w:rPr>
              <m:t>C</m:t>
            </m:r>
          </m:e>
          <m:sub>
            <m:r>
              <w:rPr>
                <w:rFonts w:ascii="Cambria Math" w:hAnsi="Cambria Math" w:cstheme="minorHAnsi"/>
                <w:lang w:val="en-US"/>
              </w:rPr>
              <m:t>2</m:t>
            </m:r>
          </m:sub>
        </m:sSub>
      </m:oMath>
      <w:r w:rsidRPr="006E28C9">
        <w:rPr>
          <w:rFonts w:cstheme="minorHAnsi"/>
          <w:lang w:val="en-US"/>
        </w:rPr>
        <w:t xml:space="preserve">, and the PMI coefficient vector </w:t>
      </w:r>
      <m:oMath>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1</m:t>
            </m:r>
          </m:sub>
        </m:sSub>
      </m:oMath>
      <w:r w:rsidRPr="006E28C9">
        <w:rPr>
          <w:rFonts w:cstheme="minorHAnsi"/>
          <w:lang w:val="en-US"/>
        </w:rPr>
        <w:t xml:space="preserve"> in the subset configuration.</w:t>
      </w:r>
    </w:p>
    <w:p w14:paraId="340949B3" w14:textId="77777777" w:rsidR="00D11467" w:rsidRPr="006E28C9" w:rsidRDefault="00D11467" w:rsidP="006E28C9">
      <w:pPr>
        <w:pStyle w:val="ListParagraph"/>
        <w:numPr>
          <w:ilvl w:val="0"/>
          <w:numId w:val="58"/>
        </w:numPr>
        <w:shd w:val="clear" w:color="auto" w:fill="FFFFFF"/>
        <w:spacing w:after="120" w:line="240" w:lineRule="auto"/>
        <w:jc w:val="both"/>
        <w:rPr>
          <w:rFonts w:cstheme="minorHAnsi"/>
          <w:lang w:val="en-US"/>
        </w:rPr>
      </w:pPr>
      <w:r w:rsidRPr="006E28C9">
        <w:rPr>
          <w:rFonts w:cstheme="minorHAnsi"/>
          <w:lang w:val="en-US"/>
        </w:rPr>
        <w:t xml:space="preserve">Apply a sparse approximation algorithm to obtain a sparse vector </w:t>
      </w:r>
      <m:oMath>
        <m:r>
          <w:rPr>
            <w:rFonts w:ascii="Cambria Math" w:hAnsi="Cambria Math" w:cstheme="minorHAnsi"/>
            <w:lang w:val="en-US"/>
          </w:rPr>
          <m:t>x</m:t>
        </m:r>
      </m:oMath>
      <w:r w:rsidRPr="006E28C9">
        <w:rPr>
          <w:rFonts w:cstheme="minorHAnsi"/>
          <w:lang w:val="en-US"/>
        </w:rPr>
        <w:t xml:space="preserve"> such that </w:t>
      </w:r>
      <m:oMath>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1</m:t>
            </m:r>
          </m:sub>
        </m:sSub>
        <m:r>
          <w:rPr>
            <w:rFonts w:ascii="Cambria Math" w:hAnsi="Cambria Math" w:cstheme="minorHAnsi" w:hint="eastAsia"/>
            <w:lang w:val="en-US"/>
          </w:rPr>
          <m:t>≈</m:t>
        </m:r>
        <m:sSub>
          <m:sSubPr>
            <m:ctrlPr>
              <w:rPr>
                <w:rFonts w:ascii="Cambria Math" w:hAnsi="Cambria Math" w:cstheme="minorHAnsi"/>
                <w:i/>
                <w:lang w:val="en-US"/>
              </w:rPr>
            </m:ctrlPr>
          </m:sSubPr>
          <m:e>
            <m:r>
              <w:rPr>
                <w:rFonts w:ascii="Cambria Math" w:hAnsi="Cambria Math" w:cstheme="minorHAnsi"/>
                <w:lang w:val="en-US"/>
              </w:rPr>
              <m:t>A</m:t>
            </m:r>
          </m:e>
          <m:sub>
            <m:r>
              <w:rPr>
                <w:rFonts w:ascii="Cambria Math" w:hAnsi="Cambria Math" w:cstheme="minorHAnsi"/>
                <w:lang w:val="en-US"/>
              </w:rPr>
              <m:t>1</m:t>
            </m:r>
          </m:sub>
        </m:sSub>
        <m:r>
          <w:rPr>
            <w:rFonts w:ascii="Cambria Math" w:hAnsi="Cambria Math" w:cstheme="minorHAnsi"/>
            <w:lang w:val="en-US"/>
          </w:rPr>
          <m:t>x</m:t>
        </m:r>
      </m:oMath>
      <w:r w:rsidRPr="006E28C9">
        <w:rPr>
          <w:rFonts w:cstheme="minorHAnsi"/>
          <w:lang w:val="en-US"/>
        </w:rPr>
        <w:t>.</w:t>
      </w:r>
    </w:p>
    <w:p w14:paraId="635D23C7" w14:textId="77777777" w:rsidR="00D11467" w:rsidRPr="006E28C9" w:rsidRDefault="00D11467" w:rsidP="006E28C9">
      <w:pPr>
        <w:pStyle w:val="ListParagraph"/>
        <w:numPr>
          <w:ilvl w:val="0"/>
          <w:numId w:val="58"/>
        </w:numPr>
        <w:shd w:val="clear" w:color="auto" w:fill="FFFFFF"/>
        <w:spacing w:after="120" w:line="240" w:lineRule="auto"/>
        <w:jc w:val="both"/>
        <w:rPr>
          <w:rFonts w:cstheme="minorHAnsi"/>
          <w:lang w:val="en-US"/>
        </w:rPr>
      </w:pPr>
      <w:r w:rsidRPr="006E28C9">
        <w:rPr>
          <w:rFonts w:cstheme="minorHAnsi"/>
          <w:lang w:val="en-US"/>
        </w:rPr>
        <w:t xml:space="preserve">Define the interpolated coefficients in the base configuration as </w:t>
      </w:r>
      <m:oMath>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2</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A</m:t>
            </m:r>
          </m:e>
          <m:sub>
            <m:r>
              <w:rPr>
                <w:rFonts w:ascii="Cambria Math" w:hAnsi="Cambria Math" w:cstheme="minorHAnsi"/>
                <w:lang w:val="en-US"/>
              </w:rPr>
              <m:t>2</m:t>
            </m:r>
          </m:sub>
        </m:sSub>
        <m:r>
          <w:rPr>
            <w:rFonts w:ascii="Cambria Math" w:hAnsi="Cambria Math" w:cstheme="minorHAnsi"/>
            <w:lang w:val="en-US"/>
          </w:rPr>
          <m:t>x</m:t>
        </m:r>
      </m:oMath>
      <w:r w:rsidRPr="006E28C9">
        <w:rPr>
          <w:rFonts w:cstheme="minorHAnsi"/>
          <w:lang w:val="en-US"/>
        </w:rPr>
        <w:t>.</w:t>
      </w:r>
    </w:p>
    <w:p w14:paraId="07327BA3" w14:textId="77777777" w:rsidR="00D11467" w:rsidRDefault="00D11467" w:rsidP="006E28C9">
      <w:pPr>
        <w:jc w:val="both"/>
        <w:rPr>
          <w:rFonts w:cstheme="minorHAnsi"/>
        </w:rPr>
      </w:pPr>
      <w:r>
        <w:rPr>
          <w:rFonts w:cstheme="minorHAnsi"/>
        </w:rPr>
        <w:t xml:space="preserve">Note that if the original data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1</m:t>
            </m:r>
          </m:sub>
        </m:sSub>
      </m:oMath>
      <w:r>
        <w:rPr>
          <w:rFonts w:cstheme="minorHAnsi"/>
        </w:rPr>
        <w:t xml:space="preserve"> is compressible, in the sense that it has a sparse representation, then this algorithm will produce coefficients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2</m:t>
            </m:r>
          </m:sub>
        </m:sSub>
      </m:oMath>
      <w:r>
        <w:rPr>
          <w:rFonts w:cstheme="minorHAnsi"/>
        </w:rPr>
        <w:t xml:space="preserve"> for the base configuration that are also compressible, i.e. which have an equally sparse representation.</w:t>
      </w:r>
    </w:p>
    <w:p w14:paraId="36BDD6BC" w14:textId="77777777" w:rsidR="00D11467" w:rsidRDefault="00D11467" w:rsidP="006E28C9">
      <w:pPr>
        <w:jc w:val="both"/>
        <w:rPr>
          <w:rFonts w:cstheme="minorHAnsi"/>
        </w:rPr>
      </w:pPr>
      <w:r>
        <w:rPr>
          <w:rFonts w:cstheme="minorHAnsi"/>
        </w:rPr>
        <w:t xml:space="preserve">Since </w:t>
      </w:r>
      <m:oMath>
        <m:sSub>
          <m:sSubPr>
            <m:ctrlPr>
              <w:rPr>
                <w:rFonts w:ascii="Cambria Math" w:hAnsi="Cambria Math" w:cstheme="minorHAnsi"/>
                <w:i/>
              </w:rPr>
            </m:ctrlPr>
          </m:sSubPr>
          <m:e>
            <m:r>
              <m:rPr>
                <m:scr m:val="script"/>
              </m:rPr>
              <w:rPr>
                <w:rFonts w:ascii="Cambria Math" w:hAnsi="Cambria Math" w:cstheme="minorHAnsi"/>
              </w:rPr>
              <m:t>C</m:t>
            </m:r>
          </m:e>
          <m:sub>
            <m:r>
              <w:rPr>
                <w:rFonts w:ascii="Cambria Math" w:hAnsi="Cambria Math" w:cstheme="minorHAnsi"/>
              </w:rPr>
              <m:t>1</m:t>
            </m:r>
          </m:sub>
        </m:sSub>
      </m:oMath>
      <w:r>
        <w:rPr>
          <w:rFonts w:cstheme="minorHAnsi"/>
        </w:rPr>
        <w:t xml:space="preserve"> is a subset configuration of </w:t>
      </w:r>
      <m:oMath>
        <m:sSub>
          <m:sSubPr>
            <m:ctrlPr>
              <w:rPr>
                <w:rFonts w:ascii="Cambria Math" w:hAnsi="Cambria Math" w:cstheme="minorHAnsi"/>
                <w:i/>
              </w:rPr>
            </m:ctrlPr>
          </m:sSubPr>
          <m:e>
            <m:r>
              <m:rPr>
                <m:scr m:val="script"/>
              </m:rPr>
              <w:rPr>
                <w:rFonts w:ascii="Cambria Math" w:hAnsi="Cambria Math" w:cstheme="minorHAnsi"/>
              </w:rPr>
              <m:t>C</m:t>
            </m:r>
          </m:e>
          <m:sub>
            <m:r>
              <w:rPr>
                <w:rFonts w:ascii="Cambria Math" w:hAnsi="Cambria Math" w:cstheme="minorHAnsi"/>
              </w:rPr>
              <m:t>2</m:t>
            </m:r>
          </m:sub>
        </m:sSub>
      </m:oMath>
      <w:r>
        <w:rPr>
          <w:rFonts w:cstheme="minorHAnsi"/>
        </w:rPr>
        <w:t xml:space="preserve">, all the rows of </w:t>
      </w: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1</m:t>
            </m:r>
          </m:sub>
        </m:sSub>
      </m:oMath>
      <w:r>
        <w:rPr>
          <w:rFonts w:cstheme="minorHAnsi"/>
        </w:rPr>
        <w:t xml:space="preserve"> are also rows of </w:t>
      </w:r>
      <m:oMath>
        <m:sSub>
          <m:sSubPr>
            <m:ctrlPr>
              <w:rPr>
                <w:rFonts w:ascii="Cambria Math" w:hAnsi="Cambria Math" w:cstheme="minorHAnsi"/>
                <w:i/>
              </w:rPr>
            </m:ctrlPr>
          </m:sSubPr>
          <m:e>
            <m:r>
              <w:rPr>
                <w:rFonts w:ascii="Cambria Math" w:hAnsi="Cambria Math" w:cstheme="minorHAnsi"/>
              </w:rPr>
              <m:t>A</m:t>
            </m:r>
          </m:e>
          <m:sub>
            <m:r>
              <w:rPr>
                <w:rFonts w:ascii="Cambria Math" w:hAnsi="Cambria Math" w:cstheme="minorHAnsi"/>
              </w:rPr>
              <m:t>2</m:t>
            </m:r>
          </m:sub>
        </m:sSub>
      </m:oMath>
      <w:r>
        <w:rPr>
          <w:rFonts w:cstheme="minorHAnsi"/>
        </w:rPr>
        <w:t xml:space="preserve">. Vector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2</m:t>
            </m:r>
          </m:sub>
        </m:sSub>
      </m:oMath>
      <w:r>
        <w:rPr>
          <w:rFonts w:cstheme="minorHAnsi"/>
        </w:rPr>
        <w:t xml:space="preserve"> is an interpolated/extrapolated version of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1</m:t>
            </m:r>
          </m:sub>
        </m:sSub>
      </m:oMath>
      <w:r>
        <w:rPr>
          <w:rFonts w:cstheme="minorHAnsi"/>
        </w:rPr>
        <w:t xml:space="preserve">, and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1</m:t>
            </m:r>
          </m:sub>
        </m:sSub>
      </m:oMath>
      <w:r>
        <w:rPr>
          <w:rFonts w:cstheme="minorHAnsi"/>
        </w:rPr>
        <w:t xml:space="preserve"> is a subsampled version of </w:t>
      </w:r>
      <m:oMath>
        <m:sSub>
          <m:sSubPr>
            <m:ctrlPr>
              <w:rPr>
                <w:rFonts w:ascii="Cambria Math" w:hAnsi="Cambria Math" w:cstheme="minorHAnsi"/>
                <w:i/>
              </w:rPr>
            </m:ctrlPr>
          </m:sSubPr>
          <m:e>
            <m:r>
              <w:rPr>
                <w:rFonts w:ascii="Cambria Math" w:hAnsi="Cambria Math" w:cstheme="minorHAnsi"/>
              </w:rPr>
              <m:t>v</m:t>
            </m:r>
          </m:e>
          <m:sub>
            <m:r>
              <w:rPr>
                <w:rFonts w:ascii="Cambria Math" w:hAnsi="Cambria Math" w:cstheme="minorHAnsi"/>
              </w:rPr>
              <m:t>2</m:t>
            </m:r>
          </m:sub>
        </m:sSub>
      </m:oMath>
      <w:r>
        <w:rPr>
          <w:rFonts w:cstheme="minorHAnsi"/>
        </w:rPr>
        <w:t>.</w:t>
      </w:r>
    </w:p>
    <w:p w14:paraId="113E3C6A" w14:textId="2BE3BED1" w:rsidR="003F258B" w:rsidRPr="00E95570" w:rsidRDefault="00D11467" w:rsidP="006E28C9">
      <w:pPr>
        <w:jc w:val="both"/>
        <w:rPr>
          <w:lang w:val="en-GB" w:eastAsia="en-US"/>
        </w:rPr>
      </w:pPr>
      <w:r>
        <w:rPr>
          <w:rFonts w:cstheme="minorHAnsi"/>
        </w:rPr>
        <w:t>The problem of sparse approximation (step 2) is well studied, and there are numerous algorithms for this problem. These include iterative soft thresholding, matching pursuit, and orthogonal matching pursuit.</w:t>
      </w:r>
    </w:p>
    <w:p w14:paraId="6AD5DD5E" w14:textId="345688CA" w:rsidR="008A268D" w:rsidRDefault="008A268D" w:rsidP="008A268D">
      <w:pPr>
        <w:pStyle w:val="StyleHeading2H2h2DONOTUSEh2h21Heading23GPPTimesNew"/>
        <w:ind w:left="576"/>
      </w:pPr>
      <w:r>
        <w:t>Model identification</w:t>
      </w:r>
    </w:p>
    <w:p w14:paraId="299A4474" w14:textId="3BB4E0C8" w:rsidR="008A268D" w:rsidRDefault="00832177" w:rsidP="006E28C9">
      <w:pPr>
        <w:jc w:val="both"/>
        <w:rPr>
          <w:lang w:val="en-GB" w:eastAsia="en-US"/>
        </w:rPr>
      </w:pPr>
      <w:r>
        <w:rPr>
          <w:lang w:val="en-GB" w:eastAsia="en-US"/>
        </w:rPr>
        <w:t>The following a</w:t>
      </w:r>
      <w:r w:rsidR="008A268D">
        <w:rPr>
          <w:lang w:val="en-GB" w:eastAsia="en-US"/>
        </w:rPr>
        <w:t>greement from RAN1#120</w:t>
      </w:r>
      <w:r>
        <w:rPr>
          <w:lang w:val="en-GB" w:eastAsia="en-US"/>
        </w:rPr>
        <w:t xml:space="preserve"> </w:t>
      </w:r>
      <w:r>
        <w:rPr>
          <w:lang w:val="en-GB" w:eastAsia="en-US"/>
        </w:rPr>
        <w:fldChar w:fldCharType="begin"/>
      </w:r>
      <w:r>
        <w:rPr>
          <w:lang w:val="en-GB" w:eastAsia="en-US"/>
        </w:rPr>
        <w:instrText xml:space="preserve"> REF _Ref189617493 \n \h </w:instrText>
      </w:r>
      <w:r>
        <w:rPr>
          <w:lang w:val="en-GB" w:eastAsia="en-US"/>
        </w:rPr>
      </w:r>
      <w:r>
        <w:rPr>
          <w:lang w:val="en-GB" w:eastAsia="en-US"/>
        </w:rPr>
        <w:fldChar w:fldCharType="separate"/>
      </w:r>
      <w:r w:rsidR="006E28C9">
        <w:rPr>
          <w:lang w:val="en-GB" w:eastAsia="en-US"/>
        </w:rPr>
        <w:t>[1]</w:t>
      </w:r>
      <w:r>
        <w:rPr>
          <w:lang w:val="en-GB" w:eastAsia="en-US"/>
        </w:rPr>
        <w:fldChar w:fldCharType="end"/>
      </w:r>
      <w:r w:rsidR="00B77DFC">
        <w:rPr>
          <w:lang w:val="en-GB" w:eastAsia="en-US"/>
        </w:rPr>
        <w:t xml:space="preserve"> applies to the pairing ID</w:t>
      </w:r>
      <w:r w:rsidR="003B4599">
        <w:rPr>
          <w:lang w:val="en-GB" w:eastAsia="en-US"/>
        </w:rPr>
        <w:t xml:space="preserve"> for guaranteeing interoperability between the </w:t>
      </w:r>
      <w:r w:rsidR="001D3301">
        <w:rPr>
          <w:lang w:val="en-GB" w:eastAsia="en-US"/>
        </w:rPr>
        <w:t>generation and reconstruction parts of the CSI compression model:</w:t>
      </w:r>
    </w:p>
    <w:p w14:paraId="1E40DFCC" w14:textId="77777777" w:rsidR="008A268D" w:rsidRPr="00441BAF" w:rsidRDefault="008A268D" w:rsidP="008A268D">
      <w:pPr>
        <w:spacing w:after="0"/>
        <w:ind w:left="360"/>
        <w:rPr>
          <w:lang w:val="en-GB" w:eastAsia="en-US"/>
        </w:rPr>
      </w:pPr>
      <w:r w:rsidRPr="00441BAF">
        <w:rPr>
          <w:b/>
          <w:bCs/>
          <w:highlight w:val="green"/>
          <w:lang w:val="en-GB" w:eastAsia="en-US"/>
        </w:rPr>
        <w:t>Agreement</w:t>
      </w:r>
    </w:p>
    <w:p w14:paraId="39D65DCA" w14:textId="5B24A01A" w:rsidR="008A268D" w:rsidRPr="00441BAF" w:rsidRDefault="008A268D" w:rsidP="008A268D">
      <w:pPr>
        <w:spacing w:after="0"/>
        <w:ind w:left="360"/>
        <w:rPr>
          <w:lang w:val="en-GB" w:eastAsia="en-US"/>
        </w:rPr>
      </w:pPr>
      <w:r w:rsidRPr="00441BAF">
        <w:rPr>
          <w:lang w:val="en-GB" w:eastAsia="en-US"/>
        </w:rPr>
        <w:t>In Options 3a-1 and 4-1, the exchanged dataset or the model parameters can be associated with an ID for pairing related discussion, then</w:t>
      </w:r>
    </w:p>
    <w:p w14:paraId="6FD8EF90" w14:textId="77777777" w:rsidR="008A268D" w:rsidRPr="00441BAF" w:rsidRDefault="008A268D" w:rsidP="008A268D">
      <w:pPr>
        <w:numPr>
          <w:ilvl w:val="0"/>
          <w:numId w:val="7"/>
        </w:numPr>
        <w:spacing w:after="0"/>
        <w:rPr>
          <w:lang w:eastAsia="en-US"/>
        </w:rPr>
      </w:pPr>
      <w:r w:rsidRPr="00441BAF">
        <w:rPr>
          <w:lang w:eastAsia="en-US"/>
        </w:rPr>
        <w:t xml:space="preserve">The same ID can be used for UE to collect UE-side target CSI for UE-side training </w:t>
      </w:r>
    </w:p>
    <w:p w14:paraId="706B57B4" w14:textId="77777777" w:rsidR="008A268D" w:rsidRPr="00441BAF" w:rsidRDefault="008A268D" w:rsidP="008A268D">
      <w:pPr>
        <w:numPr>
          <w:ilvl w:val="0"/>
          <w:numId w:val="7"/>
        </w:numPr>
        <w:spacing w:after="0"/>
        <w:rPr>
          <w:lang w:val="en-GB" w:eastAsia="en-US"/>
        </w:rPr>
      </w:pPr>
      <w:r w:rsidRPr="00441BAF">
        <w:rPr>
          <w:lang w:val="en-GB" w:eastAsia="en-US"/>
        </w:rPr>
        <w:t>The same ID can be used for applicability inquiry and reporting</w:t>
      </w:r>
    </w:p>
    <w:p w14:paraId="61107FE9" w14:textId="77777777" w:rsidR="008A268D" w:rsidRPr="00441BAF" w:rsidRDefault="008A268D" w:rsidP="008A268D">
      <w:pPr>
        <w:numPr>
          <w:ilvl w:val="0"/>
          <w:numId w:val="7"/>
        </w:numPr>
        <w:spacing w:after="0"/>
        <w:rPr>
          <w:lang w:eastAsia="en-US"/>
        </w:rPr>
      </w:pPr>
      <w:r w:rsidRPr="00441BAF">
        <w:rPr>
          <w:lang w:eastAsia="en-US"/>
        </w:rPr>
        <w:t>The same ID can be used for inference configuration</w:t>
      </w:r>
    </w:p>
    <w:p w14:paraId="510800A9" w14:textId="77777777" w:rsidR="008A268D" w:rsidRPr="00441BAF" w:rsidRDefault="008A268D" w:rsidP="008A268D">
      <w:pPr>
        <w:numPr>
          <w:ilvl w:val="0"/>
          <w:numId w:val="7"/>
        </w:numPr>
        <w:spacing w:after="0"/>
        <w:rPr>
          <w:lang w:eastAsia="en-US"/>
        </w:rPr>
      </w:pPr>
      <w:r w:rsidRPr="00441BAF">
        <w:rPr>
          <w:lang w:val="en-GB" w:eastAsia="en-US"/>
        </w:rPr>
        <w:t xml:space="preserve">FFS: whether </w:t>
      </w:r>
      <w:r w:rsidRPr="00441BAF">
        <w:rPr>
          <w:lang w:eastAsia="en-US"/>
        </w:rPr>
        <w:t>ID/even same ID is needed for monitoring configuration</w:t>
      </w:r>
    </w:p>
    <w:p w14:paraId="3B0E2644" w14:textId="77777777" w:rsidR="008A268D" w:rsidRPr="00441BAF" w:rsidRDefault="008A268D" w:rsidP="008A268D">
      <w:pPr>
        <w:numPr>
          <w:ilvl w:val="0"/>
          <w:numId w:val="7"/>
        </w:numPr>
        <w:spacing w:after="0"/>
        <w:rPr>
          <w:lang w:eastAsia="en-US"/>
        </w:rPr>
      </w:pPr>
      <w:r w:rsidRPr="00441BAF">
        <w:rPr>
          <w:lang w:eastAsia="en-US"/>
        </w:rPr>
        <w:t>FFS: where the ID is assigned</w:t>
      </w:r>
    </w:p>
    <w:p w14:paraId="28DED47F" w14:textId="77777777" w:rsidR="008A268D" w:rsidRPr="00441BAF" w:rsidRDefault="008A268D" w:rsidP="008A268D">
      <w:pPr>
        <w:numPr>
          <w:ilvl w:val="0"/>
          <w:numId w:val="7"/>
        </w:numPr>
        <w:ind w:left="714" w:hanging="357"/>
        <w:rPr>
          <w:lang w:eastAsia="en-US"/>
        </w:rPr>
      </w:pPr>
      <w:r w:rsidRPr="00441BAF">
        <w:rPr>
          <w:lang w:eastAsia="en-US"/>
        </w:rPr>
        <w:t>Note: whether the purpose for pair will be specified will be discussed separately.</w:t>
      </w:r>
    </w:p>
    <w:p w14:paraId="078AE528" w14:textId="77777777" w:rsidR="008A268D" w:rsidRDefault="008A268D" w:rsidP="006E28C9">
      <w:pPr>
        <w:jc w:val="both"/>
        <w:rPr>
          <w:lang w:val="en-GB" w:eastAsia="en-US"/>
        </w:rPr>
      </w:pPr>
      <w:r>
        <w:rPr>
          <w:lang w:val="en-GB" w:eastAsia="en-US"/>
        </w:rPr>
        <w:t xml:space="preserve">In the inter-vendor collaboration options 3a-1 and 4-1, the NW/NW-side sends the model parameters, and a dataset, respectively, to the UE/UE-side. These dataset or model parameters are generated at the network side by a procedure that trains an encoder-decoder pair. As agreed above, the exchanged dataset or the model parameters can be associated with an ID, Pairing-ID. There are several uses of this </w:t>
      </w:r>
      <w:proofErr w:type="spellStart"/>
      <w:r>
        <w:rPr>
          <w:lang w:val="en-GB" w:eastAsia="en-US"/>
        </w:rPr>
        <w:t>Pairing_ID</w:t>
      </w:r>
      <w:proofErr w:type="spellEnd"/>
      <w:r>
        <w:rPr>
          <w:lang w:val="en-GB" w:eastAsia="en-US"/>
        </w:rPr>
        <w:t>:</w:t>
      </w:r>
    </w:p>
    <w:p w14:paraId="7685DAE9" w14:textId="0DA565FC" w:rsidR="008A268D" w:rsidRDefault="008A268D" w:rsidP="006E28C9">
      <w:pPr>
        <w:pStyle w:val="ListParagraph"/>
        <w:numPr>
          <w:ilvl w:val="0"/>
          <w:numId w:val="43"/>
        </w:numPr>
        <w:jc w:val="both"/>
        <w:rPr>
          <w:lang w:val="en-GB" w:eastAsia="en-US"/>
        </w:rPr>
      </w:pPr>
      <w:r>
        <w:rPr>
          <w:lang w:val="en-GB" w:eastAsia="en-US"/>
        </w:rPr>
        <w:t>UE-</w:t>
      </w:r>
      <w:r w:rsidR="001D3301">
        <w:rPr>
          <w:lang w:val="en-GB" w:eastAsia="en-US"/>
        </w:rPr>
        <w:t>side encoder</w:t>
      </w:r>
      <w:r>
        <w:rPr>
          <w:lang w:val="en-GB" w:eastAsia="en-US"/>
        </w:rPr>
        <w:t xml:space="preserve"> training: UE-side can retrieve the necessary dataset, parameters</w:t>
      </w:r>
      <w:r w:rsidR="001D3301">
        <w:rPr>
          <w:lang w:val="en-GB" w:eastAsia="en-US"/>
        </w:rPr>
        <w:t>,</w:t>
      </w:r>
      <w:r>
        <w:rPr>
          <w:lang w:val="en-GB" w:eastAsia="en-US"/>
        </w:rPr>
        <w:t xml:space="preserve"> and configurations associated with the </w:t>
      </w:r>
      <w:proofErr w:type="spellStart"/>
      <w:r>
        <w:rPr>
          <w:lang w:val="en-GB" w:eastAsia="en-US"/>
        </w:rPr>
        <w:t>Pairing_ID</w:t>
      </w:r>
      <w:proofErr w:type="spellEnd"/>
      <w:r>
        <w:rPr>
          <w:lang w:val="en-GB" w:eastAsia="en-US"/>
        </w:rPr>
        <w:t xml:space="preserve"> to train the encoder model. This trained encoder is compatible with the decoder trained at the NW-side.</w:t>
      </w:r>
    </w:p>
    <w:p w14:paraId="20559768" w14:textId="0093E0E4" w:rsidR="008A268D" w:rsidRPr="006E28C9" w:rsidRDefault="008A268D" w:rsidP="006E28C9">
      <w:pPr>
        <w:pStyle w:val="ListParagraph"/>
        <w:numPr>
          <w:ilvl w:val="0"/>
          <w:numId w:val="43"/>
        </w:numPr>
        <w:jc w:val="both"/>
        <w:rPr>
          <w:lang w:val="en-GB" w:eastAsia="en-US"/>
        </w:rPr>
      </w:pPr>
      <w:r>
        <w:rPr>
          <w:lang w:val="en-GB" w:eastAsia="en-US"/>
        </w:rPr>
        <w:t>Applicability enquiry and reporting: Pairing ID can be associated with various NW-side and UE-side configurations and scenarios used for training the decoder and encoder. Hence the Pairing ID can be used to retrieve them and determine applicability of the compatible encoder and decoder in a deployment</w:t>
      </w:r>
      <w:r w:rsidR="003D4EA9">
        <w:rPr>
          <w:lang w:val="en-GB" w:eastAsia="en-US"/>
        </w:rPr>
        <w:t>,</w:t>
      </w:r>
    </w:p>
    <w:p w14:paraId="0E9E247C" w14:textId="77777777" w:rsidR="008A268D" w:rsidRPr="00E30517" w:rsidRDefault="008A268D" w:rsidP="008A268D">
      <w:pPr>
        <w:pStyle w:val="ListParagraph"/>
        <w:ind w:left="0"/>
        <w:rPr>
          <w:highlight w:val="yellow"/>
          <w:lang w:val="en-GB" w:eastAsia="en-US"/>
        </w:rPr>
      </w:pPr>
    </w:p>
    <w:p w14:paraId="5AF29B1C" w14:textId="77777777" w:rsidR="008A268D" w:rsidRDefault="008A268D" w:rsidP="008A268D">
      <w:pPr>
        <w:pStyle w:val="Heading3"/>
      </w:pPr>
      <w:r>
        <w:t>Pairing ID assignment</w:t>
      </w:r>
    </w:p>
    <w:p w14:paraId="6FC0F6BE" w14:textId="6EB98424" w:rsidR="00447EDE" w:rsidRDefault="00447EDE" w:rsidP="00F762C3">
      <w:pPr>
        <w:jc w:val="both"/>
        <w:rPr>
          <w:lang w:val="en-GB" w:eastAsia="en-US"/>
        </w:rPr>
      </w:pPr>
      <w:r>
        <w:rPr>
          <w:lang w:val="en-GB" w:eastAsia="en-US"/>
        </w:rPr>
        <w:t xml:space="preserve">In this section we consider the </w:t>
      </w:r>
      <w:r w:rsidR="00440FA2">
        <w:rPr>
          <w:lang w:val="en-GB" w:eastAsia="en-US"/>
        </w:rPr>
        <w:t xml:space="preserve">pairing ID under direction A options 3a-1 and 4-1.  In both cases, </w:t>
      </w:r>
      <w:r w:rsidR="005922A4">
        <w:rPr>
          <w:lang w:val="en-GB" w:eastAsia="en-US"/>
        </w:rPr>
        <w:t xml:space="preserve">the </w:t>
      </w:r>
      <w:r w:rsidR="00687B5A">
        <w:rPr>
          <w:lang w:val="en-GB" w:eastAsia="en-US"/>
        </w:rPr>
        <w:t>NW-side first trains</w:t>
      </w:r>
      <w:r w:rsidR="00CD1459">
        <w:rPr>
          <w:lang w:val="en-GB" w:eastAsia="en-US"/>
        </w:rPr>
        <w:t xml:space="preserve"> </w:t>
      </w:r>
      <w:r w:rsidR="0034439A">
        <w:rPr>
          <w:lang w:val="en-GB" w:eastAsia="en-US"/>
        </w:rPr>
        <w:t xml:space="preserve">its decoder and then provides the UE-side with information to train </w:t>
      </w:r>
      <w:r w:rsidR="001A68E3">
        <w:rPr>
          <w:lang w:val="en-GB" w:eastAsia="en-US"/>
        </w:rPr>
        <w:t>its interoperable encoder.  A</w:t>
      </w:r>
      <w:r w:rsidR="00BA1D7A">
        <w:rPr>
          <w:lang w:val="en-GB" w:eastAsia="en-US"/>
        </w:rPr>
        <w:t>lthough the NW</w:t>
      </w:r>
      <w:r w:rsidR="00D854C6">
        <w:rPr>
          <w:lang w:val="en-GB" w:eastAsia="en-US"/>
        </w:rPr>
        <w:t xml:space="preserve"> side requires a decoder</w:t>
      </w:r>
      <w:r w:rsidR="0035498E">
        <w:rPr>
          <w:lang w:val="en-GB" w:eastAsia="en-US"/>
        </w:rPr>
        <w:t xml:space="preserve"> and the UE-side requires an encoder, each will likely train </w:t>
      </w:r>
      <w:r w:rsidR="00F268F4">
        <w:rPr>
          <w:lang w:val="en-GB" w:eastAsia="en-US"/>
        </w:rPr>
        <w:t xml:space="preserve">an instance of the other side of the model as well </w:t>
      </w:r>
      <w:r w:rsidR="00DE08E0">
        <w:rPr>
          <w:lang w:val="en-GB" w:eastAsia="en-US"/>
        </w:rPr>
        <w:t>as part of the process of obtaining</w:t>
      </w:r>
      <w:r w:rsidR="008507AD">
        <w:rPr>
          <w:lang w:val="en-GB" w:eastAsia="en-US"/>
        </w:rPr>
        <w:t xml:space="preserve"> the required part of the model.  In fact, for Option 3a-1, the NW-side must train </w:t>
      </w:r>
      <w:r w:rsidR="009728E6">
        <w:rPr>
          <w:lang w:val="en-GB" w:eastAsia="en-US"/>
        </w:rPr>
        <w:t>an</w:t>
      </w:r>
      <w:r w:rsidR="00B367FF">
        <w:rPr>
          <w:lang w:val="en-GB" w:eastAsia="en-US"/>
        </w:rPr>
        <w:t xml:space="preserve"> encoder using the standardized reference structure </w:t>
      </w:r>
      <w:proofErr w:type="gramStart"/>
      <w:r w:rsidR="00B367FF">
        <w:rPr>
          <w:lang w:val="en-GB" w:eastAsia="en-US"/>
        </w:rPr>
        <w:t>in order to</w:t>
      </w:r>
      <w:proofErr w:type="gramEnd"/>
      <w:r w:rsidR="00B367FF">
        <w:rPr>
          <w:lang w:val="en-GB" w:eastAsia="en-US"/>
        </w:rPr>
        <w:t xml:space="preserve"> supply the</w:t>
      </w:r>
      <w:r w:rsidR="0059673F">
        <w:rPr>
          <w:lang w:val="en-GB" w:eastAsia="en-US"/>
        </w:rPr>
        <w:t xml:space="preserve"> model parameters to the UE-side</w:t>
      </w:r>
      <w:r w:rsidR="0093170B">
        <w:rPr>
          <w:lang w:val="en-GB" w:eastAsia="en-US"/>
        </w:rPr>
        <w:t>.</w:t>
      </w:r>
      <w:r w:rsidR="00637D45">
        <w:rPr>
          <w:lang w:val="en-GB" w:eastAsia="en-US"/>
        </w:rPr>
        <w:t xml:space="preserve"> Since there are multiple UE-side vendors, the NW-side can supply the </w:t>
      </w:r>
      <w:r w:rsidR="005E48AD">
        <w:rPr>
          <w:lang w:val="en-GB" w:eastAsia="en-US"/>
        </w:rPr>
        <w:t xml:space="preserve">supply the same information to all </w:t>
      </w:r>
      <w:r w:rsidR="00113EAB">
        <w:rPr>
          <w:lang w:val="en-GB" w:eastAsia="en-US"/>
        </w:rPr>
        <w:t xml:space="preserve">vendors to enable </w:t>
      </w:r>
      <w:r w:rsidR="00634B36">
        <w:rPr>
          <w:lang w:val="en-GB" w:eastAsia="en-US"/>
        </w:rPr>
        <w:t>training of the UE-side encoders, which will be compatible with the NW-side decoder through the shared information.</w:t>
      </w:r>
      <w:r w:rsidR="00C356E9">
        <w:rPr>
          <w:lang w:val="en-GB" w:eastAsia="en-US"/>
        </w:rPr>
        <w:t xml:space="preserve">  Therefore, interoperability between </w:t>
      </w:r>
      <w:r w:rsidR="00AD0D60">
        <w:rPr>
          <w:lang w:val="en-GB" w:eastAsia="en-US"/>
        </w:rPr>
        <w:t>a decoder and an encoder is determined by what is shared by the NW-side with the UE-sid</w:t>
      </w:r>
      <w:r w:rsidR="00A5764F">
        <w:rPr>
          <w:lang w:val="en-GB" w:eastAsia="en-US"/>
        </w:rPr>
        <w:t xml:space="preserve">e during inter-vendor training collaboration.  </w:t>
      </w:r>
      <w:r w:rsidR="00BF1F92">
        <w:rPr>
          <w:lang w:val="en-GB" w:eastAsia="en-US"/>
        </w:rPr>
        <w:t>Therefore, the pairing ID</w:t>
      </w:r>
      <w:r w:rsidR="001853D6">
        <w:rPr>
          <w:lang w:val="en-GB" w:eastAsia="en-US"/>
        </w:rPr>
        <w:t xml:space="preserve"> can be associated with what is shared from </w:t>
      </w:r>
      <w:r w:rsidR="001853D6">
        <w:rPr>
          <w:lang w:val="en-GB" w:eastAsia="en-US"/>
        </w:rPr>
        <w:lastRenderedPageBreak/>
        <w:t>the NW-side to the UE-side and the related configuration parameters</w:t>
      </w:r>
      <w:r w:rsidR="00161575">
        <w:rPr>
          <w:lang w:val="en-GB" w:eastAsia="en-US"/>
        </w:rPr>
        <w:t xml:space="preserve">, such as the </w:t>
      </w:r>
      <w:r w:rsidR="00425081">
        <w:rPr>
          <w:lang w:val="en-GB" w:eastAsia="en-US"/>
        </w:rPr>
        <w:t>NW-side array dimensions</w:t>
      </w:r>
      <w:r w:rsidR="00980C5D">
        <w:rPr>
          <w:lang w:val="en-GB" w:eastAsia="en-US"/>
        </w:rPr>
        <w:t>, bandwidth, etc.</w:t>
      </w:r>
      <w:r w:rsidR="00F8285F">
        <w:rPr>
          <w:lang w:val="en-GB" w:eastAsia="en-US"/>
        </w:rPr>
        <w:t xml:space="preserve">  </w:t>
      </w:r>
      <w:r w:rsidR="00EF260C">
        <w:rPr>
          <w:lang w:val="en-GB" w:eastAsia="en-US"/>
        </w:rPr>
        <w:t xml:space="preserve">As discussed </w:t>
      </w:r>
      <w:r w:rsidR="00427EA9">
        <w:rPr>
          <w:lang w:val="en-GB" w:eastAsia="en-US"/>
        </w:rPr>
        <w:t xml:space="preserve">above regarding </w:t>
      </w:r>
      <w:r w:rsidR="008E6F3D">
        <w:rPr>
          <w:lang w:val="en-GB" w:eastAsia="en-US"/>
        </w:rPr>
        <w:t xml:space="preserve">scalability and interoperability, </w:t>
      </w:r>
      <w:r w:rsidR="00F1191E">
        <w:rPr>
          <w:lang w:val="en-GB" w:eastAsia="en-US"/>
        </w:rPr>
        <w:t xml:space="preserve">the details of </w:t>
      </w:r>
      <w:r w:rsidR="00C76C60">
        <w:rPr>
          <w:lang w:val="en-GB" w:eastAsia="en-US"/>
        </w:rPr>
        <w:t xml:space="preserve">how many configurations would be covered by a </w:t>
      </w:r>
      <w:r w:rsidR="00AA55AD">
        <w:rPr>
          <w:lang w:val="en-GB" w:eastAsia="en-US"/>
        </w:rPr>
        <w:t>single pairing ID require further study.</w:t>
      </w:r>
      <w:r w:rsidR="00E86976">
        <w:rPr>
          <w:lang w:val="en-GB" w:eastAsia="en-US"/>
        </w:rPr>
        <w:t xml:space="preserve"> </w:t>
      </w:r>
      <w:r w:rsidR="00CB270C">
        <w:rPr>
          <w:lang w:val="en-GB" w:eastAsia="en-US"/>
        </w:rPr>
        <w:t xml:space="preserve">As a result of this association, the </w:t>
      </w:r>
      <w:r w:rsidR="001C1BA6">
        <w:rPr>
          <w:lang w:val="en-GB" w:eastAsia="en-US"/>
        </w:rPr>
        <w:t xml:space="preserve">pairing ID (or ID’s) </w:t>
      </w:r>
      <w:r w:rsidR="00A50109">
        <w:rPr>
          <w:lang w:val="en-GB" w:eastAsia="en-US"/>
        </w:rPr>
        <w:t>can be determined at the NW-side and shared with the UE during inter-vendor training collaboration.</w:t>
      </w:r>
      <w:r w:rsidR="00D059F4">
        <w:rPr>
          <w:lang w:val="en-GB" w:eastAsia="en-US"/>
        </w:rPr>
        <w:t xml:space="preserve">  In addition, this association also means that a given pairing ID </w:t>
      </w:r>
      <w:r w:rsidR="004947C3">
        <w:rPr>
          <w:lang w:val="en-GB" w:eastAsia="en-US"/>
        </w:rPr>
        <w:t xml:space="preserve">can be associated with multiple </w:t>
      </w:r>
      <w:r w:rsidR="00DA5C63">
        <w:rPr>
          <w:lang w:val="en-GB" w:eastAsia="en-US"/>
        </w:rPr>
        <w:t>encoders</w:t>
      </w:r>
      <w:r w:rsidR="00DA0B5F">
        <w:rPr>
          <w:lang w:val="en-GB" w:eastAsia="en-US"/>
        </w:rPr>
        <w:t>.</w:t>
      </w:r>
    </w:p>
    <w:p w14:paraId="39A455A6" w14:textId="2787A593" w:rsidR="00AA55AD" w:rsidRDefault="00AA55AD" w:rsidP="00F762C3">
      <w:pPr>
        <w:jc w:val="both"/>
        <w:rPr>
          <w:lang w:val="en-GB" w:eastAsia="en-US"/>
        </w:rPr>
      </w:pPr>
      <w:bookmarkStart w:id="37" w:name="_Ref194049239"/>
      <w:r w:rsidRPr="002D055F">
        <w:rPr>
          <w:b/>
          <w:bCs/>
        </w:rPr>
        <w:t xml:space="preserve">Observation </w:t>
      </w:r>
      <w:r w:rsidRPr="002D055F">
        <w:rPr>
          <w:b/>
          <w:bCs/>
        </w:rPr>
        <w:fldChar w:fldCharType="begin"/>
      </w:r>
      <w:r w:rsidRPr="002D055F">
        <w:rPr>
          <w:b/>
          <w:bCs/>
        </w:rPr>
        <w:instrText xml:space="preserve"> SEQ Observation \* ARABIC </w:instrText>
      </w:r>
      <w:r w:rsidRPr="002D055F">
        <w:rPr>
          <w:b/>
          <w:bCs/>
        </w:rPr>
        <w:fldChar w:fldCharType="separate"/>
      </w:r>
      <w:r w:rsidR="006E28C9">
        <w:rPr>
          <w:b/>
          <w:bCs/>
          <w:noProof/>
        </w:rPr>
        <w:t>3</w:t>
      </w:r>
      <w:r w:rsidRPr="002D055F">
        <w:rPr>
          <w:b/>
          <w:bCs/>
        </w:rPr>
        <w:fldChar w:fldCharType="end"/>
      </w:r>
      <w:r w:rsidRPr="002D055F">
        <w:rPr>
          <w:rFonts w:hint="eastAsia"/>
          <w:b/>
          <w:bCs/>
        </w:rPr>
        <w:t xml:space="preserve">: </w:t>
      </w:r>
      <w:r w:rsidR="00DC2143">
        <w:rPr>
          <w:b/>
        </w:rPr>
        <w:t>Under direction A options 3a-1 and 4-1, i</w:t>
      </w:r>
      <w:r w:rsidR="0085539C">
        <w:rPr>
          <w:b/>
        </w:rPr>
        <w:t xml:space="preserve">nteroperability between </w:t>
      </w:r>
      <w:r w:rsidR="00DC2143">
        <w:rPr>
          <w:b/>
        </w:rPr>
        <w:t>a given decoder and encoder is determined by the information shared by the NW-side with the UE-side</w:t>
      </w:r>
      <w:r w:rsidR="001A21BB">
        <w:rPr>
          <w:b/>
        </w:rPr>
        <w:t xml:space="preserve"> during inter-vendor training collaboration.</w:t>
      </w:r>
      <w:bookmarkEnd w:id="37"/>
    </w:p>
    <w:p w14:paraId="1E5A02BE" w14:textId="26B846E5" w:rsidR="007A0866" w:rsidRDefault="007A0866" w:rsidP="0021064D">
      <w:pPr>
        <w:jc w:val="both"/>
        <w:rPr>
          <w:lang w:val="en-GB" w:eastAsia="en-US"/>
        </w:rPr>
      </w:pPr>
      <w:proofErr w:type="gramStart"/>
      <w:r>
        <w:rPr>
          <w:lang w:val="en-GB" w:eastAsia="en-US"/>
        </w:rPr>
        <w:t>In order for</w:t>
      </w:r>
      <w:proofErr w:type="gramEnd"/>
      <w:r>
        <w:rPr>
          <w:lang w:val="en-GB" w:eastAsia="en-US"/>
        </w:rPr>
        <w:t xml:space="preserve"> network operators to protect data collected on their network, </w:t>
      </w:r>
      <w:r w:rsidR="0006380B">
        <w:rPr>
          <w:lang w:val="en-GB" w:eastAsia="en-US"/>
        </w:rPr>
        <w:t xml:space="preserve">models may </w:t>
      </w:r>
      <w:r w:rsidR="00E5372F">
        <w:rPr>
          <w:lang w:val="en-GB" w:eastAsia="en-US"/>
        </w:rPr>
        <w:t xml:space="preserve">need to be network operator specific. </w:t>
      </w:r>
      <w:r w:rsidR="00866D6A">
        <w:rPr>
          <w:lang w:val="en-GB" w:eastAsia="en-US"/>
        </w:rPr>
        <w:t>That is, data collected within one operator’s network would not be used to train a model used in another network.</w:t>
      </w:r>
      <w:r w:rsidR="00D95E7D">
        <w:rPr>
          <w:lang w:val="en-GB" w:eastAsia="en-US"/>
        </w:rPr>
        <w:t xml:space="preserve"> </w:t>
      </w:r>
      <w:r w:rsidR="00E5372F">
        <w:rPr>
          <w:lang w:val="en-GB" w:eastAsia="en-US"/>
        </w:rPr>
        <w:t xml:space="preserve"> Under this assumption, </w:t>
      </w:r>
      <w:r w:rsidR="00686B08">
        <w:rPr>
          <w:lang w:val="en-GB" w:eastAsia="en-US"/>
        </w:rPr>
        <w:t xml:space="preserve">models developed for one operator may not be interoperable with models developed for another operator.  </w:t>
      </w:r>
      <w:r w:rsidR="006439F5">
        <w:rPr>
          <w:lang w:val="en-GB" w:eastAsia="en-US"/>
        </w:rPr>
        <w:t>Therefore</w:t>
      </w:r>
      <w:r w:rsidR="00A323FB">
        <w:rPr>
          <w:lang w:val="en-GB" w:eastAsia="en-US"/>
        </w:rPr>
        <w:t xml:space="preserve">, the identity of the network operator must be a component of the pairing process.  </w:t>
      </w:r>
      <w:r w:rsidR="00FB2E51">
        <w:rPr>
          <w:lang w:val="en-GB" w:eastAsia="en-US"/>
        </w:rPr>
        <w:t xml:space="preserve">However, the </w:t>
      </w:r>
      <w:r w:rsidR="00247AC7">
        <w:rPr>
          <w:lang w:val="en-GB" w:eastAsia="en-US"/>
        </w:rPr>
        <w:t>UE</w:t>
      </w:r>
      <w:r w:rsidR="002837D1">
        <w:rPr>
          <w:lang w:val="en-GB" w:eastAsia="en-US"/>
        </w:rPr>
        <w:t xml:space="preserve"> will</w:t>
      </w:r>
      <w:r w:rsidR="00122CC0">
        <w:rPr>
          <w:lang w:val="en-GB" w:eastAsia="en-US"/>
        </w:rPr>
        <w:t xml:space="preserve"> </w:t>
      </w:r>
      <w:r w:rsidR="00D26234">
        <w:rPr>
          <w:lang w:val="en-GB" w:eastAsia="en-US"/>
        </w:rPr>
        <w:t>know the identity of the operator, so this information may not need to be an explicit part of the pairing ID.</w:t>
      </w:r>
      <w:r w:rsidR="001719C2">
        <w:rPr>
          <w:lang w:val="en-GB" w:eastAsia="en-US"/>
        </w:rPr>
        <w:t xml:space="preserve">  </w:t>
      </w:r>
      <w:r w:rsidR="00D76882">
        <w:rPr>
          <w:lang w:val="en-GB" w:eastAsia="en-US"/>
        </w:rPr>
        <w:t>Therefore, unique</w:t>
      </w:r>
      <w:r w:rsidR="0041446F">
        <w:rPr>
          <w:lang w:val="en-GB" w:eastAsia="en-US"/>
        </w:rPr>
        <w:t>ness of the pairing ID would only need to be guaranteed within a given network operator</w:t>
      </w:r>
      <w:r w:rsidR="001D5DE0">
        <w:rPr>
          <w:lang w:val="en-GB" w:eastAsia="en-US"/>
        </w:rPr>
        <w:t xml:space="preserve"> </w:t>
      </w:r>
      <w:proofErr w:type="gramStart"/>
      <w:r w:rsidR="001D5DE0">
        <w:rPr>
          <w:lang w:val="en-GB" w:eastAsia="en-US"/>
        </w:rPr>
        <w:t>as long as</w:t>
      </w:r>
      <w:proofErr w:type="gramEnd"/>
      <w:r w:rsidR="001D5DE0">
        <w:rPr>
          <w:lang w:val="en-GB" w:eastAsia="en-US"/>
        </w:rPr>
        <w:t xml:space="preserve"> the UE</w:t>
      </w:r>
      <w:r w:rsidR="00A741FB">
        <w:rPr>
          <w:lang w:val="en-GB" w:eastAsia="en-US"/>
        </w:rPr>
        <w:t xml:space="preserve"> can</w:t>
      </w:r>
      <w:r w:rsidR="00105C9E">
        <w:rPr>
          <w:lang w:val="en-GB" w:eastAsia="en-US"/>
        </w:rPr>
        <w:t xml:space="preserve"> use its knowledge of the </w:t>
      </w:r>
      <w:r w:rsidR="00C46B13">
        <w:rPr>
          <w:lang w:val="en-GB" w:eastAsia="en-US"/>
        </w:rPr>
        <w:t>operator of the serving gNB</w:t>
      </w:r>
      <w:r w:rsidR="00D10A58">
        <w:rPr>
          <w:lang w:val="en-GB" w:eastAsia="en-US"/>
        </w:rPr>
        <w:t>.</w:t>
      </w:r>
    </w:p>
    <w:p w14:paraId="1B855698" w14:textId="00271CC0" w:rsidR="00151188" w:rsidRDefault="00151188" w:rsidP="0021064D">
      <w:pPr>
        <w:jc w:val="both"/>
        <w:rPr>
          <w:lang w:val="en-GB" w:eastAsia="en-US"/>
        </w:rPr>
      </w:pPr>
      <w:bookmarkStart w:id="38" w:name="_Ref194049248"/>
      <w:r w:rsidRPr="002D055F">
        <w:rPr>
          <w:b/>
          <w:bCs/>
        </w:rPr>
        <w:t xml:space="preserve">Observation </w:t>
      </w:r>
      <w:r w:rsidRPr="002D055F">
        <w:rPr>
          <w:b/>
          <w:bCs/>
        </w:rPr>
        <w:fldChar w:fldCharType="begin"/>
      </w:r>
      <w:r w:rsidRPr="002D055F">
        <w:rPr>
          <w:b/>
          <w:bCs/>
        </w:rPr>
        <w:instrText xml:space="preserve"> SEQ Observation \* ARABIC </w:instrText>
      </w:r>
      <w:r w:rsidRPr="002D055F">
        <w:rPr>
          <w:b/>
          <w:bCs/>
        </w:rPr>
        <w:fldChar w:fldCharType="separate"/>
      </w:r>
      <w:r w:rsidR="006E28C9">
        <w:rPr>
          <w:b/>
          <w:bCs/>
          <w:noProof/>
        </w:rPr>
        <w:t>4</w:t>
      </w:r>
      <w:r w:rsidRPr="002D055F">
        <w:rPr>
          <w:b/>
          <w:bCs/>
        </w:rPr>
        <w:fldChar w:fldCharType="end"/>
      </w:r>
      <w:r w:rsidRPr="002D055F">
        <w:rPr>
          <w:rFonts w:hint="eastAsia"/>
          <w:b/>
          <w:bCs/>
        </w:rPr>
        <w:t xml:space="preserve">: </w:t>
      </w:r>
      <w:r w:rsidR="001553F0">
        <w:rPr>
          <w:b/>
        </w:rPr>
        <w:t>Assuming that models are network</w:t>
      </w:r>
      <w:r w:rsidR="000D3F37">
        <w:rPr>
          <w:b/>
        </w:rPr>
        <w:t>-</w:t>
      </w:r>
      <w:r w:rsidR="001553F0">
        <w:rPr>
          <w:b/>
        </w:rPr>
        <w:t>operator-</w:t>
      </w:r>
      <w:proofErr w:type="gramStart"/>
      <w:r w:rsidR="001553F0">
        <w:rPr>
          <w:b/>
        </w:rPr>
        <w:t>specific</w:t>
      </w:r>
      <w:proofErr w:type="gramEnd"/>
      <w:r w:rsidR="00BD668D">
        <w:rPr>
          <w:b/>
        </w:rPr>
        <w:t xml:space="preserve"> and that the UE </w:t>
      </w:r>
      <w:r w:rsidR="00E2540D">
        <w:rPr>
          <w:b/>
        </w:rPr>
        <w:t xml:space="preserve">can use knowledge of the operator of the serving ID, the pairing ID </w:t>
      </w:r>
      <w:r w:rsidR="00D076AA">
        <w:rPr>
          <w:b/>
        </w:rPr>
        <w:t xml:space="preserve">only needs to be unique within </w:t>
      </w:r>
      <w:r w:rsidR="002A2F19">
        <w:rPr>
          <w:b/>
        </w:rPr>
        <w:t>an operator’s network.</w:t>
      </w:r>
      <w:bookmarkEnd w:id="38"/>
    </w:p>
    <w:p w14:paraId="356C5633" w14:textId="77777777" w:rsidR="006D3ED3" w:rsidRDefault="00975293" w:rsidP="006D3ED3">
      <w:pPr>
        <w:pStyle w:val="ListParagraph"/>
        <w:ind w:left="0"/>
        <w:jc w:val="both"/>
        <w:rPr>
          <w:lang w:val="en-GB" w:eastAsia="en-US"/>
        </w:rPr>
      </w:pPr>
      <w:r>
        <w:rPr>
          <w:lang w:val="en-GB" w:eastAsia="en-US"/>
        </w:rPr>
        <w:t xml:space="preserve">Since the pairing ID </w:t>
      </w:r>
      <w:r w:rsidR="00AA2DB6">
        <w:rPr>
          <w:lang w:val="en-GB" w:eastAsia="en-US"/>
        </w:rPr>
        <w:t>originates at the NW-side, it should be assigned by a NW-side entity.  The two choices for assigning the ID are the network equipment vendor and the network operator.</w:t>
      </w:r>
      <w:r w:rsidR="006D3ED3">
        <w:rPr>
          <w:lang w:val="en-GB" w:eastAsia="en-US"/>
        </w:rPr>
        <w:t xml:space="preserve">  There are a several reasons in favour of the network operators to be the entities to assign unique pairing IDs:</w:t>
      </w:r>
    </w:p>
    <w:p w14:paraId="1833B7CC" w14:textId="05C2D601" w:rsidR="006D3ED3" w:rsidRDefault="006D3ED3" w:rsidP="006D3ED3">
      <w:pPr>
        <w:pStyle w:val="ListParagraph"/>
        <w:numPr>
          <w:ilvl w:val="0"/>
          <w:numId w:val="59"/>
        </w:numPr>
        <w:jc w:val="both"/>
        <w:rPr>
          <w:lang w:val="en-GB" w:eastAsia="en-US"/>
        </w:rPr>
      </w:pPr>
      <w:r>
        <w:rPr>
          <w:lang w:val="en-GB" w:eastAsia="en-US"/>
        </w:rPr>
        <w:t>A</w:t>
      </w:r>
      <w:r w:rsidR="001849C1">
        <w:rPr>
          <w:lang w:val="en-GB" w:eastAsia="en-US"/>
        </w:rPr>
        <w:t>s assumed above, d</w:t>
      </w:r>
      <w:r>
        <w:rPr>
          <w:lang w:val="en-GB" w:eastAsia="en-US"/>
        </w:rPr>
        <w:t>atasets are specific to the network operators</w:t>
      </w:r>
    </w:p>
    <w:p w14:paraId="131EDBB6" w14:textId="7349C90A" w:rsidR="006D3ED3" w:rsidRDefault="006D3ED3" w:rsidP="006D3ED3">
      <w:pPr>
        <w:pStyle w:val="ListParagraph"/>
        <w:numPr>
          <w:ilvl w:val="0"/>
          <w:numId w:val="59"/>
        </w:numPr>
        <w:jc w:val="both"/>
        <w:rPr>
          <w:lang w:val="en-GB" w:eastAsia="en-US"/>
        </w:rPr>
      </w:pPr>
      <w:r>
        <w:rPr>
          <w:lang w:val="en-GB" w:eastAsia="en-US"/>
        </w:rPr>
        <w:t>Since serving network identities are known to the UEs, there is no concern of disclosure of additional proprietary information, such as network vendor identities used by the operator</w:t>
      </w:r>
      <w:r w:rsidR="001849C1">
        <w:rPr>
          <w:lang w:val="en-GB" w:eastAsia="en-US"/>
        </w:rPr>
        <w:t>.</w:t>
      </w:r>
    </w:p>
    <w:p w14:paraId="21DF9D5A" w14:textId="77777777" w:rsidR="006D3ED3" w:rsidRDefault="006D3ED3" w:rsidP="006D3ED3">
      <w:pPr>
        <w:pStyle w:val="ListParagraph"/>
        <w:numPr>
          <w:ilvl w:val="0"/>
          <w:numId w:val="59"/>
        </w:numPr>
        <w:spacing w:after="120"/>
        <w:ind w:left="714" w:hanging="357"/>
        <w:jc w:val="both"/>
        <w:rPr>
          <w:lang w:val="en-GB" w:eastAsia="en-US"/>
        </w:rPr>
      </w:pPr>
      <w:r>
        <w:rPr>
          <w:lang w:val="en-GB" w:eastAsia="en-US"/>
        </w:rPr>
        <w:t>Users are typically served by cells operated by their subscribing network operators. Hence, network operator IDs can be used implicitly to ensure uniqueness of pairing IDs across different operators and consequently, overheads of sending pairing IDs over-the-air is reduced.</w:t>
      </w:r>
    </w:p>
    <w:p w14:paraId="442EEEE4" w14:textId="776301A9" w:rsidR="00EB7DA5" w:rsidRPr="00EB7DA5" w:rsidRDefault="00A20DB6" w:rsidP="006E28C9">
      <w:pPr>
        <w:spacing w:after="120"/>
        <w:jc w:val="both"/>
        <w:rPr>
          <w:lang w:val="en-GB" w:eastAsia="en-US"/>
        </w:rPr>
      </w:pPr>
      <w:r>
        <w:rPr>
          <w:lang w:val="en-GB" w:eastAsia="en-US"/>
        </w:rPr>
        <w:t xml:space="preserve">However, </w:t>
      </w:r>
      <w:r w:rsidR="00AC3CAE">
        <w:rPr>
          <w:lang w:val="en-GB" w:eastAsia="en-US"/>
        </w:rPr>
        <w:t xml:space="preserve">with either Option 3a-1 or 4-1, there is information which must come from the network equipment vendor.  This is either the reference model parameters or the </w:t>
      </w:r>
      <w:proofErr w:type="spellStart"/>
      <w:r w:rsidR="00AC3CAE">
        <w:rPr>
          <w:lang w:val="en-GB" w:eastAsia="en-US"/>
        </w:rPr>
        <w:t>labeled</w:t>
      </w:r>
      <w:proofErr w:type="spellEnd"/>
      <w:r w:rsidR="00AC3CAE">
        <w:rPr>
          <w:lang w:val="en-GB" w:eastAsia="en-US"/>
        </w:rPr>
        <w:t xml:space="preserve"> dataset</w:t>
      </w:r>
      <w:r w:rsidR="00AD2B15">
        <w:rPr>
          <w:lang w:val="en-GB" w:eastAsia="en-US"/>
        </w:rPr>
        <w:t>.</w:t>
      </w:r>
    </w:p>
    <w:p w14:paraId="1B00EA7B" w14:textId="709166BE" w:rsidR="005C19AD" w:rsidRDefault="000B1BE1" w:rsidP="006E28C9">
      <w:pPr>
        <w:spacing w:after="0"/>
        <w:jc w:val="both"/>
        <w:rPr>
          <w:b/>
          <w:bCs/>
        </w:rPr>
      </w:pPr>
      <w:bookmarkStart w:id="39" w:name="_Ref194049173"/>
      <w:r w:rsidRPr="002D055F">
        <w:rPr>
          <w:b/>
          <w:bCs/>
        </w:rPr>
        <w:t xml:space="preserve">Proposal </w:t>
      </w:r>
      <w:r w:rsidRPr="002D055F">
        <w:rPr>
          <w:b/>
          <w:bCs/>
        </w:rPr>
        <w:fldChar w:fldCharType="begin"/>
      </w:r>
      <w:r w:rsidRPr="002D055F">
        <w:rPr>
          <w:b/>
          <w:bCs/>
        </w:rPr>
        <w:instrText xml:space="preserve"> SEQ Proposal \* ARABIC </w:instrText>
      </w:r>
      <w:r w:rsidRPr="002D055F">
        <w:rPr>
          <w:b/>
          <w:bCs/>
        </w:rPr>
        <w:fldChar w:fldCharType="separate"/>
      </w:r>
      <w:r w:rsidR="006E28C9">
        <w:rPr>
          <w:b/>
          <w:bCs/>
          <w:noProof/>
        </w:rPr>
        <w:t>17</w:t>
      </w:r>
      <w:r w:rsidRPr="002D055F">
        <w:rPr>
          <w:b/>
          <w:bCs/>
        </w:rPr>
        <w:fldChar w:fldCharType="end"/>
      </w:r>
      <w:r w:rsidRPr="002D055F">
        <w:rPr>
          <w:rFonts w:hint="eastAsia"/>
          <w:b/>
          <w:bCs/>
        </w:rPr>
        <w:t xml:space="preserve">: </w:t>
      </w:r>
      <w:r w:rsidR="000914CC">
        <w:rPr>
          <w:b/>
          <w:bCs/>
        </w:rPr>
        <w:t>Pairing IDs should be set by a NW-side entity, either the</w:t>
      </w:r>
      <w:r w:rsidR="005C19AD">
        <w:rPr>
          <w:b/>
          <w:bCs/>
        </w:rPr>
        <w:t xml:space="preserve"> network operator or the network equipment vendor.</w:t>
      </w:r>
      <w:bookmarkEnd w:id="39"/>
    </w:p>
    <w:p w14:paraId="5559B7B0" w14:textId="4ADE1F3E" w:rsidR="000B1BE1" w:rsidRPr="006E28C9" w:rsidRDefault="007E49D1" w:rsidP="006E28C9">
      <w:pPr>
        <w:pStyle w:val="ListParagraph"/>
        <w:numPr>
          <w:ilvl w:val="0"/>
          <w:numId w:val="61"/>
        </w:numPr>
        <w:spacing w:after="160"/>
        <w:ind w:left="714" w:hanging="357"/>
        <w:jc w:val="both"/>
        <w:rPr>
          <w:b/>
          <w:bCs/>
          <w:lang w:val="en-GB" w:eastAsia="en-US"/>
        </w:rPr>
      </w:pPr>
      <w:r>
        <w:rPr>
          <w:b/>
          <w:bCs/>
          <w:lang w:val="en-GB" w:eastAsia="en-US"/>
        </w:rPr>
        <w:t>Further study the advantages and disadvantages of each entity assigning the</w:t>
      </w:r>
      <w:r w:rsidR="008454FE">
        <w:rPr>
          <w:b/>
          <w:bCs/>
          <w:lang w:val="en-GB" w:eastAsia="en-US"/>
        </w:rPr>
        <w:t xml:space="preserve"> pairing ID.</w:t>
      </w:r>
    </w:p>
    <w:p w14:paraId="162F091C" w14:textId="5501D902" w:rsidR="00BA1EBF" w:rsidRDefault="00BA1EBF" w:rsidP="0021064D">
      <w:pPr>
        <w:jc w:val="both"/>
        <w:rPr>
          <w:lang w:val="en-GB" w:eastAsia="en-US"/>
        </w:rPr>
      </w:pPr>
      <w:r>
        <w:rPr>
          <w:lang w:val="en-GB" w:eastAsia="en-US"/>
        </w:rPr>
        <w:t xml:space="preserve">The previous discussion on scalability and interoperability also affects the view of the pairing ID.  </w:t>
      </w:r>
      <w:r w:rsidR="00DA5989">
        <w:rPr>
          <w:lang w:val="en-GB" w:eastAsia="en-US"/>
        </w:rPr>
        <w:t>Should a single pairing ID incorporate</w:t>
      </w:r>
      <w:r w:rsidR="00C81B9C">
        <w:rPr>
          <w:lang w:val="en-GB" w:eastAsia="en-US"/>
        </w:rPr>
        <w:t xml:space="preserve"> </w:t>
      </w:r>
      <w:proofErr w:type="gramStart"/>
      <w:r w:rsidR="00C81B9C">
        <w:rPr>
          <w:lang w:val="en-GB" w:eastAsia="en-US"/>
        </w:rPr>
        <w:t>all of</w:t>
      </w:r>
      <w:proofErr w:type="gramEnd"/>
      <w:r w:rsidR="00C81B9C">
        <w:rPr>
          <w:lang w:val="en-GB" w:eastAsia="en-US"/>
        </w:rPr>
        <w:t xml:space="preserve"> the configurations supported by a scalable model or should each configuration have a separate </w:t>
      </w:r>
      <w:r w:rsidR="00B8152B">
        <w:rPr>
          <w:lang w:val="en-GB" w:eastAsia="en-US"/>
        </w:rPr>
        <w:t>paring ID? Th</w:t>
      </w:r>
      <w:r w:rsidR="00A171F1">
        <w:rPr>
          <w:lang w:val="en-GB" w:eastAsia="en-US"/>
        </w:rPr>
        <w:t>e answer</w:t>
      </w:r>
      <w:r w:rsidR="00B8152B">
        <w:rPr>
          <w:lang w:val="en-GB" w:eastAsia="en-US"/>
        </w:rPr>
        <w:t xml:space="preserve"> may depend on the parameters included in the configuration. </w:t>
      </w:r>
      <w:r w:rsidR="00E034FE">
        <w:rPr>
          <w:lang w:val="en-GB" w:eastAsia="en-US"/>
        </w:rPr>
        <w:t xml:space="preserve"> </w:t>
      </w:r>
      <w:r w:rsidR="000A6F0A">
        <w:rPr>
          <w:lang w:val="en-GB" w:eastAsia="en-US"/>
        </w:rPr>
        <w:t xml:space="preserve">For example, it </w:t>
      </w:r>
      <w:r w:rsidR="0066009D">
        <w:rPr>
          <w:lang w:val="en-GB" w:eastAsia="en-US"/>
        </w:rPr>
        <w:t xml:space="preserve">likely isn’t necessary to assign a different pairing ID for each </w:t>
      </w:r>
      <w:proofErr w:type="spellStart"/>
      <w:r w:rsidR="0066009D">
        <w:rPr>
          <w:lang w:val="en-GB" w:eastAsia="en-US"/>
        </w:rPr>
        <w:t>subband</w:t>
      </w:r>
      <w:proofErr w:type="spellEnd"/>
      <w:r w:rsidR="0066009D">
        <w:rPr>
          <w:lang w:val="en-GB" w:eastAsia="en-US"/>
        </w:rPr>
        <w:t xml:space="preserve"> measurement configuration</w:t>
      </w:r>
      <w:r w:rsidR="000E6FF5">
        <w:rPr>
          <w:lang w:val="en-GB" w:eastAsia="en-US"/>
        </w:rPr>
        <w:t xml:space="preserve">.  As we noted above, there are ways to </w:t>
      </w:r>
      <w:r w:rsidR="00634A3A">
        <w:rPr>
          <w:lang w:val="en-GB" w:eastAsia="en-US"/>
        </w:rPr>
        <w:t>scale models over these</w:t>
      </w:r>
      <w:r w:rsidR="00415195">
        <w:rPr>
          <w:lang w:val="en-GB" w:eastAsia="en-US"/>
        </w:rPr>
        <w:t xml:space="preserve"> parameters.  However, whether </w:t>
      </w:r>
      <w:r w:rsidR="000C02D5">
        <w:rPr>
          <w:lang w:val="en-GB" w:eastAsia="en-US"/>
        </w:rPr>
        <w:t xml:space="preserve">pairing </w:t>
      </w:r>
      <w:proofErr w:type="gramStart"/>
      <w:r w:rsidR="000C02D5">
        <w:rPr>
          <w:lang w:val="en-GB" w:eastAsia="en-US"/>
        </w:rPr>
        <w:t>ID’s</w:t>
      </w:r>
      <w:proofErr w:type="gramEnd"/>
      <w:r w:rsidR="000C02D5">
        <w:rPr>
          <w:lang w:val="en-GB" w:eastAsia="en-US"/>
        </w:rPr>
        <w:t xml:space="preserve"> should be unique for a given gNB antenna port configuration </w:t>
      </w:r>
      <w:r w:rsidR="00DA4173">
        <w:rPr>
          <w:lang w:val="en-GB" w:eastAsia="en-US"/>
        </w:rPr>
        <w:t xml:space="preserve">or whether a single ID </w:t>
      </w:r>
      <w:r w:rsidR="00B871E0">
        <w:rPr>
          <w:lang w:val="en-GB" w:eastAsia="en-US"/>
        </w:rPr>
        <w:t xml:space="preserve">can cover a base configuration and </w:t>
      </w:r>
      <w:r w:rsidR="008F1428">
        <w:rPr>
          <w:lang w:val="en-GB" w:eastAsia="en-US"/>
        </w:rPr>
        <w:t xml:space="preserve">the </w:t>
      </w:r>
      <w:r w:rsidR="00636ED1">
        <w:rPr>
          <w:lang w:val="en-GB" w:eastAsia="en-US"/>
        </w:rPr>
        <w:t>supported subset configurations should be s</w:t>
      </w:r>
      <w:r w:rsidR="0021185D">
        <w:rPr>
          <w:lang w:val="en-GB" w:eastAsia="en-US"/>
        </w:rPr>
        <w:t>tudied further.</w:t>
      </w:r>
    </w:p>
    <w:p w14:paraId="7C455906" w14:textId="51044F3B" w:rsidR="00AD2788" w:rsidRDefault="00AD2788" w:rsidP="0021064D">
      <w:pPr>
        <w:jc w:val="both"/>
        <w:rPr>
          <w:lang w:val="en-GB" w:eastAsia="en-US"/>
        </w:rPr>
      </w:pPr>
      <w:bookmarkStart w:id="40" w:name="_Ref194049176"/>
      <w:r w:rsidRPr="002D055F">
        <w:rPr>
          <w:b/>
          <w:bCs/>
        </w:rPr>
        <w:t xml:space="preserve">Proposal </w:t>
      </w:r>
      <w:r w:rsidRPr="002D055F">
        <w:rPr>
          <w:b/>
          <w:bCs/>
        </w:rPr>
        <w:fldChar w:fldCharType="begin"/>
      </w:r>
      <w:r w:rsidRPr="002D055F">
        <w:rPr>
          <w:b/>
          <w:bCs/>
        </w:rPr>
        <w:instrText xml:space="preserve"> SEQ Proposal \* ARABIC </w:instrText>
      </w:r>
      <w:r w:rsidRPr="002D055F">
        <w:rPr>
          <w:b/>
          <w:bCs/>
        </w:rPr>
        <w:fldChar w:fldCharType="separate"/>
      </w:r>
      <w:r w:rsidR="006E28C9">
        <w:rPr>
          <w:b/>
          <w:bCs/>
          <w:noProof/>
        </w:rPr>
        <w:t>18</w:t>
      </w:r>
      <w:r w:rsidRPr="002D055F">
        <w:rPr>
          <w:b/>
          <w:bCs/>
        </w:rPr>
        <w:fldChar w:fldCharType="end"/>
      </w:r>
      <w:r w:rsidRPr="002D055F">
        <w:rPr>
          <w:rFonts w:hint="eastAsia"/>
          <w:b/>
          <w:bCs/>
        </w:rPr>
        <w:t xml:space="preserve">: </w:t>
      </w:r>
      <w:r>
        <w:rPr>
          <w:b/>
          <w:bCs/>
          <w:lang w:val="en-GB" w:eastAsia="en-US"/>
        </w:rPr>
        <w:t xml:space="preserve">Further study </w:t>
      </w:r>
      <w:r w:rsidR="00BC0FA0">
        <w:rPr>
          <w:b/>
          <w:bCs/>
          <w:lang w:val="en-GB" w:eastAsia="en-US"/>
        </w:rPr>
        <w:t xml:space="preserve">whether pairing ID’s </w:t>
      </w:r>
      <w:r w:rsidR="005E4E8C">
        <w:rPr>
          <w:b/>
          <w:bCs/>
          <w:lang w:val="en-GB" w:eastAsia="en-US"/>
        </w:rPr>
        <w:t xml:space="preserve">can apply </w:t>
      </w:r>
      <w:r w:rsidR="00674AF7">
        <w:rPr>
          <w:b/>
          <w:bCs/>
          <w:lang w:val="en-GB" w:eastAsia="en-US"/>
        </w:rPr>
        <w:t>to</w:t>
      </w:r>
      <w:r w:rsidR="000226E2">
        <w:rPr>
          <w:b/>
          <w:bCs/>
          <w:lang w:val="en-GB" w:eastAsia="en-US"/>
        </w:rPr>
        <w:t xml:space="preserve"> all configurations of a scalable model or if they should be unique over some or </w:t>
      </w:r>
      <w:proofErr w:type="gramStart"/>
      <w:r w:rsidR="000226E2">
        <w:rPr>
          <w:b/>
          <w:bCs/>
          <w:lang w:val="en-GB" w:eastAsia="en-US"/>
        </w:rPr>
        <w:t>all of</w:t>
      </w:r>
      <w:proofErr w:type="gramEnd"/>
      <w:r w:rsidR="000226E2">
        <w:rPr>
          <w:b/>
          <w:bCs/>
          <w:lang w:val="en-GB" w:eastAsia="en-US"/>
        </w:rPr>
        <w:t xml:space="preserve"> the scalable parameters.</w:t>
      </w:r>
      <w:bookmarkEnd w:id="40"/>
    </w:p>
    <w:p w14:paraId="4412560F" w14:textId="7D247869" w:rsidR="00D41F42" w:rsidRPr="00D41F42" w:rsidRDefault="00D41F42" w:rsidP="006E28C9">
      <w:pPr>
        <w:pStyle w:val="StyleHeading2H2h2DONOTUSEh2h21Heading23GPPTimesNew"/>
        <w:ind w:left="576"/>
      </w:pPr>
      <w:r>
        <w:t>On recurrent quantization for two-sided CSI compression</w:t>
      </w:r>
    </w:p>
    <w:p w14:paraId="0E7C5D23" w14:textId="570D399E" w:rsidR="00D41F42" w:rsidRDefault="00D41F42" w:rsidP="00D41F42">
      <w:pPr>
        <w:jc w:val="both"/>
        <w:rPr>
          <w:lang w:val="en-GB" w:eastAsia="en-US"/>
        </w:rPr>
      </w:pPr>
      <w:r>
        <w:rPr>
          <w:lang w:val="en-GB" w:eastAsia="en-US"/>
        </w:rPr>
        <w:t>One of the items of study in RAN1 currently is exploiting the time domain (Case 2) to improve the performance/complexity trade-off of CSI compression relative to the case that compression is done independently in each CSI feedback slot (Case 0). Numerous studies have shown that there is potential for significant improvement in performance in Case 2 compared with Case 0.</w:t>
      </w:r>
    </w:p>
    <w:p w14:paraId="540DB977" w14:textId="77777777" w:rsidR="00D41F42" w:rsidRDefault="00D41F42" w:rsidP="00D41F42">
      <w:pPr>
        <w:jc w:val="both"/>
        <w:rPr>
          <w:lang w:val="en-GB" w:eastAsia="en-US"/>
        </w:rPr>
      </w:pPr>
      <w:r>
        <w:rPr>
          <w:lang w:val="en-GB" w:eastAsia="en-US"/>
        </w:rPr>
        <w:t>There are still many outstanding problems to solve before moving AI/ML CSI compression to a working item. Thus, the best path forward to obtaining the performance benefits of Case 2 is to use an approach that is as simple as possible from the point of view of specification and interoperability.</w:t>
      </w:r>
    </w:p>
    <w:p w14:paraId="2D90FB73" w14:textId="1E737CDC" w:rsidR="00D41F42" w:rsidRDefault="00D41F42" w:rsidP="00D41F42">
      <w:pPr>
        <w:jc w:val="both"/>
        <w:rPr>
          <w:rFonts w:cs="Times New Roman"/>
          <w:szCs w:val="20"/>
        </w:rPr>
      </w:pPr>
      <w:r>
        <w:rPr>
          <w:lang w:val="en-GB" w:eastAsia="en-US"/>
        </w:rPr>
        <w:lastRenderedPageBreak/>
        <w:t xml:space="preserve">As discussed in a previous contribution </w:t>
      </w:r>
      <w:r>
        <w:rPr>
          <w:lang w:val="en-GB" w:eastAsia="en-US"/>
        </w:rPr>
        <w:fldChar w:fldCharType="begin"/>
      </w:r>
      <w:r>
        <w:rPr>
          <w:lang w:val="en-GB" w:eastAsia="en-US"/>
        </w:rPr>
        <w:instrText xml:space="preserve"> REF _Ref193976788 \r \h </w:instrText>
      </w:r>
      <w:r>
        <w:rPr>
          <w:lang w:val="en-GB" w:eastAsia="en-US"/>
        </w:rPr>
      </w:r>
      <w:r>
        <w:rPr>
          <w:lang w:val="en-GB" w:eastAsia="en-US"/>
        </w:rPr>
        <w:fldChar w:fldCharType="separate"/>
      </w:r>
      <w:r w:rsidR="006E28C9">
        <w:rPr>
          <w:lang w:val="en-GB" w:eastAsia="en-US"/>
        </w:rPr>
        <w:t>[4]</w:t>
      </w:r>
      <w:r>
        <w:rPr>
          <w:lang w:val="en-GB" w:eastAsia="en-US"/>
        </w:rPr>
        <w:fldChar w:fldCharType="end"/>
      </w:r>
      <w:r>
        <w:rPr>
          <w:lang w:val="en-GB" w:eastAsia="en-US"/>
        </w:rPr>
        <w:t xml:space="preserve">, a simple way to achieve the benefits of space-frequency-time compression (Case 2) is by defining recurrent quantizers that take advantage of temporal structure in the latent vectors produced by AI/ML encoders desired for space-frequency compression (Case 0). </w:t>
      </w:r>
      <w:r>
        <w:rPr>
          <w:rFonts w:cs="Times New Roman"/>
          <w:szCs w:val="20"/>
        </w:rPr>
        <w:t>Using this approach, we can leverage previously developed SF encoder/decoder models without any necessity of model re-training or fine-tuning, and at the same time we can achieve ~50% feedback overhead reduction by plugging in an explicitly designed recurrent quantizer / inverse quantizer.</w:t>
      </w:r>
      <w:r w:rsidR="00175655">
        <w:rPr>
          <w:rFonts w:cs="Times New Roman"/>
          <w:szCs w:val="20"/>
        </w:rPr>
        <w:t xml:space="preserve"> The compression architecture which incorporates recurrent quantization is shown in </w:t>
      </w:r>
      <w:r w:rsidR="00175655">
        <w:rPr>
          <w:rFonts w:cs="Times New Roman"/>
          <w:szCs w:val="20"/>
        </w:rPr>
        <w:fldChar w:fldCharType="begin"/>
      </w:r>
      <w:r w:rsidR="00175655">
        <w:rPr>
          <w:rFonts w:cs="Times New Roman"/>
          <w:szCs w:val="20"/>
        </w:rPr>
        <w:instrText xml:space="preserve"> REF _Ref194036194 \h </w:instrText>
      </w:r>
      <w:r w:rsidR="00175655">
        <w:rPr>
          <w:rFonts w:cs="Times New Roman"/>
          <w:szCs w:val="20"/>
        </w:rPr>
      </w:r>
      <w:r w:rsidR="00175655">
        <w:rPr>
          <w:rFonts w:cs="Times New Roman"/>
          <w:szCs w:val="20"/>
        </w:rPr>
        <w:fldChar w:fldCharType="separate"/>
      </w:r>
      <w:r w:rsidR="006E28C9">
        <w:t xml:space="preserve">Figure </w:t>
      </w:r>
      <w:r w:rsidR="006E28C9">
        <w:rPr>
          <w:noProof/>
        </w:rPr>
        <w:t>7</w:t>
      </w:r>
      <w:r w:rsidR="00175655">
        <w:rPr>
          <w:rFonts w:cs="Times New Roman"/>
          <w:szCs w:val="20"/>
        </w:rPr>
        <w:fldChar w:fldCharType="end"/>
      </w:r>
      <w:r w:rsidR="00175655">
        <w:rPr>
          <w:rFonts w:cs="Times New Roman"/>
          <w:szCs w:val="20"/>
        </w:rPr>
        <w:t>.</w:t>
      </w:r>
    </w:p>
    <w:p w14:paraId="2E0B2FDD" w14:textId="6B62E619" w:rsidR="00D41F42" w:rsidRDefault="00D41F42" w:rsidP="00D41F42">
      <w:pPr>
        <w:jc w:val="both"/>
        <w:rPr>
          <w:rFonts w:cs="Times New Roman"/>
          <w:szCs w:val="20"/>
        </w:rPr>
      </w:pPr>
      <w:r>
        <w:rPr>
          <w:rFonts w:cs="Times New Roman"/>
          <w:szCs w:val="20"/>
        </w:rPr>
        <w:t xml:space="preserve">Even if Case 2 can’t be incorporated into </w:t>
      </w:r>
      <w:r w:rsidR="00175655">
        <w:rPr>
          <w:rFonts w:cs="Times New Roman"/>
          <w:szCs w:val="20"/>
        </w:rPr>
        <w:t>the first work item</w:t>
      </w:r>
      <w:r>
        <w:rPr>
          <w:rFonts w:cs="Times New Roman"/>
          <w:szCs w:val="20"/>
        </w:rPr>
        <w:t xml:space="preserve"> due to time constraints, using recurrent quantizers may provide a path to incorporating Case 2 into future releases with minimal effort.</w:t>
      </w:r>
    </w:p>
    <w:p w14:paraId="7E37F6E4" w14:textId="321A4CD6" w:rsidR="00D41F42" w:rsidRPr="007C18EB" w:rsidRDefault="00D41F42" w:rsidP="00D41F42">
      <w:pPr>
        <w:jc w:val="both"/>
        <w:rPr>
          <w:rFonts w:cs="Times New Roman"/>
          <w:b/>
          <w:szCs w:val="20"/>
          <w:u w:val="single"/>
        </w:rPr>
      </w:pPr>
      <w:bookmarkStart w:id="41" w:name="_Ref194049179"/>
      <w:r w:rsidRPr="002D055F">
        <w:rPr>
          <w:b/>
          <w:bCs/>
        </w:rPr>
        <w:t xml:space="preserve">Proposal </w:t>
      </w:r>
      <w:r w:rsidRPr="002D055F">
        <w:rPr>
          <w:b/>
          <w:bCs/>
        </w:rPr>
        <w:fldChar w:fldCharType="begin"/>
      </w:r>
      <w:r w:rsidRPr="002D055F">
        <w:rPr>
          <w:b/>
          <w:bCs/>
        </w:rPr>
        <w:instrText xml:space="preserve"> SEQ Proposal \* ARABIC </w:instrText>
      </w:r>
      <w:r w:rsidRPr="002D055F">
        <w:rPr>
          <w:b/>
          <w:bCs/>
        </w:rPr>
        <w:fldChar w:fldCharType="separate"/>
      </w:r>
      <w:r w:rsidR="006E28C9">
        <w:rPr>
          <w:b/>
          <w:bCs/>
          <w:noProof/>
        </w:rPr>
        <w:t>19</w:t>
      </w:r>
      <w:r w:rsidRPr="002D055F">
        <w:rPr>
          <w:b/>
          <w:bCs/>
        </w:rPr>
        <w:fldChar w:fldCharType="end"/>
      </w:r>
      <w:r w:rsidRPr="002D055F">
        <w:rPr>
          <w:rFonts w:hint="eastAsia"/>
          <w:b/>
          <w:bCs/>
        </w:rPr>
        <w:t xml:space="preserve">: </w:t>
      </w:r>
      <w:r w:rsidRPr="00846018">
        <w:rPr>
          <w:rFonts w:cs="Times New Roman"/>
          <w:b/>
          <w:szCs w:val="20"/>
        </w:rPr>
        <w:t xml:space="preserve">RAN1 to </w:t>
      </w:r>
      <w:r>
        <w:rPr>
          <w:rFonts w:cs="Times New Roman"/>
          <w:b/>
          <w:szCs w:val="20"/>
        </w:rPr>
        <w:t>consider adopting a recurrent quantization approach (Option 2) for temporal domain Case 2</w:t>
      </w:r>
      <w:r w:rsidRPr="00837305">
        <w:rPr>
          <w:rFonts w:cs="Times New Roman"/>
          <w:b/>
          <w:szCs w:val="20"/>
        </w:rPr>
        <w:t>.</w:t>
      </w:r>
      <w:bookmarkEnd w:id="41"/>
    </w:p>
    <w:p w14:paraId="44077F37" w14:textId="77777777" w:rsidR="00D41F42" w:rsidRDefault="00D41F42" w:rsidP="00D41F42">
      <w:pPr>
        <w:keepNext/>
      </w:pPr>
      <w:r w:rsidRPr="006823E6">
        <w:rPr>
          <w:rFonts w:cs="Times New Roman"/>
          <w:noProof/>
        </w:rPr>
        <w:drawing>
          <wp:inline distT="0" distB="0" distL="0" distR="0" wp14:anchorId="46D9DC7A" wp14:editId="2EEC1E58">
            <wp:extent cx="6120765" cy="1657350"/>
            <wp:effectExtent l="0" t="0" r="0" b="0"/>
            <wp:docPr id="806456007"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499285" name="Picture 1" descr="A diagram of a block diagram&#10;&#10;Description automatically generated"/>
                    <pic:cNvPicPr/>
                  </pic:nvPicPr>
                  <pic:blipFill>
                    <a:blip r:embed="rId20"/>
                    <a:stretch>
                      <a:fillRect/>
                    </a:stretch>
                  </pic:blipFill>
                  <pic:spPr>
                    <a:xfrm>
                      <a:off x="0" y="0"/>
                      <a:ext cx="6120765" cy="1657350"/>
                    </a:xfrm>
                    <a:prstGeom prst="rect">
                      <a:avLst/>
                    </a:prstGeom>
                  </pic:spPr>
                </pic:pic>
              </a:graphicData>
            </a:graphic>
          </wp:inline>
        </w:drawing>
      </w:r>
    </w:p>
    <w:p w14:paraId="6EA83A84" w14:textId="21ACA963" w:rsidR="00D41F42" w:rsidRDefault="00D41F42" w:rsidP="00D41F42">
      <w:pPr>
        <w:pStyle w:val="Caption"/>
        <w:jc w:val="center"/>
      </w:pPr>
      <w:bookmarkStart w:id="42" w:name="_Ref194036194"/>
      <w:r>
        <w:t xml:space="preserve">Figure </w:t>
      </w:r>
      <w:r>
        <w:fldChar w:fldCharType="begin"/>
      </w:r>
      <w:r>
        <w:instrText xml:space="preserve"> SEQ Figure \* ARABIC </w:instrText>
      </w:r>
      <w:r>
        <w:fldChar w:fldCharType="separate"/>
      </w:r>
      <w:r w:rsidR="006E28C9">
        <w:rPr>
          <w:noProof/>
        </w:rPr>
        <w:t>7</w:t>
      </w:r>
      <w:r>
        <w:fldChar w:fldCharType="end"/>
      </w:r>
      <w:bookmarkEnd w:id="42"/>
      <w:r>
        <w:t>: Architecture for exploiting time correlation via recurrent quantization</w:t>
      </w:r>
      <w:r>
        <w:rPr>
          <w:noProof/>
        </w:rPr>
        <w:t xml:space="preserve"> to improve CSI feedback compression.</w:t>
      </w:r>
    </w:p>
    <w:p w14:paraId="6126F9CE" w14:textId="77777777" w:rsidR="00D41F42" w:rsidRPr="008238E3" w:rsidRDefault="00D41F42" w:rsidP="008A268D">
      <w:pPr>
        <w:rPr>
          <w:lang w:val="en-GB" w:eastAsia="en-US"/>
        </w:rPr>
      </w:pPr>
    </w:p>
    <w:p w14:paraId="4C75FAAB" w14:textId="7DD8F982" w:rsidR="00850DB1" w:rsidRDefault="00850DB1" w:rsidP="00850DB1">
      <w:pPr>
        <w:pStyle w:val="StyleHeading2H2h2DONOTUSEh2h21Heading23GPPTimesNew"/>
        <w:ind w:left="576"/>
      </w:pPr>
      <w:r>
        <w:t>Performance-Complexity Trade</w:t>
      </w:r>
      <w:r w:rsidR="009D42B1">
        <w:t>-</w:t>
      </w:r>
      <w:r>
        <w:t>off</w:t>
      </w:r>
    </w:p>
    <w:p w14:paraId="15F5524A" w14:textId="08CBD159" w:rsidR="00C528B0" w:rsidRPr="006E28C9" w:rsidRDefault="00C528B0" w:rsidP="6DA0F862">
      <w:pPr>
        <w:jc w:val="both"/>
        <w:rPr>
          <w:lang w:val="en-GB" w:eastAsia="en-US"/>
        </w:rPr>
      </w:pPr>
      <w:r>
        <w:rPr>
          <w:lang w:val="en-GB" w:eastAsia="en-US"/>
        </w:rPr>
        <w:t>In RAN1#120</w:t>
      </w:r>
      <w:r w:rsidR="000D7BFC">
        <w:rPr>
          <w:lang w:val="en-GB" w:eastAsia="en-US"/>
        </w:rPr>
        <w:t xml:space="preserve"> </w:t>
      </w:r>
      <w:r w:rsidR="000D7BFC">
        <w:rPr>
          <w:lang w:val="en-GB" w:eastAsia="en-US"/>
        </w:rPr>
        <w:fldChar w:fldCharType="begin"/>
      </w:r>
      <w:r w:rsidR="000D7BFC">
        <w:rPr>
          <w:lang w:val="en-GB" w:eastAsia="en-US"/>
        </w:rPr>
        <w:instrText xml:space="preserve"> REF _Ref189617493 \n \h </w:instrText>
      </w:r>
      <w:r w:rsidR="000D7BFC">
        <w:rPr>
          <w:lang w:val="en-GB" w:eastAsia="en-US"/>
        </w:rPr>
      </w:r>
      <w:r w:rsidR="000D7BFC">
        <w:rPr>
          <w:lang w:val="en-GB" w:eastAsia="en-US"/>
        </w:rPr>
        <w:fldChar w:fldCharType="separate"/>
      </w:r>
      <w:r w:rsidR="006E28C9">
        <w:rPr>
          <w:lang w:val="en-GB" w:eastAsia="en-US"/>
        </w:rPr>
        <w:t>[1]</w:t>
      </w:r>
      <w:r w:rsidR="000D7BFC">
        <w:rPr>
          <w:lang w:val="en-GB" w:eastAsia="en-US"/>
        </w:rPr>
        <w:fldChar w:fldCharType="end"/>
      </w:r>
      <w:r>
        <w:rPr>
          <w:lang w:val="en-GB" w:eastAsia="en-US"/>
        </w:rPr>
        <w:t xml:space="preserve">, the following agreement </w:t>
      </w:r>
      <w:r w:rsidR="000D7BFC">
        <w:rPr>
          <w:lang w:val="en-GB" w:eastAsia="en-US"/>
        </w:rPr>
        <w:t>was reached on studying the performance-complexity trade</w:t>
      </w:r>
      <w:r w:rsidR="009D42B1">
        <w:rPr>
          <w:lang w:val="en-GB" w:eastAsia="en-US"/>
        </w:rPr>
        <w:t>-</w:t>
      </w:r>
      <w:r w:rsidR="000D7BFC">
        <w:rPr>
          <w:lang w:val="en-GB" w:eastAsia="en-US"/>
        </w:rPr>
        <w:t>off for CSI compression:</w:t>
      </w:r>
    </w:p>
    <w:p w14:paraId="14D4647A" w14:textId="77777777" w:rsidR="00850DB1" w:rsidRPr="00850DB1" w:rsidRDefault="00850DB1" w:rsidP="00850DB1">
      <w:pPr>
        <w:spacing w:after="0"/>
        <w:ind w:left="360"/>
        <w:jc w:val="both"/>
        <w:rPr>
          <w:lang w:eastAsia="en-US"/>
        </w:rPr>
      </w:pPr>
      <w:r w:rsidRPr="00850DB1">
        <w:rPr>
          <w:b/>
          <w:bCs/>
          <w:highlight w:val="green"/>
          <w:lang w:eastAsia="en-US"/>
        </w:rPr>
        <w:t>Agreement</w:t>
      </w:r>
    </w:p>
    <w:p w14:paraId="331F6527" w14:textId="77777777" w:rsidR="00850DB1" w:rsidRPr="00850DB1" w:rsidRDefault="00850DB1" w:rsidP="00850DB1">
      <w:pPr>
        <w:spacing w:after="0"/>
        <w:ind w:left="360"/>
        <w:jc w:val="both"/>
        <w:rPr>
          <w:lang w:val="en-GB" w:eastAsia="en-US"/>
        </w:rPr>
      </w:pPr>
      <w:r w:rsidRPr="00850DB1">
        <w:rPr>
          <w:lang w:val="en-GB" w:eastAsia="en-US"/>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567851EC" w14:textId="77777777" w:rsidR="00850DB1" w:rsidRPr="00850DB1" w:rsidRDefault="00850DB1" w:rsidP="00E86DC9">
      <w:pPr>
        <w:numPr>
          <w:ilvl w:val="0"/>
          <w:numId w:val="15"/>
        </w:numPr>
        <w:spacing w:after="0"/>
        <w:jc w:val="both"/>
        <w:rPr>
          <w:lang w:val="en-GB" w:eastAsia="en-US"/>
        </w:rPr>
      </w:pPr>
      <w:r w:rsidRPr="00850DB1">
        <w:rPr>
          <w:lang w:val="en-GB" w:eastAsia="en-US"/>
        </w:rPr>
        <w:t>Performance comparison between different AI/ML designs and benchmark schemes</w:t>
      </w:r>
    </w:p>
    <w:p w14:paraId="60EBB2E2" w14:textId="77777777" w:rsidR="00850DB1" w:rsidRPr="00850DB1" w:rsidRDefault="00850DB1" w:rsidP="00E86DC9">
      <w:pPr>
        <w:numPr>
          <w:ilvl w:val="0"/>
          <w:numId w:val="15"/>
        </w:numPr>
        <w:spacing w:after="0"/>
        <w:jc w:val="both"/>
        <w:rPr>
          <w:lang w:val="en-GB" w:eastAsia="en-US"/>
        </w:rPr>
      </w:pPr>
      <w:r w:rsidRPr="6DA0F862">
        <w:rPr>
          <w:lang w:val="en-GB" w:eastAsia="en-US"/>
        </w:rPr>
        <w:t>Complexity numbers (FLOP, calculated/projected latency or power consumption if available, measured latency or power consumption if available) of different AI/ML designs and benchmark schemes</w:t>
      </w:r>
    </w:p>
    <w:p w14:paraId="1806B52C" w14:textId="43DE8966" w:rsidR="6DA0F862" w:rsidRDefault="6DA0F862" w:rsidP="6DA0F862">
      <w:pPr>
        <w:jc w:val="both"/>
        <w:rPr>
          <w:lang w:val="en-GB" w:eastAsia="en-US"/>
        </w:rPr>
      </w:pPr>
    </w:p>
    <w:p w14:paraId="007850D2" w14:textId="0E2B00DA" w:rsidR="18E505FE" w:rsidRDefault="18E505FE" w:rsidP="6DA0F862">
      <w:pPr>
        <w:jc w:val="both"/>
        <w:rPr>
          <w:lang w:val="en-GB" w:eastAsia="en-US"/>
        </w:rPr>
      </w:pPr>
      <w:r w:rsidRPr="6DA0F862">
        <w:rPr>
          <w:lang w:val="en-GB" w:eastAsia="en-US"/>
        </w:rPr>
        <w:t xml:space="preserve">In our previous work </w:t>
      </w:r>
      <w:r w:rsidR="00835E4C">
        <w:rPr>
          <w:lang w:val="en-GB" w:eastAsia="en-US"/>
        </w:rPr>
        <w:fldChar w:fldCharType="begin"/>
      </w:r>
      <w:r w:rsidR="00835E4C">
        <w:rPr>
          <w:lang w:val="en-GB" w:eastAsia="en-US"/>
        </w:rPr>
        <w:instrText xml:space="preserve"> REF _Ref134752852 \n \h </w:instrText>
      </w:r>
      <w:r w:rsidR="00835E4C">
        <w:rPr>
          <w:lang w:val="en-GB" w:eastAsia="en-US"/>
        </w:rPr>
      </w:r>
      <w:r w:rsidR="00835E4C">
        <w:rPr>
          <w:lang w:val="en-GB" w:eastAsia="en-US"/>
        </w:rPr>
        <w:fldChar w:fldCharType="separate"/>
      </w:r>
      <w:r w:rsidR="006E28C9">
        <w:rPr>
          <w:lang w:val="en-GB" w:eastAsia="en-US"/>
        </w:rPr>
        <w:t>[3]</w:t>
      </w:r>
      <w:r w:rsidR="00835E4C">
        <w:rPr>
          <w:lang w:val="en-GB" w:eastAsia="en-US"/>
        </w:rPr>
        <w:fldChar w:fldCharType="end"/>
      </w:r>
      <w:r w:rsidRPr="6DA0F862">
        <w:rPr>
          <w:lang w:val="en-GB" w:eastAsia="en-US"/>
        </w:rPr>
        <w:t>, we investigated performance optimization techniques for transformer-based space-frequency (SF) CSI compression models, including weight pruning for neural networks.</w:t>
      </w:r>
      <w:r w:rsidR="67B4B926" w:rsidRPr="6DA0F862">
        <w:rPr>
          <w:lang w:val="en-GB" w:eastAsia="en-US"/>
        </w:rPr>
        <w:t xml:space="preserve"> We used a global magnitude weight pruning to reduce the number of nonzero parameters in fully connected layers.</w:t>
      </w:r>
    </w:p>
    <w:p w14:paraId="105E37CE" w14:textId="161395C1" w:rsidR="18E505FE" w:rsidRDefault="18E505FE" w:rsidP="6DA0F862">
      <w:pPr>
        <w:jc w:val="both"/>
        <w:rPr>
          <w:lang w:val="en-GB" w:eastAsia="en-US"/>
        </w:rPr>
      </w:pPr>
      <w:r w:rsidRPr="6DA0F862">
        <w:rPr>
          <w:lang w:val="en-GB" w:eastAsia="en-US"/>
        </w:rPr>
        <w:t xml:space="preserve">Furthermore, in our earlier contributions </w:t>
      </w:r>
      <w:r w:rsidR="00051DB1">
        <w:rPr>
          <w:lang w:val="en-GB" w:eastAsia="en-US"/>
        </w:rPr>
        <w:fldChar w:fldCharType="begin"/>
      </w:r>
      <w:r w:rsidR="00051DB1">
        <w:rPr>
          <w:lang w:val="en-GB" w:eastAsia="en-US"/>
        </w:rPr>
        <w:instrText xml:space="preserve"> REF _Ref194034961 \n \h </w:instrText>
      </w:r>
      <w:r w:rsidR="00051DB1">
        <w:rPr>
          <w:lang w:val="en-GB" w:eastAsia="en-US"/>
        </w:rPr>
      </w:r>
      <w:r w:rsidR="00051DB1">
        <w:rPr>
          <w:lang w:val="en-GB" w:eastAsia="en-US"/>
        </w:rPr>
        <w:fldChar w:fldCharType="separate"/>
      </w:r>
      <w:r w:rsidR="006E28C9">
        <w:rPr>
          <w:lang w:val="en-GB" w:eastAsia="en-US"/>
        </w:rPr>
        <w:t>[8]</w:t>
      </w:r>
      <w:r w:rsidR="00051DB1">
        <w:rPr>
          <w:lang w:val="en-GB" w:eastAsia="en-US"/>
        </w:rPr>
        <w:fldChar w:fldCharType="end"/>
      </w:r>
      <w:r w:rsidRPr="6DA0F862">
        <w:rPr>
          <w:lang w:val="en-GB" w:eastAsia="en-US"/>
        </w:rPr>
        <w:t xml:space="preserve"> and</w:t>
      </w:r>
      <w:r w:rsidR="00835E4C">
        <w:rPr>
          <w:lang w:val="en-GB" w:eastAsia="en-US"/>
        </w:rPr>
        <w:t xml:space="preserve"> </w:t>
      </w:r>
      <w:r w:rsidR="00835E4C">
        <w:rPr>
          <w:lang w:val="en-GB" w:eastAsia="en-US"/>
        </w:rPr>
        <w:fldChar w:fldCharType="begin"/>
      </w:r>
      <w:r w:rsidR="00835E4C">
        <w:rPr>
          <w:lang w:val="en-GB" w:eastAsia="en-US"/>
        </w:rPr>
        <w:instrText xml:space="preserve"> REF _Ref193977010 \n \h </w:instrText>
      </w:r>
      <w:r w:rsidR="00835E4C">
        <w:rPr>
          <w:lang w:val="en-GB" w:eastAsia="en-US"/>
        </w:rPr>
      </w:r>
      <w:r w:rsidR="00835E4C">
        <w:rPr>
          <w:lang w:val="en-GB" w:eastAsia="en-US"/>
        </w:rPr>
        <w:fldChar w:fldCharType="separate"/>
      </w:r>
      <w:r w:rsidR="006E28C9">
        <w:rPr>
          <w:lang w:val="en-GB" w:eastAsia="en-US"/>
        </w:rPr>
        <w:t>[5]</w:t>
      </w:r>
      <w:r w:rsidR="00835E4C">
        <w:rPr>
          <w:lang w:val="en-GB" w:eastAsia="en-US"/>
        </w:rPr>
        <w:fldChar w:fldCharType="end"/>
      </w:r>
      <w:r w:rsidRPr="6DA0F862">
        <w:rPr>
          <w:lang w:val="en-GB" w:eastAsia="en-US"/>
        </w:rPr>
        <w:t>, we explored time domain architectures for CSI compression, specifically focusing on recurrent autoencoders and SF autoencoders coupled with recurrent quantization.</w:t>
      </w:r>
      <w:r w:rsidR="13170FDB" w:rsidRPr="6DA0F862">
        <w:rPr>
          <w:lang w:val="en-GB" w:eastAsia="en-US"/>
        </w:rPr>
        <w:t xml:space="preserve"> </w:t>
      </w:r>
      <w:r w:rsidR="6FE49EF5" w:rsidRPr="6DA0F862">
        <w:rPr>
          <w:lang w:val="en-GB" w:eastAsia="en-US"/>
        </w:rPr>
        <w:t>We used a similar pruning approach on the SFT model with recurrent quantization</w:t>
      </w:r>
      <w:r w:rsidR="005041EA">
        <w:rPr>
          <w:lang w:val="en-GB" w:eastAsia="en-US"/>
        </w:rPr>
        <w:t xml:space="preserve"> and we report the results of this study here</w:t>
      </w:r>
      <w:r w:rsidR="6FE49EF5" w:rsidRPr="6DA0F862">
        <w:rPr>
          <w:lang w:val="en-GB" w:eastAsia="en-US"/>
        </w:rPr>
        <w:t xml:space="preserve">. </w:t>
      </w:r>
    </w:p>
    <w:p w14:paraId="5C210107" w14:textId="0864C0D1" w:rsidR="6FE49EF5" w:rsidRDefault="6FE49EF5" w:rsidP="6DA0F862">
      <w:pPr>
        <w:jc w:val="both"/>
        <w:rPr>
          <w:lang w:val="en-GB" w:eastAsia="en-US"/>
        </w:rPr>
      </w:pPr>
      <w:r w:rsidRPr="6DA0F862">
        <w:rPr>
          <w:lang w:val="en-GB" w:eastAsia="en-US"/>
        </w:rPr>
        <w:t xml:space="preserve">The recurrent quantization is a time-dependent quantization module which can be added into an SF model to </w:t>
      </w:r>
      <w:r w:rsidR="382D5F53" w:rsidRPr="6DA0F862">
        <w:rPr>
          <w:lang w:val="en-GB" w:eastAsia="en-US"/>
        </w:rPr>
        <w:t xml:space="preserve">turn it into an SFT model. As this module works in the latent dimension the input is a compressed vector which has less patterns in it compared to the </w:t>
      </w:r>
      <w:r w:rsidR="330107AF" w:rsidRPr="6DA0F862">
        <w:rPr>
          <w:lang w:val="en-GB" w:eastAsia="en-US"/>
        </w:rPr>
        <w:t xml:space="preserve">CSI matrix. We used a multilayer perception-based module for which weight pruning is </w:t>
      </w:r>
      <w:r w:rsidR="2F813AF9" w:rsidRPr="6DA0F862">
        <w:rPr>
          <w:lang w:val="en-GB" w:eastAsia="en-US"/>
        </w:rPr>
        <w:t>feasible. We tested two reduced versions of the recurrent quantization models and compared the</w:t>
      </w:r>
      <w:r w:rsidR="4562DA45" w:rsidRPr="6DA0F862">
        <w:rPr>
          <w:lang w:val="en-GB" w:eastAsia="en-US"/>
        </w:rPr>
        <w:t xml:space="preserve"> performance with SF models and an LSTM-CNN based recurrent autoencoder model.</w:t>
      </w:r>
    </w:p>
    <w:p w14:paraId="48AD27D2" w14:textId="1E54D116" w:rsidR="1210EBE6" w:rsidRDefault="00E24ABE" w:rsidP="6DA0F862">
      <w:pPr>
        <w:jc w:val="both"/>
        <w:rPr>
          <w:rFonts w:eastAsia="Times New Roman" w:cs="Times New Roman"/>
          <w:lang w:val="en-GB" w:eastAsia="en-US"/>
        </w:rPr>
      </w:pPr>
      <w:r>
        <w:rPr>
          <w:rFonts w:eastAsia="Times New Roman" w:cs="Times New Roman"/>
          <w:lang w:val="en-GB" w:eastAsia="en-US"/>
        </w:rPr>
        <w:lastRenderedPageBreak/>
        <w:fldChar w:fldCharType="begin"/>
      </w:r>
      <w:r>
        <w:rPr>
          <w:rFonts w:eastAsia="Times New Roman" w:cs="Times New Roman"/>
          <w:lang w:val="en-GB" w:eastAsia="en-US"/>
        </w:rPr>
        <w:instrText xml:space="preserve"> REF _Ref194024375 \h </w:instrText>
      </w:r>
      <w:r>
        <w:rPr>
          <w:rFonts w:eastAsia="Times New Roman" w:cs="Times New Roman"/>
          <w:lang w:val="en-GB" w:eastAsia="en-US"/>
        </w:rPr>
      </w:r>
      <w:r>
        <w:rPr>
          <w:rFonts w:eastAsia="Times New Roman" w:cs="Times New Roman"/>
          <w:lang w:val="en-GB" w:eastAsia="en-US"/>
        </w:rPr>
        <w:fldChar w:fldCharType="separate"/>
      </w:r>
      <w:r w:rsidR="006E28C9">
        <w:t xml:space="preserve">Table </w:t>
      </w:r>
      <w:r w:rsidR="006E28C9">
        <w:rPr>
          <w:noProof/>
        </w:rPr>
        <w:t>3</w:t>
      </w:r>
      <w:r>
        <w:rPr>
          <w:rFonts w:eastAsia="Times New Roman" w:cs="Times New Roman"/>
          <w:lang w:val="en-GB" w:eastAsia="en-US"/>
        </w:rPr>
        <w:fldChar w:fldCharType="end"/>
      </w:r>
      <w:r>
        <w:rPr>
          <w:rFonts w:eastAsia="Times New Roman" w:cs="Times New Roman"/>
          <w:lang w:val="en-GB" w:eastAsia="en-US"/>
        </w:rPr>
        <w:t xml:space="preserve"> below </w:t>
      </w:r>
      <w:r w:rsidR="1210EBE6" w:rsidRPr="6DA0F862">
        <w:rPr>
          <w:rFonts w:eastAsia="Times New Roman" w:cs="Times New Roman"/>
          <w:lang w:val="en-GB" w:eastAsia="en-US"/>
        </w:rPr>
        <w:t xml:space="preserve">compares </w:t>
      </w:r>
      <w:r w:rsidR="752C9178" w:rsidRPr="6DA0F862">
        <w:rPr>
          <w:rFonts w:eastAsia="Times New Roman" w:cs="Times New Roman"/>
          <w:lang w:val="en-GB" w:eastAsia="en-US"/>
        </w:rPr>
        <w:t>the performance of full and reduced SFT models.</w:t>
      </w:r>
      <w:r w:rsidR="53E7CA28" w:rsidRPr="6DA0F862">
        <w:rPr>
          <w:rFonts w:eastAsia="Times New Roman" w:cs="Times New Roman"/>
          <w:lang w:val="en-GB" w:eastAsia="en-US"/>
        </w:rPr>
        <w:t xml:space="preserve"> The model Reduced 1 was achieved by combining the Reduced SF model </w:t>
      </w:r>
      <w:r w:rsidR="3A9A9E19" w:rsidRPr="3AC17B6E">
        <w:rPr>
          <w:rFonts w:eastAsia="Times New Roman" w:cs="Times New Roman"/>
          <w:lang w:val="en-GB" w:eastAsia="en-US"/>
        </w:rPr>
        <w:t xml:space="preserve">from earlier and </w:t>
      </w:r>
      <w:r w:rsidR="7A1B9F86" w:rsidRPr="59885903">
        <w:rPr>
          <w:rFonts w:eastAsia="Times New Roman" w:cs="Times New Roman"/>
          <w:lang w:val="en-GB" w:eastAsia="en-US"/>
        </w:rPr>
        <w:t xml:space="preserve">reducing the number of neurons used in the </w:t>
      </w:r>
      <w:r w:rsidR="76226395" w:rsidRPr="7834BE72">
        <w:rPr>
          <w:rFonts w:eastAsia="Times New Roman" w:cs="Times New Roman"/>
          <w:lang w:val="en-GB" w:eastAsia="en-US"/>
        </w:rPr>
        <w:t xml:space="preserve">recurrent </w:t>
      </w:r>
      <w:r w:rsidR="76226395" w:rsidRPr="18E77FD0">
        <w:rPr>
          <w:rFonts w:eastAsia="Times New Roman" w:cs="Times New Roman"/>
          <w:lang w:val="en-GB" w:eastAsia="en-US"/>
        </w:rPr>
        <w:t xml:space="preserve">quantization model </w:t>
      </w:r>
      <w:r w:rsidR="14B6BE13" w:rsidRPr="507183F5">
        <w:rPr>
          <w:rFonts w:eastAsia="Times New Roman" w:cs="Times New Roman"/>
          <w:lang w:val="en-GB" w:eastAsia="en-US"/>
        </w:rPr>
        <w:t>and</w:t>
      </w:r>
      <w:r w:rsidR="7A1B9F86" w:rsidRPr="3D1DD7F8">
        <w:rPr>
          <w:rFonts w:eastAsia="Times New Roman" w:cs="Times New Roman"/>
          <w:lang w:val="en-GB" w:eastAsia="en-US"/>
        </w:rPr>
        <w:t xml:space="preserve"> </w:t>
      </w:r>
      <w:r w:rsidR="14B6BE13" w:rsidRPr="0B947AC3">
        <w:rPr>
          <w:rFonts w:eastAsia="Times New Roman" w:cs="Times New Roman"/>
          <w:lang w:val="en-GB" w:eastAsia="en-US"/>
        </w:rPr>
        <w:t xml:space="preserve">retraining until seeing a </w:t>
      </w:r>
      <w:r w:rsidR="14B6BE13" w:rsidRPr="0EBC81AE">
        <w:rPr>
          <w:rFonts w:eastAsia="Times New Roman" w:cs="Times New Roman"/>
          <w:lang w:val="en-GB" w:eastAsia="en-US"/>
        </w:rPr>
        <w:t xml:space="preserve">drop in the performance. </w:t>
      </w:r>
      <w:r w:rsidR="00053C37">
        <w:rPr>
          <w:rFonts w:eastAsia="Times New Roman" w:cs="Times New Roman"/>
          <w:lang w:val="en-GB" w:eastAsia="en-US"/>
        </w:rPr>
        <w:t>O</w:t>
      </w:r>
      <w:r w:rsidR="5489EA3E" w:rsidRPr="6DA0F862">
        <w:rPr>
          <w:rFonts w:eastAsia="Times New Roman" w:cs="Times New Roman"/>
          <w:lang w:val="en-GB" w:eastAsia="en-US"/>
        </w:rPr>
        <w:t xml:space="preserve">n top of Reduced model 1, we used global magnitude </w:t>
      </w:r>
      <w:r w:rsidR="00053C37" w:rsidRPr="6DA0F862">
        <w:rPr>
          <w:rFonts w:eastAsia="Times New Roman" w:cs="Times New Roman"/>
          <w:lang w:val="en-GB" w:eastAsia="en-US"/>
        </w:rPr>
        <w:t>weight</w:t>
      </w:r>
      <w:r w:rsidR="5489EA3E" w:rsidRPr="6DA0F862">
        <w:rPr>
          <w:rFonts w:eastAsia="Times New Roman" w:cs="Times New Roman"/>
          <w:lang w:val="en-GB" w:eastAsia="en-US"/>
        </w:rPr>
        <w:t xml:space="preserve"> pruning on </w:t>
      </w:r>
      <w:r w:rsidR="5489EA3E">
        <w:t xml:space="preserve">the recurrent quantizer model to obtain Reduced Model 2. </w:t>
      </w:r>
      <w:r w:rsidR="00860FA6" w:rsidRPr="1CCED1F4">
        <w:rPr>
          <w:rFonts w:eastAsia="Times New Roman" w:cs="Times New Roman"/>
          <w:lang w:val="en-GB" w:eastAsia="en-US"/>
        </w:rPr>
        <w:t>We</w:t>
      </w:r>
      <w:r w:rsidR="00860FA6">
        <w:rPr>
          <w:rFonts w:eastAsia="Times New Roman" w:cs="Times New Roman"/>
          <w:lang w:val="en-GB" w:eastAsia="en-US"/>
        </w:rPr>
        <w:t xml:space="preserve"> </w:t>
      </w:r>
      <w:r w:rsidR="003970CB">
        <w:rPr>
          <w:rFonts w:eastAsia="Times New Roman" w:cs="Times New Roman"/>
          <w:lang w:val="en-GB" w:eastAsia="en-US"/>
        </w:rPr>
        <w:t>observed that a similar reduction in complexity can be achieved using model pruning for the SFT</w:t>
      </w:r>
      <w:r w:rsidR="00024DF9">
        <w:rPr>
          <w:rFonts w:eastAsia="Times New Roman" w:cs="Times New Roman"/>
          <w:lang w:val="en-GB" w:eastAsia="en-US"/>
        </w:rPr>
        <w:t xml:space="preserve">-recurrent quantization model as was achieved with the SF model.  The loss in performance due to pruning is </w:t>
      </w:r>
      <w:r w:rsidR="009D42B1">
        <w:rPr>
          <w:rFonts w:eastAsia="Times New Roman" w:cs="Times New Roman"/>
          <w:lang w:val="en-GB" w:eastAsia="en-US"/>
        </w:rPr>
        <w:t>relatively small.</w:t>
      </w:r>
    </w:p>
    <w:p w14:paraId="6FCE4715" w14:textId="456C6812" w:rsidR="009D42B1" w:rsidRDefault="009D42B1" w:rsidP="6DA0F862">
      <w:pPr>
        <w:jc w:val="both"/>
        <w:rPr>
          <w:rFonts w:eastAsia="Times New Roman" w:cs="Times New Roman"/>
          <w:lang w:val="en-GB" w:eastAsia="en-US"/>
        </w:rPr>
      </w:pPr>
      <w:bookmarkStart w:id="43" w:name="_Ref194049257"/>
      <w:r w:rsidRPr="002D055F">
        <w:rPr>
          <w:b/>
          <w:bCs/>
        </w:rPr>
        <w:t xml:space="preserve">Observation </w:t>
      </w:r>
      <w:r w:rsidRPr="002D055F">
        <w:rPr>
          <w:b/>
          <w:bCs/>
        </w:rPr>
        <w:fldChar w:fldCharType="begin"/>
      </w:r>
      <w:r w:rsidRPr="002D055F">
        <w:rPr>
          <w:b/>
          <w:bCs/>
        </w:rPr>
        <w:instrText xml:space="preserve"> SEQ Observation \* ARABIC </w:instrText>
      </w:r>
      <w:r w:rsidRPr="002D055F">
        <w:rPr>
          <w:b/>
          <w:bCs/>
        </w:rPr>
        <w:fldChar w:fldCharType="separate"/>
      </w:r>
      <w:r w:rsidR="006E28C9">
        <w:rPr>
          <w:b/>
          <w:bCs/>
          <w:noProof/>
        </w:rPr>
        <w:t>5</w:t>
      </w:r>
      <w:r w:rsidRPr="002D055F">
        <w:rPr>
          <w:b/>
          <w:bCs/>
        </w:rPr>
        <w:fldChar w:fldCharType="end"/>
      </w:r>
      <w:r w:rsidRPr="002D055F">
        <w:rPr>
          <w:rFonts w:hint="eastAsia"/>
          <w:b/>
          <w:bCs/>
        </w:rPr>
        <w:t xml:space="preserve">: </w:t>
      </w:r>
      <w:r>
        <w:rPr>
          <w:b/>
        </w:rPr>
        <w:t xml:space="preserve">The </w:t>
      </w:r>
      <w:r w:rsidR="008B5917">
        <w:rPr>
          <w:b/>
        </w:rPr>
        <w:t>complexity of an SFT model can b</w:t>
      </w:r>
      <w:r w:rsidR="004607C0">
        <w:rPr>
          <w:b/>
        </w:rPr>
        <w:t>e significantly reduced with a relatively small performance penalty using model pruning</w:t>
      </w:r>
      <w:r w:rsidR="000A418B">
        <w:rPr>
          <w:b/>
        </w:rPr>
        <w:t xml:space="preserve"> on a recurrent quantization-based model</w:t>
      </w:r>
      <w:r w:rsidR="004607C0">
        <w:rPr>
          <w:b/>
        </w:rPr>
        <w:t xml:space="preserve">.  The complexity reduction </w:t>
      </w:r>
      <w:r w:rsidR="00D45B76">
        <w:rPr>
          <w:b/>
        </w:rPr>
        <w:t>is</w:t>
      </w:r>
      <w:r w:rsidR="004607C0">
        <w:rPr>
          <w:b/>
        </w:rPr>
        <w:t xml:space="preserve"> similar </w:t>
      </w:r>
      <w:r w:rsidR="000A418B">
        <w:rPr>
          <w:b/>
        </w:rPr>
        <w:t xml:space="preserve">in percentage to the reduction seen with </w:t>
      </w:r>
      <w:r w:rsidR="00D45B76">
        <w:rPr>
          <w:b/>
        </w:rPr>
        <w:t>an SF model.</w:t>
      </w:r>
      <w:bookmarkEnd w:id="43"/>
    </w:p>
    <w:p w14:paraId="65361F3D" w14:textId="3514F776" w:rsidR="00F762C3" w:rsidRDefault="00F762C3" w:rsidP="006E28C9">
      <w:pPr>
        <w:pStyle w:val="Caption"/>
        <w:keepNext/>
        <w:jc w:val="center"/>
      </w:pPr>
      <w:bookmarkStart w:id="44" w:name="_Ref194024375"/>
      <w:r>
        <w:t xml:space="preserve">Table </w:t>
      </w:r>
      <w:r>
        <w:fldChar w:fldCharType="begin"/>
      </w:r>
      <w:r>
        <w:instrText xml:space="preserve"> SEQ Table \* ARABIC </w:instrText>
      </w:r>
      <w:r>
        <w:fldChar w:fldCharType="separate"/>
      </w:r>
      <w:r w:rsidR="006E28C9">
        <w:rPr>
          <w:noProof/>
        </w:rPr>
        <w:t>3</w:t>
      </w:r>
      <w:r>
        <w:fldChar w:fldCharType="end"/>
      </w:r>
      <w:bookmarkEnd w:id="44"/>
      <w:r>
        <w:t xml:space="preserve">: </w:t>
      </w:r>
      <w:r w:rsidRPr="00F762C3">
        <w:t>System-level simulation result of evaluating SFT models</w:t>
      </w:r>
      <w:r>
        <w:t>.</w:t>
      </w:r>
    </w:p>
    <w:tbl>
      <w:tblPr>
        <w:tblStyle w:val="TableGrid"/>
        <w:tblW w:w="975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45"/>
        <w:gridCol w:w="840"/>
        <w:gridCol w:w="855"/>
        <w:gridCol w:w="1215"/>
        <w:gridCol w:w="1065"/>
        <w:gridCol w:w="1170"/>
        <w:gridCol w:w="1329"/>
        <w:gridCol w:w="2036"/>
      </w:tblGrid>
      <w:tr w:rsidR="6DA0F862" w14:paraId="28E68015" w14:textId="77777777" w:rsidTr="006E28C9">
        <w:trPr>
          <w:trHeight w:val="300"/>
        </w:trPr>
        <w:tc>
          <w:tcPr>
            <w:tcW w:w="1245" w:type="dxa"/>
            <w:shd w:val="clear" w:color="auto" w:fill="E7E6E6" w:themeFill="background2"/>
            <w:tcMar>
              <w:left w:w="105" w:type="dxa"/>
              <w:right w:w="105" w:type="dxa"/>
            </w:tcMar>
            <w:vAlign w:val="center"/>
          </w:tcPr>
          <w:p w14:paraId="03F6A6E5" w14:textId="3190CE8A"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b/>
                <w:bCs/>
                <w:color w:val="000000" w:themeColor="text1"/>
                <w:szCs w:val="20"/>
                <w:lang w:val="en-GB"/>
              </w:rPr>
              <w:t>CR</w:t>
            </w:r>
          </w:p>
        </w:tc>
        <w:tc>
          <w:tcPr>
            <w:tcW w:w="840" w:type="dxa"/>
            <w:shd w:val="clear" w:color="auto" w:fill="E7E6E6" w:themeFill="background2"/>
            <w:tcMar>
              <w:left w:w="105" w:type="dxa"/>
              <w:right w:w="105" w:type="dxa"/>
            </w:tcMar>
            <w:vAlign w:val="center"/>
          </w:tcPr>
          <w:p w14:paraId="0F78FC43" w14:textId="3D4B3AA5" w:rsidR="24195979" w:rsidRDefault="24195979" w:rsidP="6DA0F862">
            <w:pPr>
              <w:spacing w:after="0"/>
              <w:jc w:val="center"/>
              <w:rPr>
                <w:rFonts w:eastAsia="Times New Roman" w:cs="Times New Roman"/>
                <w:color w:val="000000" w:themeColor="text1"/>
                <w:szCs w:val="20"/>
              </w:rPr>
            </w:pPr>
            <w:r w:rsidRPr="6DA0F862">
              <w:rPr>
                <w:rFonts w:eastAsia="Times New Roman" w:cs="Times New Roman"/>
                <w:b/>
                <w:bCs/>
                <w:color w:val="000000" w:themeColor="text1"/>
                <w:szCs w:val="20"/>
                <w:lang w:val="en-GB"/>
              </w:rPr>
              <w:t>SF</w:t>
            </w:r>
          </w:p>
        </w:tc>
        <w:tc>
          <w:tcPr>
            <w:tcW w:w="2070" w:type="dxa"/>
            <w:gridSpan w:val="2"/>
            <w:shd w:val="clear" w:color="auto" w:fill="E7E6E6" w:themeFill="background2"/>
            <w:tcMar>
              <w:left w:w="105" w:type="dxa"/>
              <w:right w:w="105" w:type="dxa"/>
            </w:tcMar>
            <w:vAlign w:val="center"/>
          </w:tcPr>
          <w:p w14:paraId="4EA3DEE2" w14:textId="27E3C7FE" w:rsidR="152BD0DB" w:rsidRDefault="152BD0DB" w:rsidP="6DA0F862">
            <w:pPr>
              <w:spacing w:after="0"/>
              <w:jc w:val="center"/>
              <w:rPr>
                <w:rFonts w:eastAsia="Times New Roman" w:cs="Times New Roman"/>
                <w:b/>
                <w:bCs/>
                <w:color w:val="000000" w:themeColor="text1"/>
                <w:szCs w:val="20"/>
                <w:lang w:val="en-GB"/>
              </w:rPr>
            </w:pPr>
            <w:r w:rsidRPr="6DA0F862">
              <w:rPr>
                <w:rFonts w:eastAsia="Times New Roman" w:cs="Times New Roman"/>
                <w:b/>
                <w:bCs/>
                <w:color w:val="000000" w:themeColor="text1"/>
                <w:szCs w:val="20"/>
                <w:lang w:val="en-GB"/>
              </w:rPr>
              <w:t>SF</w:t>
            </w:r>
          </w:p>
        </w:tc>
        <w:tc>
          <w:tcPr>
            <w:tcW w:w="3564" w:type="dxa"/>
            <w:gridSpan w:val="3"/>
            <w:shd w:val="clear" w:color="auto" w:fill="E7E6E6" w:themeFill="background2"/>
            <w:tcMar>
              <w:left w:w="105" w:type="dxa"/>
              <w:right w:w="105" w:type="dxa"/>
            </w:tcMar>
            <w:vAlign w:val="center"/>
          </w:tcPr>
          <w:p w14:paraId="552BBDB2" w14:textId="6893398B" w:rsidR="152BD0DB" w:rsidRDefault="152BD0DB" w:rsidP="6DA0F862">
            <w:pPr>
              <w:spacing w:after="0"/>
              <w:jc w:val="center"/>
              <w:rPr>
                <w:rFonts w:eastAsia="Times New Roman" w:cs="Times New Roman"/>
                <w:b/>
                <w:bCs/>
                <w:color w:val="000000" w:themeColor="text1"/>
                <w:szCs w:val="20"/>
                <w:lang w:val="en-GB"/>
              </w:rPr>
            </w:pPr>
            <w:r w:rsidRPr="6DA0F862">
              <w:rPr>
                <w:rFonts w:eastAsia="Times New Roman" w:cs="Times New Roman"/>
                <w:b/>
                <w:bCs/>
                <w:color w:val="000000" w:themeColor="text1"/>
                <w:szCs w:val="20"/>
                <w:lang w:val="en-GB"/>
              </w:rPr>
              <w:t>SFT – Recurrent Quantization</w:t>
            </w:r>
          </w:p>
        </w:tc>
        <w:tc>
          <w:tcPr>
            <w:tcW w:w="2036" w:type="dxa"/>
            <w:shd w:val="clear" w:color="auto" w:fill="E7E6E6" w:themeFill="background2"/>
            <w:tcMar>
              <w:left w:w="105" w:type="dxa"/>
              <w:right w:w="105" w:type="dxa"/>
            </w:tcMar>
            <w:vAlign w:val="center"/>
          </w:tcPr>
          <w:p w14:paraId="03453086" w14:textId="60CD6529" w:rsidR="152BD0DB" w:rsidRDefault="152BD0DB" w:rsidP="6DA0F862">
            <w:pPr>
              <w:spacing w:after="0"/>
              <w:jc w:val="center"/>
              <w:rPr>
                <w:rFonts w:eastAsia="Times New Roman" w:cs="Times New Roman"/>
                <w:b/>
                <w:bCs/>
                <w:color w:val="000000" w:themeColor="text1"/>
                <w:szCs w:val="20"/>
                <w:lang w:val="en-GB"/>
              </w:rPr>
            </w:pPr>
            <w:r w:rsidRPr="6DA0F862">
              <w:rPr>
                <w:rFonts w:eastAsia="Times New Roman" w:cs="Times New Roman"/>
                <w:b/>
                <w:bCs/>
                <w:color w:val="000000" w:themeColor="text1"/>
                <w:szCs w:val="20"/>
                <w:lang w:val="en-GB"/>
              </w:rPr>
              <w:t>SFT – Recurrent AE</w:t>
            </w:r>
          </w:p>
        </w:tc>
      </w:tr>
      <w:tr w:rsidR="6DA0F862" w14:paraId="21BE2FF1" w14:textId="77777777" w:rsidTr="006E28C9">
        <w:trPr>
          <w:trHeight w:val="300"/>
        </w:trPr>
        <w:tc>
          <w:tcPr>
            <w:tcW w:w="1245" w:type="dxa"/>
            <w:shd w:val="clear" w:color="auto" w:fill="E7E6E6" w:themeFill="background2"/>
            <w:tcMar>
              <w:left w:w="105" w:type="dxa"/>
              <w:right w:w="105" w:type="dxa"/>
            </w:tcMar>
            <w:vAlign w:val="center"/>
          </w:tcPr>
          <w:p w14:paraId="6CB38AB1" w14:textId="7E706BCE" w:rsidR="6DA0F862" w:rsidRDefault="6DA0F862" w:rsidP="6DA0F862">
            <w:pPr>
              <w:jc w:val="center"/>
              <w:rPr>
                <w:rFonts w:eastAsia="Times New Roman" w:cs="Times New Roman"/>
                <w:b/>
                <w:bCs/>
                <w:color w:val="000000" w:themeColor="text1"/>
                <w:szCs w:val="20"/>
                <w:lang w:val="en-GB"/>
              </w:rPr>
            </w:pPr>
          </w:p>
        </w:tc>
        <w:tc>
          <w:tcPr>
            <w:tcW w:w="840" w:type="dxa"/>
            <w:shd w:val="clear" w:color="auto" w:fill="E7E6E6" w:themeFill="background2"/>
            <w:tcMar>
              <w:left w:w="105" w:type="dxa"/>
              <w:right w:w="105" w:type="dxa"/>
            </w:tcMar>
            <w:vAlign w:val="center"/>
          </w:tcPr>
          <w:p w14:paraId="7207479A" w14:textId="5B1B1A92"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Rel16</w:t>
            </w:r>
          </w:p>
        </w:tc>
        <w:tc>
          <w:tcPr>
            <w:tcW w:w="855" w:type="dxa"/>
            <w:shd w:val="clear" w:color="auto" w:fill="E7E6E6" w:themeFill="background2"/>
            <w:tcMar>
              <w:left w:w="105" w:type="dxa"/>
              <w:right w:w="105" w:type="dxa"/>
            </w:tcMar>
            <w:vAlign w:val="center"/>
          </w:tcPr>
          <w:p w14:paraId="2786C54B" w14:textId="4CC3C95A"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Full</w:t>
            </w:r>
          </w:p>
        </w:tc>
        <w:tc>
          <w:tcPr>
            <w:tcW w:w="1215" w:type="dxa"/>
            <w:shd w:val="clear" w:color="auto" w:fill="E7E6E6" w:themeFill="background2"/>
            <w:tcMar>
              <w:left w:w="105" w:type="dxa"/>
              <w:right w:w="105" w:type="dxa"/>
            </w:tcMar>
            <w:vAlign w:val="center"/>
          </w:tcPr>
          <w:p w14:paraId="5729DA52" w14:textId="0991C3ED"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Reduce</w:t>
            </w:r>
            <w:r w:rsidR="2090D314" w:rsidRPr="6DA0F862">
              <w:rPr>
                <w:rFonts w:eastAsia="Times New Roman" w:cs="Times New Roman"/>
                <w:color w:val="000000" w:themeColor="text1"/>
                <w:szCs w:val="20"/>
              </w:rPr>
              <w:t>d</w:t>
            </w:r>
          </w:p>
        </w:tc>
        <w:tc>
          <w:tcPr>
            <w:tcW w:w="1065" w:type="dxa"/>
            <w:shd w:val="clear" w:color="auto" w:fill="E7E6E6" w:themeFill="background2"/>
            <w:tcMar>
              <w:left w:w="105" w:type="dxa"/>
              <w:right w:w="105" w:type="dxa"/>
            </w:tcMar>
            <w:vAlign w:val="center"/>
          </w:tcPr>
          <w:p w14:paraId="650837B2" w14:textId="5EA1347B"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Full SFT</w:t>
            </w:r>
          </w:p>
        </w:tc>
        <w:tc>
          <w:tcPr>
            <w:tcW w:w="1170" w:type="dxa"/>
            <w:shd w:val="clear" w:color="auto" w:fill="E7E6E6" w:themeFill="background2"/>
            <w:tcMar>
              <w:left w:w="105" w:type="dxa"/>
              <w:right w:w="105" w:type="dxa"/>
            </w:tcMar>
            <w:vAlign w:val="center"/>
          </w:tcPr>
          <w:p w14:paraId="2D8289CE" w14:textId="5049CAE8"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Reduced</w:t>
            </w:r>
            <w:r w:rsidR="6CA1C93C" w:rsidRPr="6DA0F862">
              <w:rPr>
                <w:rFonts w:eastAsia="Times New Roman" w:cs="Times New Roman"/>
                <w:color w:val="000000" w:themeColor="text1"/>
                <w:szCs w:val="20"/>
              </w:rPr>
              <w:t xml:space="preserve"> 1</w:t>
            </w:r>
          </w:p>
        </w:tc>
        <w:tc>
          <w:tcPr>
            <w:tcW w:w="1329" w:type="dxa"/>
            <w:shd w:val="clear" w:color="auto" w:fill="E7E6E6" w:themeFill="background2"/>
            <w:tcMar>
              <w:left w:w="105" w:type="dxa"/>
              <w:right w:w="105" w:type="dxa"/>
            </w:tcMar>
            <w:vAlign w:val="center"/>
          </w:tcPr>
          <w:p w14:paraId="564AF27C" w14:textId="748795EF"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Reduced</w:t>
            </w:r>
            <w:r w:rsidR="6CA1C93C" w:rsidRPr="6DA0F862">
              <w:rPr>
                <w:rFonts w:eastAsia="Times New Roman" w:cs="Times New Roman"/>
                <w:color w:val="000000" w:themeColor="text1"/>
                <w:szCs w:val="20"/>
              </w:rPr>
              <w:t xml:space="preserve"> 2</w:t>
            </w:r>
          </w:p>
        </w:tc>
        <w:tc>
          <w:tcPr>
            <w:tcW w:w="2036" w:type="dxa"/>
            <w:shd w:val="clear" w:color="auto" w:fill="E7E6E6" w:themeFill="background2"/>
            <w:tcMar>
              <w:left w:w="105" w:type="dxa"/>
              <w:right w:w="105" w:type="dxa"/>
            </w:tcMar>
            <w:vAlign w:val="center"/>
          </w:tcPr>
          <w:p w14:paraId="786C1B06" w14:textId="71CCAFA5"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LSTM-CNN</w:t>
            </w:r>
          </w:p>
        </w:tc>
      </w:tr>
      <w:tr w:rsidR="6DA0F862" w14:paraId="6E5B4D7D" w14:textId="77777777" w:rsidTr="006E28C9">
        <w:trPr>
          <w:trHeight w:val="300"/>
        </w:trPr>
        <w:tc>
          <w:tcPr>
            <w:tcW w:w="1245" w:type="dxa"/>
            <w:tcMar>
              <w:left w:w="105" w:type="dxa"/>
              <w:right w:w="105" w:type="dxa"/>
            </w:tcMar>
            <w:vAlign w:val="center"/>
          </w:tcPr>
          <w:p w14:paraId="05F2DA46" w14:textId="791ACC2A" w:rsidR="00647475" w:rsidRDefault="00647475" w:rsidP="6DA0F862">
            <w:pPr>
              <w:spacing w:after="0"/>
              <w:jc w:val="center"/>
              <w:rPr>
                <w:rFonts w:eastAsia="Times New Roman" w:cs="Times New Roman"/>
                <w:color w:val="000000" w:themeColor="text1"/>
                <w:szCs w:val="20"/>
                <w:lang w:val="en-GB"/>
              </w:rPr>
            </w:pPr>
            <w:r w:rsidRPr="6DA0F862">
              <w:rPr>
                <w:rFonts w:eastAsia="Times New Roman" w:cs="Times New Roman"/>
                <w:color w:val="000000" w:themeColor="text1"/>
                <w:szCs w:val="20"/>
                <w:lang w:val="en-GB"/>
              </w:rPr>
              <w:t xml:space="preserve"># of </w:t>
            </w:r>
            <w:r w:rsidR="243E5C42" w:rsidRPr="6DA0F862">
              <w:rPr>
                <w:rFonts w:eastAsia="Times New Roman" w:cs="Times New Roman"/>
                <w:color w:val="000000" w:themeColor="text1"/>
                <w:szCs w:val="20"/>
                <w:lang w:val="en-GB"/>
              </w:rPr>
              <w:t>Parameters</w:t>
            </w:r>
          </w:p>
        </w:tc>
        <w:tc>
          <w:tcPr>
            <w:tcW w:w="840" w:type="dxa"/>
            <w:tcMar>
              <w:left w:w="105" w:type="dxa"/>
              <w:right w:w="105" w:type="dxa"/>
            </w:tcMar>
            <w:vAlign w:val="center"/>
          </w:tcPr>
          <w:p w14:paraId="63E36366" w14:textId="5FE2441C" w:rsidR="6DA0F862" w:rsidRDefault="6DA0F862" w:rsidP="6DA0F862">
            <w:pPr>
              <w:spacing w:after="0"/>
              <w:jc w:val="center"/>
              <w:rPr>
                <w:rFonts w:eastAsia="Times New Roman" w:cs="Times New Roman"/>
                <w:color w:val="000000" w:themeColor="text1"/>
                <w:szCs w:val="20"/>
              </w:rPr>
            </w:pPr>
          </w:p>
        </w:tc>
        <w:tc>
          <w:tcPr>
            <w:tcW w:w="855" w:type="dxa"/>
            <w:tcMar>
              <w:left w:w="105" w:type="dxa"/>
              <w:right w:w="105" w:type="dxa"/>
            </w:tcMar>
            <w:vAlign w:val="center"/>
          </w:tcPr>
          <w:p w14:paraId="1EEF4383" w14:textId="34E7FBD0"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776</w:t>
            </w:r>
            <w:r w:rsidR="4A9D4F08" w:rsidRPr="6DA0F862">
              <w:rPr>
                <w:rFonts w:eastAsia="Times New Roman" w:cs="Times New Roman"/>
                <w:color w:val="000000" w:themeColor="text1"/>
                <w:szCs w:val="20"/>
              </w:rPr>
              <w:t xml:space="preserve"> </w:t>
            </w:r>
            <w:r w:rsidRPr="6DA0F862">
              <w:rPr>
                <w:rFonts w:eastAsia="Times New Roman" w:cs="Times New Roman"/>
                <w:color w:val="000000" w:themeColor="text1"/>
                <w:szCs w:val="20"/>
              </w:rPr>
              <w:t>K</w:t>
            </w:r>
          </w:p>
        </w:tc>
        <w:tc>
          <w:tcPr>
            <w:tcW w:w="1215" w:type="dxa"/>
            <w:tcMar>
              <w:left w:w="105" w:type="dxa"/>
              <w:right w:w="105" w:type="dxa"/>
            </w:tcMar>
            <w:vAlign w:val="center"/>
          </w:tcPr>
          <w:p w14:paraId="65642185" w14:textId="2D9EC157"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124</w:t>
            </w:r>
            <w:r w:rsidR="33E3F72B" w:rsidRPr="6DA0F862">
              <w:rPr>
                <w:rFonts w:eastAsia="Times New Roman" w:cs="Times New Roman"/>
                <w:color w:val="000000" w:themeColor="text1"/>
                <w:szCs w:val="20"/>
              </w:rPr>
              <w:t xml:space="preserve"> </w:t>
            </w:r>
            <w:r w:rsidRPr="6DA0F862">
              <w:rPr>
                <w:rFonts w:eastAsia="Times New Roman" w:cs="Times New Roman"/>
                <w:color w:val="000000" w:themeColor="text1"/>
                <w:szCs w:val="20"/>
              </w:rPr>
              <w:t>K</w:t>
            </w:r>
          </w:p>
        </w:tc>
        <w:tc>
          <w:tcPr>
            <w:tcW w:w="1065" w:type="dxa"/>
            <w:tcMar>
              <w:left w:w="105" w:type="dxa"/>
              <w:right w:w="105" w:type="dxa"/>
            </w:tcMar>
            <w:vAlign w:val="center"/>
          </w:tcPr>
          <w:p w14:paraId="4404F9C1" w14:textId="7D1AFAB9"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1.5</w:t>
            </w:r>
            <w:r w:rsidR="4B35B080" w:rsidRPr="6DA0F862">
              <w:rPr>
                <w:rFonts w:eastAsia="Times New Roman" w:cs="Times New Roman"/>
                <w:color w:val="000000" w:themeColor="text1"/>
                <w:szCs w:val="20"/>
              </w:rPr>
              <w:t xml:space="preserve"> </w:t>
            </w:r>
            <w:r w:rsidRPr="6DA0F862">
              <w:rPr>
                <w:rFonts w:eastAsia="Times New Roman" w:cs="Times New Roman"/>
                <w:color w:val="000000" w:themeColor="text1"/>
                <w:szCs w:val="20"/>
              </w:rPr>
              <w:t>M</w:t>
            </w:r>
          </w:p>
        </w:tc>
        <w:tc>
          <w:tcPr>
            <w:tcW w:w="1170" w:type="dxa"/>
            <w:tcMar>
              <w:left w:w="105" w:type="dxa"/>
              <w:right w:w="105" w:type="dxa"/>
            </w:tcMar>
            <w:vAlign w:val="center"/>
          </w:tcPr>
          <w:p w14:paraId="10263A00" w14:textId="18DAE9E6" w:rsidR="2CAAEF96" w:rsidRDefault="2CAAEF96"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340</w:t>
            </w:r>
            <w:r w:rsidR="4B35B080" w:rsidRPr="6DA0F862">
              <w:rPr>
                <w:rFonts w:eastAsia="Times New Roman" w:cs="Times New Roman"/>
                <w:color w:val="000000" w:themeColor="text1"/>
                <w:szCs w:val="20"/>
              </w:rPr>
              <w:t xml:space="preserve"> </w:t>
            </w:r>
            <w:r w:rsidR="077FCF0B" w:rsidRPr="6DA0F862">
              <w:rPr>
                <w:rFonts w:eastAsia="Times New Roman" w:cs="Times New Roman"/>
                <w:color w:val="000000" w:themeColor="text1"/>
                <w:szCs w:val="20"/>
              </w:rPr>
              <w:t>K</w:t>
            </w:r>
          </w:p>
        </w:tc>
        <w:tc>
          <w:tcPr>
            <w:tcW w:w="1329" w:type="dxa"/>
            <w:tcMar>
              <w:left w:w="105" w:type="dxa"/>
              <w:right w:w="105" w:type="dxa"/>
            </w:tcMar>
            <w:vAlign w:val="center"/>
          </w:tcPr>
          <w:p w14:paraId="5EFC4E07" w14:textId="31BB2CA9" w:rsidR="2CAAEF96" w:rsidRDefault="2CAAEF96"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230</w:t>
            </w:r>
            <w:r w:rsidR="0CF3873F" w:rsidRPr="6DA0F862">
              <w:rPr>
                <w:rFonts w:eastAsia="Times New Roman" w:cs="Times New Roman"/>
                <w:color w:val="000000" w:themeColor="text1"/>
                <w:szCs w:val="20"/>
              </w:rPr>
              <w:t xml:space="preserve"> </w:t>
            </w:r>
            <w:r w:rsidR="192BAF10" w:rsidRPr="6DA0F862">
              <w:rPr>
                <w:rFonts w:eastAsia="Times New Roman" w:cs="Times New Roman"/>
                <w:color w:val="000000" w:themeColor="text1"/>
                <w:szCs w:val="20"/>
              </w:rPr>
              <w:t>K</w:t>
            </w:r>
            <w:r w:rsidR="73B54472" w:rsidRPr="6DA0F862">
              <w:rPr>
                <w:rFonts w:eastAsia="Times New Roman" w:cs="Times New Roman"/>
                <w:color w:val="000000" w:themeColor="text1"/>
                <w:szCs w:val="20"/>
              </w:rPr>
              <w:t xml:space="preserve"> </w:t>
            </w:r>
          </w:p>
        </w:tc>
        <w:tc>
          <w:tcPr>
            <w:tcW w:w="2036" w:type="dxa"/>
            <w:tcMar>
              <w:left w:w="105" w:type="dxa"/>
              <w:right w:w="105" w:type="dxa"/>
            </w:tcMar>
            <w:vAlign w:val="center"/>
          </w:tcPr>
          <w:p w14:paraId="41A14A8E" w14:textId="4CBE3AC3"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1.5</w:t>
            </w:r>
            <w:r w:rsidR="73B54472" w:rsidRPr="6DA0F862">
              <w:rPr>
                <w:rFonts w:eastAsia="Times New Roman" w:cs="Times New Roman"/>
                <w:color w:val="000000" w:themeColor="text1"/>
                <w:szCs w:val="20"/>
              </w:rPr>
              <w:t xml:space="preserve"> </w:t>
            </w:r>
            <w:r w:rsidRPr="6DA0F862">
              <w:rPr>
                <w:rFonts w:eastAsia="Times New Roman" w:cs="Times New Roman"/>
                <w:color w:val="000000" w:themeColor="text1"/>
                <w:szCs w:val="20"/>
              </w:rPr>
              <w:t>M</w:t>
            </w:r>
          </w:p>
        </w:tc>
      </w:tr>
      <w:tr w:rsidR="6DA0F862" w14:paraId="4B4AFC09" w14:textId="77777777" w:rsidTr="006E28C9">
        <w:trPr>
          <w:trHeight w:val="300"/>
        </w:trPr>
        <w:tc>
          <w:tcPr>
            <w:tcW w:w="1245" w:type="dxa"/>
            <w:tcMar>
              <w:left w:w="105" w:type="dxa"/>
              <w:right w:w="105" w:type="dxa"/>
            </w:tcMar>
            <w:vAlign w:val="center"/>
          </w:tcPr>
          <w:p w14:paraId="0ADC8ED5" w14:textId="555B3709" w:rsidR="6B6A6E3D" w:rsidRDefault="6B6A6E3D" w:rsidP="6DA0F862">
            <w:pPr>
              <w:spacing w:after="0"/>
              <w:rPr>
                <w:rFonts w:eastAsia="Times New Roman" w:cs="Times New Roman"/>
                <w:color w:val="000000" w:themeColor="text1"/>
                <w:szCs w:val="20"/>
                <w:lang w:val="en-GB"/>
              </w:rPr>
            </w:pPr>
            <w:r w:rsidRPr="6DA0F862">
              <w:rPr>
                <w:rFonts w:eastAsia="Times New Roman" w:cs="Times New Roman"/>
                <w:color w:val="000000" w:themeColor="text1"/>
                <w:szCs w:val="20"/>
                <w:lang w:val="en-GB"/>
              </w:rPr>
              <w:t>SGCS L1</w:t>
            </w:r>
          </w:p>
          <w:p w14:paraId="034DE959" w14:textId="7DE878F8" w:rsidR="6DA0F862" w:rsidRDefault="6DA0F862" w:rsidP="6DA0F862">
            <w:pPr>
              <w:spacing w:after="0"/>
              <w:jc w:val="center"/>
              <w:rPr>
                <w:rFonts w:eastAsia="Times New Roman" w:cs="Times New Roman"/>
                <w:color w:val="000000" w:themeColor="text1"/>
                <w:szCs w:val="20"/>
                <w:lang w:val="en-GB"/>
              </w:rPr>
            </w:pPr>
          </w:p>
        </w:tc>
        <w:tc>
          <w:tcPr>
            <w:tcW w:w="840" w:type="dxa"/>
            <w:tcMar>
              <w:left w:w="105" w:type="dxa"/>
              <w:right w:w="105" w:type="dxa"/>
            </w:tcMar>
            <w:vAlign w:val="center"/>
          </w:tcPr>
          <w:p w14:paraId="5F7FC88F" w14:textId="21999B1C"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0.769</w:t>
            </w:r>
          </w:p>
        </w:tc>
        <w:tc>
          <w:tcPr>
            <w:tcW w:w="855" w:type="dxa"/>
            <w:tcMar>
              <w:left w:w="105" w:type="dxa"/>
              <w:right w:w="105" w:type="dxa"/>
            </w:tcMar>
            <w:vAlign w:val="center"/>
          </w:tcPr>
          <w:p w14:paraId="3F699E72" w14:textId="71F914E0"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0.781</w:t>
            </w:r>
          </w:p>
        </w:tc>
        <w:tc>
          <w:tcPr>
            <w:tcW w:w="1215" w:type="dxa"/>
            <w:tcMar>
              <w:left w:w="105" w:type="dxa"/>
              <w:right w:w="105" w:type="dxa"/>
            </w:tcMar>
            <w:vAlign w:val="center"/>
          </w:tcPr>
          <w:p w14:paraId="0A229182" w14:textId="5A9F341A"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0.775</w:t>
            </w:r>
          </w:p>
        </w:tc>
        <w:tc>
          <w:tcPr>
            <w:tcW w:w="1065" w:type="dxa"/>
            <w:tcMar>
              <w:left w:w="105" w:type="dxa"/>
              <w:right w:w="105" w:type="dxa"/>
            </w:tcMar>
            <w:vAlign w:val="center"/>
          </w:tcPr>
          <w:p w14:paraId="0AB160A7" w14:textId="05559BB5"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0.837</w:t>
            </w:r>
          </w:p>
        </w:tc>
        <w:tc>
          <w:tcPr>
            <w:tcW w:w="1170" w:type="dxa"/>
            <w:tcMar>
              <w:left w:w="105" w:type="dxa"/>
              <w:right w:w="105" w:type="dxa"/>
            </w:tcMar>
            <w:vAlign w:val="center"/>
          </w:tcPr>
          <w:p w14:paraId="2FD7F56B" w14:textId="04C84251"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0.817</w:t>
            </w:r>
          </w:p>
        </w:tc>
        <w:tc>
          <w:tcPr>
            <w:tcW w:w="1329" w:type="dxa"/>
            <w:tcMar>
              <w:left w:w="105" w:type="dxa"/>
              <w:right w:w="105" w:type="dxa"/>
            </w:tcMar>
            <w:vAlign w:val="center"/>
          </w:tcPr>
          <w:p w14:paraId="3E867EFF" w14:textId="66A54A4C"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0.816</w:t>
            </w:r>
          </w:p>
        </w:tc>
        <w:tc>
          <w:tcPr>
            <w:tcW w:w="2036" w:type="dxa"/>
            <w:tcMar>
              <w:left w:w="105" w:type="dxa"/>
              <w:right w:w="105" w:type="dxa"/>
            </w:tcMar>
            <w:vAlign w:val="center"/>
          </w:tcPr>
          <w:p w14:paraId="6EC071FA" w14:textId="3B6E67D5"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0.870</w:t>
            </w:r>
          </w:p>
        </w:tc>
      </w:tr>
      <w:tr w:rsidR="6DA0F862" w14:paraId="09DC625A" w14:textId="77777777" w:rsidTr="006E28C9">
        <w:trPr>
          <w:trHeight w:val="300"/>
        </w:trPr>
        <w:tc>
          <w:tcPr>
            <w:tcW w:w="1245" w:type="dxa"/>
            <w:tcMar>
              <w:left w:w="105" w:type="dxa"/>
              <w:right w:w="105" w:type="dxa"/>
            </w:tcMar>
            <w:vAlign w:val="center"/>
          </w:tcPr>
          <w:p w14:paraId="016FEB8F" w14:textId="1B54444C" w:rsidR="6B6A6E3D" w:rsidRDefault="6B6A6E3D" w:rsidP="6DA0F862">
            <w:pPr>
              <w:spacing w:after="0"/>
              <w:rPr>
                <w:rFonts w:eastAsia="Times New Roman" w:cs="Times New Roman"/>
                <w:color w:val="000000" w:themeColor="text1"/>
                <w:szCs w:val="20"/>
                <w:lang w:val="en-GB"/>
              </w:rPr>
            </w:pPr>
            <w:r w:rsidRPr="6DA0F862">
              <w:rPr>
                <w:rFonts w:eastAsia="Times New Roman" w:cs="Times New Roman"/>
                <w:color w:val="000000" w:themeColor="text1"/>
                <w:szCs w:val="20"/>
                <w:lang w:val="en-GB"/>
              </w:rPr>
              <w:t>SGCS L2</w:t>
            </w:r>
          </w:p>
          <w:p w14:paraId="573E3887" w14:textId="6D3E0075" w:rsidR="6DA0F862" w:rsidRDefault="6DA0F862" w:rsidP="6DA0F862">
            <w:pPr>
              <w:spacing w:after="0"/>
              <w:jc w:val="center"/>
              <w:rPr>
                <w:rFonts w:eastAsia="Times New Roman" w:cs="Times New Roman"/>
                <w:color w:val="000000" w:themeColor="text1"/>
                <w:szCs w:val="20"/>
                <w:lang w:val="en-GB"/>
              </w:rPr>
            </w:pPr>
          </w:p>
        </w:tc>
        <w:tc>
          <w:tcPr>
            <w:tcW w:w="840" w:type="dxa"/>
            <w:tcMar>
              <w:left w:w="105" w:type="dxa"/>
              <w:right w:w="105" w:type="dxa"/>
            </w:tcMar>
            <w:vAlign w:val="center"/>
          </w:tcPr>
          <w:p w14:paraId="0364EBD3" w14:textId="13D3202C"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0.614</w:t>
            </w:r>
          </w:p>
        </w:tc>
        <w:tc>
          <w:tcPr>
            <w:tcW w:w="855" w:type="dxa"/>
            <w:tcMar>
              <w:left w:w="105" w:type="dxa"/>
              <w:right w:w="105" w:type="dxa"/>
            </w:tcMar>
            <w:vAlign w:val="center"/>
          </w:tcPr>
          <w:p w14:paraId="7F03FF65" w14:textId="06F5DAF0"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0.646</w:t>
            </w:r>
          </w:p>
        </w:tc>
        <w:tc>
          <w:tcPr>
            <w:tcW w:w="1215" w:type="dxa"/>
            <w:tcMar>
              <w:left w:w="105" w:type="dxa"/>
              <w:right w:w="105" w:type="dxa"/>
            </w:tcMar>
            <w:vAlign w:val="center"/>
          </w:tcPr>
          <w:p w14:paraId="02E2B4D6" w14:textId="63F58D3C"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0.638</w:t>
            </w:r>
          </w:p>
        </w:tc>
        <w:tc>
          <w:tcPr>
            <w:tcW w:w="1065" w:type="dxa"/>
            <w:tcMar>
              <w:left w:w="105" w:type="dxa"/>
              <w:right w:w="105" w:type="dxa"/>
            </w:tcMar>
            <w:vAlign w:val="center"/>
          </w:tcPr>
          <w:p w14:paraId="02A5137D" w14:textId="7739AAB4"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0.753</w:t>
            </w:r>
          </w:p>
        </w:tc>
        <w:tc>
          <w:tcPr>
            <w:tcW w:w="1170" w:type="dxa"/>
            <w:tcMar>
              <w:left w:w="105" w:type="dxa"/>
              <w:right w:w="105" w:type="dxa"/>
            </w:tcMar>
            <w:vAlign w:val="center"/>
          </w:tcPr>
          <w:p w14:paraId="0830D449" w14:textId="134B9EB9"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0.742</w:t>
            </w:r>
          </w:p>
        </w:tc>
        <w:tc>
          <w:tcPr>
            <w:tcW w:w="1329" w:type="dxa"/>
            <w:tcMar>
              <w:left w:w="105" w:type="dxa"/>
              <w:right w:w="105" w:type="dxa"/>
            </w:tcMar>
            <w:vAlign w:val="center"/>
          </w:tcPr>
          <w:p w14:paraId="7C831C0E" w14:textId="3BD96F33"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0.745</w:t>
            </w:r>
          </w:p>
        </w:tc>
        <w:tc>
          <w:tcPr>
            <w:tcW w:w="2036" w:type="dxa"/>
            <w:tcMar>
              <w:left w:w="105" w:type="dxa"/>
              <w:right w:w="105" w:type="dxa"/>
            </w:tcMar>
            <w:vAlign w:val="center"/>
          </w:tcPr>
          <w:p w14:paraId="6D1E1561" w14:textId="56506ED0"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0.770</w:t>
            </w:r>
          </w:p>
        </w:tc>
      </w:tr>
      <w:tr w:rsidR="6DA0F862" w14:paraId="3B786DF4" w14:textId="77777777" w:rsidTr="006E28C9">
        <w:trPr>
          <w:trHeight w:val="300"/>
        </w:trPr>
        <w:tc>
          <w:tcPr>
            <w:tcW w:w="1245" w:type="dxa"/>
            <w:tcMar>
              <w:left w:w="105" w:type="dxa"/>
              <w:right w:w="105" w:type="dxa"/>
            </w:tcMar>
            <w:vAlign w:val="center"/>
          </w:tcPr>
          <w:p w14:paraId="1855199F" w14:textId="4BA80FA7" w:rsidR="6B6A6E3D" w:rsidRDefault="6B6A6E3D" w:rsidP="6DA0F862">
            <w:pPr>
              <w:spacing w:after="0"/>
              <w:rPr>
                <w:rFonts w:eastAsia="Times New Roman" w:cs="Times New Roman"/>
                <w:color w:val="000000" w:themeColor="text1"/>
                <w:szCs w:val="20"/>
                <w:lang w:val="en-GB"/>
              </w:rPr>
            </w:pPr>
            <w:r w:rsidRPr="6DA0F862">
              <w:rPr>
                <w:rFonts w:eastAsia="Times New Roman" w:cs="Times New Roman"/>
                <w:color w:val="000000" w:themeColor="text1"/>
                <w:szCs w:val="20"/>
                <w:lang w:val="en-GB"/>
              </w:rPr>
              <w:t>UPT mean</w:t>
            </w:r>
          </w:p>
          <w:p w14:paraId="63FC9D3B" w14:textId="76AEEEC0" w:rsidR="6DA0F862" w:rsidRDefault="6DA0F862" w:rsidP="6DA0F862">
            <w:pPr>
              <w:spacing w:after="0"/>
              <w:jc w:val="center"/>
              <w:rPr>
                <w:rFonts w:eastAsia="Times New Roman" w:cs="Times New Roman"/>
                <w:color w:val="000000" w:themeColor="text1"/>
                <w:szCs w:val="20"/>
                <w:lang w:val="en-GB"/>
              </w:rPr>
            </w:pPr>
          </w:p>
        </w:tc>
        <w:tc>
          <w:tcPr>
            <w:tcW w:w="840" w:type="dxa"/>
            <w:tcMar>
              <w:left w:w="105" w:type="dxa"/>
              <w:right w:w="105" w:type="dxa"/>
            </w:tcMar>
            <w:vAlign w:val="center"/>
          </w:tcPr>
          <w:p w14:paraId="56F3992F" w14:textId="5078E6F9"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9.962</w:t>
            </w:r>
          </w:p>
        </w:tc>
        <w:tc>
          <w:tcPr>
            <w:tcW w:w="855" w:type="dxa"/>
            <w:tcMar>
              <w:left w:w="105" w:type="dxa"/>
              <w:right w:w="105" w:type="dxa"/>
            </w:tcMar>
            <w:vAlign w:val="center"/>
          </w:tcPr>
          <w:p w14:paraId="58FA8657" w14:textId="4FD77CFE"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10.353</w:t>
            </w:r>
          </w:p>
        </w:tc>
        <w:tc>
          <w:tcPr>
            <w:tcW w:w="1215" w:type="dxa"/>
            <w:tcMar>
              <w:left w:w="105" w:type="dxa"/>
              <w:right w:w="105" w:type="dxa"/>
            </w:tcMar>
            <w:vAlign w:val="center"/>
          </w:tcPr>
          <w:p w14:paraId="4B4A319D" w14:textId="5D1E8E8A"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10.239</w:t>
            </w:r>
          </w:p>
        </w:tc>
        <w:tc>
          <w:tcPr>
            <w:tcW w:w="1065" w:type="dxa"/>
            <w:tcMar>
              <w:left w:w="105" w:type="dxa"/>
              <w:right w:w="105" w:type="dxa"/>
            </w:tcMar>
            <w:vAlign w:val="center"/>
          </w:tcPr>
          <w:p w14:paraId="6FD2FA78" w14:textId="12201C3A"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10.920</w:t>
            </w:r>
          </w:p>
        </w:tc>
        <w:tc>
          <w:tcPr>
            <w:tcW w:w="1170" w:type="dxa"/>
            <w:tcMar>
              <w:left w:w="105" w:type="dxa"/>
              <w:right w:w="105" w:type="dxa"/>
            </w:tcMar>
            <w:vAlign w:val="center"/>
          </w:tcPr>
          <w:p w14:paraId="7DC35B39" w14:textId="352774ED"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10.536</w:t>
            </w:r>
          </w:p>
        </w:tc>
        <w:tc>
          <w:tcPr>
            <w:tcW w:w="1329" w:type="dxa"/>
            <w:tcMar>
              <w:left w:w="105" w:type="dxa"/>
              <w:right w:w="105" w:type="dxa"/>
            </w:tcMar>
            <w:vAlign w:val="center"/>
          </w:tcPr>
          <w:p w14:paraId="679B1A88" w14:textId="4F6729CB"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10.533</w:t>
            </w:r>
          </w:p>
        </w:tc>
        <w:tc>
          <w:tcPr>
            <w:tcW w:w="2036" w:type="dxa"/>
            <w:tcMar>
              <w:left w:w="105" w:type="dxa"/>
              <w:right w:w="105" w:type="dxa"/>
            </w:tcMar>
            <w:vAlign w:val="center"/>
          </w:tcPr>
          <w:p w14:paraId="555F94ED" w14:textId="1BB68700"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12.510</w:t>
            </w:r>
          </w:p>
        </w:tc>
      </w:tr>
      <w:tr w:rsidR="6DA0F862" w14:paraId="1175A303" w14:textId="77777777" w:rsidTr="006E28C9">
        <w:trPr>
          <w:trHeight w:val="300"/>
        </w:trPr>
        <w:tc>
          <w:tcPr>
            <w:tcW w:w="1245" w:type="dxa"/>
            <w:tcMar>
              <w:left w:w="105" w:type="dxa"/>
              <w:right w:w="105" w:type="dxa"/>
            </w:tcMar>
            <w:vAlign w:val="center"/>
          </w:tcPr>
          <w:p w14:paraId="4EEB5425" w14:textId="6D1CA647" w:rsidR="6B6A6E3D" w:rsidRDefault="6B6A6E3D" w:rsidP="6DA0F862">
            <w:pPr>
              <w:spacing w:after="0"/>
              <w:rPr>
                <w:rFonts w:eastAsia="Times New Roman" w:cs="Times New Roman"/>
                <w:color w:val="000000" w:themeColor="text1"/>
                <w:lang w:val="en-GB"/>
              </w:rPr>
            </w:pPr>
            <w:r w:rsidRPr="604989E5">
              <w:rPr>
                <w:rFonts w:eastAsia="Times New Roman" w:cs="Times New Roman"/>
                <w:color w:val="000000" w:themeColor="text1"/>
                <w:lang w:val="en-GB"/>
              </w:rPr>
              <w:t>CE-UPT</w:t>
            </w:r>
          </w:p>
        </w:tc>
        <w:tc>
          <w:tcPr>
            <w:tcW w:w="840" w:type="dxa"/>
            <w:tcMar>
              <w:left w:w="105" w:type="dxa"/>
              <w:right w:w="105" w:type="dxa"/>
            </w:tcMar>
            <w:vAlign w:val="center"/>
          </w:tcPr>
          <w:p w14:paraId="11C61A37" w14:textId="049F3C17"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0.264</w:t>
            </w:r>
          </w:p>
        </w:tc>
        <w:tc>
          <w:tcPr>
            <w:tcW w:w="855" w:type="dxa"/>
            <w:tcMar>
              <w:left w:w="105" w:type="dxa"/>
              <w:right w:w="105" w:type="dxa"/>
            </w:tcMar>
            <w:vAlign w:val="center"/>
          </w:tcPr>
          <w:p w14:paraId="7035ED50" w14:textId="0075F347"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0.265</w:t>
            </w:r>
          </w:p>
        </w:tc>
        <w:tc>
          <w:tcPr>
            <w:tcW w:w="1215" w:type="dxa"/>
            <w:tcMar>
              <w:left w:w="105" w:type="dxa"/>
              <w:right w:w="105" w:type="dxa"/>
            </w:tcMar>
            <w:vAlign w:val="center"/>
          </w:tcPr>
          <w:p w14:paraId="2258EB78" w14:textId="4263619D"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0.264</w:t>
            </w:r>
          </w:p>
        </w:tc>
        <w:tc>
          <w:tcPr>
            <w:tcW w:w="1065" w:type="dxa"/>
            <w:tcMar>
              <w:left w:w="105" w:type="dxa"/>
              <w:right w:w="105" w:type="dxa"/>
            </w:tcMar>
            <w:vAlign w:val="center"/>
          </w:tcPr>
          <w:p w14:paraId="4C53FF7F" w14:textId="321A65FD"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0.298</w:t>
            </w:r>
          </w:p>
        </w:tc>
        <w:tc>
          <w:tcPr>
            <w:tcW w:w="1170" w:type="dxa"/>
            <w:tcMar>
              <w:left w:w="105" w:type="dxa"/>
              <w:right w:w="105" w:type="dxa"/>
            </w:tcMar>
            <w:vAlign w:val="center"/>
          </w:tcPr>
          <w:p w14:paraId="55ABD0DE" w14:textId="15D8B9B8"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0.283</w:t>
            </w:r>
          </w:p>
        </w:tc>
        <w:tc>
          <w:tcPr>
            <w:tcW w:w="1329" w:type="dxa"/>
            <w:tcMar>
              <w:left w:w="105" w:type="dxa"/>
              <w:right w:w="105" w:type="dxa"/>
            </w:tcMar>
            <w:vAlign w:val="center"/>
          </w:tcPr>
          <w:p w14:paraId="53D3B4DC" w14:textId="4785BFF3" w:rsidR="6DA0F862" w:rsidRDefault="6DA0F862" w:rsidP="6DA0F862">
            <w:pPr>
              <w:spacing w:after="0"/>
              <w:jc w:val="center"/>
              <w:rPr>
                <w:rFonts w:eastAsia="Times New Roman" w:cs="Times New Roman"/>
                <w:color w:val="000000" w:themeColor="text1"/>
                <w:szCs w:val="20"/>
              </w:rPr>
            </w:pPr>
            <w:r w:rsidRPr="6DA0F862">
              <w:rPr>
                <w:rFonts w:eastAsia="Times New Roman" w:cs="Times New Roman"/>
                <w:color w:val="000000" w:themeColor="text1"/>
                <w:szCs w:val="20"/>
              </w:rPr>
              <w:t>0.284</w:t>
            </w:r>
          </w:p>
        </w:tc>
        <w:tc>
          <w:tcPr>
            <w:tcW w:w="2036" w:type="dxa"/>
            <w:tcMar>
              <w:left w:w="105" w:type="dxa"/>
              <w:right w:w="105" w:type="dxa"/>
            </w:tcMar>
            <w:vAlign w:val="center"/>
          </w:tcPr>
          <w:p w14:paraId="6BEDF9C4" w14:textId="30B18BA0" w:rsidR="6DA0F862" w:rsidRDefault="6DA0F862" w:rsidP="6DA0F862">
            <w:pPr>
              <w:spacing w:after="0"/>
              <w:jc w:val="center"/>
              <w:rPr>
                <w:rFonts w:eastAsia="Times New Roman" w:cs="Times New Roman"/>
                <w:color w:val="000000" w:themeColor="text1"/>
              </w:rPr>
            </w:pPr>
            <w:r w:rsidRPr="604989E5">
              <w:rPr>
                <w:rFonts w:eastAsia="Times New Roman" w:cs="Times New Roman"/>
                <w:color w:val="000000" w:themeColor="text1"/>
              </w:rPr>
              <w:t>0.284</w:t>
            </w:r>
          </w:p>
        </w:tc>
      </w:tr>
    </w:tbl>
    <w:p w14:paraId="7D10143E" w14:textId="192D0403" w:rsidR="00447A44" w:rsidRPr="00447A44" w:rsidRDefault="00447A44" w:rsidP="001C3DAC">
      <w:pPr>
        <w:spacing w:before="160"/>
        <w:rPr>
          <w:lang w:eastAsia="en-US"/>
        </w:rPr>
      </w:pPr>
    </w:p>
    <w:p w14:paraId="0AD0F264" w14:textId="25DDAB9B" w:rsidR="008A268D" w:rsidRDefault="008A268D" w:rsidP="008A268D">
      <w:pPr>
        <w:pStyle w:val="StyleHeading2H2h2DONOTUSEh2h21Heading23GPPTimesNew"/>
        <w:ind w:left="576"/>
      </w:pPr>
      <w:bookmarkStart w:id="45" w:name="_Hlk191937236"/>
      <w:r w:rsidRPr="006823E6">
        <w:t>Inter-vendor training collaboration</w:t>
      </w:r>
    </w:p>
    <w:p w14:paraId="0CEF8AD2" w14:textId="33D6AEDA" w:rsidR="008A268D" w:rsidRDefault="008A268D" w:rsidP="008A268D">
      <w:pPr>
        <w:jc w:val="both"/>
        <w:rPr>
          <w:lang w:val="en-GB" w:eastAsia="en-US"/>
        </w:rPr>
      </w:pPr>
      <w:r>
        <w:rPr>
          <w:lang w:val="en-GB" w:eastAsia="en-US"/>
        </w:rPr>
        <w:t xml:space="preserve">In RAN1#120 </w:t>
      </w:r>
      <w:r>
        <w:rPr>
          <w:lang w:val="en-GB" w:eastAsia="en-US"/>
        </w:rPr>
        <w:fldChar w:fldCharType="begin"/>
      </w:r>
      <w:r>
        <w:rPr>
          <w:lang w:val="en-GB" w:eastAsia="en-US"/>
        </w:rPr>
        <w:instrText xml:space="preserve"> REF _Ref189617493 \r \h </w:instrText>
      </w:r>
      <w:r>
        <w:rPr>
          <w:lang w:val="en-GB" w:eastAsia="en-US"/>
        </w:rPr>
      </w:r>
      <w:r>
        <w:rPr>
          <w:lang w:val="en-GB" w:eastAsia="en-US"/>
        </w:rPr>
        <w:fldChar w:fldCharType="separate"/>
      </w:r>
      <w:r w:rsidR="006E28C9">
        <w:rPr>
          <w:lang w:val="en-GB" w:eastAsia="en-US"/>
        </w:rPr>
        <w:t>[1]</w:t>
      </w:r>
      <w:r>
        <w:rPr>
          <w:lang w:val="en-GB" w:eastAsia="en-US"/>
        </w:rPr>
        <w:fldChar w:fldCharType="end"/>
      </w:r>
      <w:r w:rsidR="0005090E">
        <w:rPr>
          <w:lang w:val="en-GB" w:eastAsia="en-US"/>
        </w:rPr>
        <w:t xml:space="preserve">, the following agreement was reached </w:t>
      </w:r>
      <w:r w:rsidR="006F3DA8">
        <w:rPr>
          <w:lang w:val="en-GB" w:eastAsia="en-US"/>
        </w:rPr>
        <w:t>regarding inter-vendor training collaboration:</w:t>
      </w:r>
    </w:p>
    <w:p w14:paraId="5CAD5F5F" w14:textId="77777777" w:rsidR="008A268D" w:rsidRPr="00850DB1" w:rsidRDefault="008A268D" w:rsidP="008A268D">
      <w:pPr>
        <w:spacing w:line="240" w:lineRule="auto"/>
        <w:ind w:left="360"/>
        <w:contextualSpacing/>
        <w:jc w:val="both"/>
        <w:rPr>
          <w:highlight w:val="green"/>
          <w:lang w:val="en-GB"/>
        </w:rPr>
      </w:pPr>
      <w:r w:rsidRPr="00850DB1">
        <w:rPr>
          <w:b/>
          <w:bCs/>
          <w:highlight w:val="green"/>
          <w:lang w:val="en-GB"/>
        </w:rPr>
        <w:t>Agreement</w:t>
      </w:r>
    </w:p>
    <w:p w14:paraId="0230AB7D" w14:textId="77777777" w:rsidR="008A268D" w:rsidRPr="00850DB1" w:rsidRDefault="008A268D" w:rsidP="008A268D">
      <w:pPr>
        <w:spacing w:line="240" w:lineRule="auto"/>
        <w:ind w:left="360"/>
        <w:contextualSpacing/>
        <w:jc w:val="both"/>
        <w:rPr>
          <w:lang w:val="en-GB"/>
        </w:rPr>
      </w:pPr>
      <w:r w:rsidRPr="00850DB1">
        <w:rPr>
          <w:lang w:val="en-GB"/>
        </w:rPr>
        <w:t>For inter-vendor-</w:t>
      </w:r>
      <w:r w:rsidRPr="00DF6252">
        <w:rPr>
          <w:highlight w:val="yellow"/>
          <w:lang w:val="en-GB"/>
        </w:rPr>
        <w:t>collaboration Options 3a-1 and 4-1 in Direction A, performance target is confirmed as additional information along with</w:t>
      </w:r>
      <w:r w:rsidRPr="00850DB1">
        <w:rPr>
          <w:lang w:val="en-GB"/>
        </w:rPr>
        <w:t xml:space="preserve"> the exchanged dataset or the model parameters.</w:t>
      </w:r>
    </w:p>
    <w:p w14:paraId="202F8413" w14:textId="77777777" w:rsidR="008A268D" w:rsidRPr="00850DB1" w:rsidRDefault="008A268D" w:rsidP="008A268D">
      <w:pPr>
        <w:numPr>
          <w:ilvl w:val="0"/>
          <w:numId w:val="10"/>
        </w:numPr>
        <w:spacing w:line="240" w:lineRule="auto"/>
        <w:contextualSpacing/>
        <w:jc w:val="both"/>
        <w:rPr>
          <w:lang w:val="en-GB"/>
        </w:rPr>
      </w:pPr>
      <w:r w:rsidRPr="00850DB1">
        <w:rPr>
          <w:lang w:val="en-GB"/>
        </w:rPr>
        <w:t>FFS: type of performance metric</w:t>
      </w:r>
    </w:p>
    <w:p w14:paraId="59EA8014" w14:textId="77777777" w:rsidR="008A268D" w:rsidRPr="00850DB1" w:rsidRDefault="008A268D" w:rsidP="008A268D">
      <w:pPr>
        <w:numPr>
          <w:ilvl w:val="0"/>
          <w:numId w:val="10"/>
        </w:numPr>
        <w:spacing w:line="240" w:lineRule="auto"/>
        <w:contextualSpacing/>
        <w:jc w:val="both"/>
        <w:rPr>
          <w:lang w:val="en-GB"/>
        </w:rPr>
      </w:pPr>
      <w:r w:rsidRPr="00850DB1">
        <w:rPr>
          <w:lang w:val="en-GB"/>
        </w:rPr>
        <w:t>FFS: input data for evaluating the performance</w:t>
      </w:r>
    </w:p>
    <w:p w14:paraId="1440726F" w14:textId="77777777" w:rsidR="008A268D" w:rsidRDefault="008A268D" w:rsidP="008A268D">
      <w:pPr>
        <w:spacing w:line="240" w:lineRule="auto"/>
        <w:contextualSpacing/>
        <w:jc w:val="both"/>
      </w:pPr>
    </w:p>
    <w:p w14:paraId="110EF5AA" w14:textId="67A85C29" w:rsidR="008A268D" w:rsidRDefault="00EF135C" w:rsidP="008A268D">
      <w:pPr>
        <w:spacing w:line="240" w:lineRule="auto"/>
        <w:jc w:val="both"/>
      </w:pPr>
      <w:r>
        <w:t>The p</w:t>
      </w:r>
      <w:r w:rsidR="008A268D">
        <w:t>erformance target to be shared by</w:t>
      </w:r>
      <w:r>
        <w:t xml:space="preserve"> the</w:t>
      </w:r>
      <w:r w:rsidR="008A268D">
        <w:t xml:space="preserve"> NW</w:t>
      </w:r>
      <w:r>
        <w:t>-side</w:t>
      </w:r>
      <w:r w:rsidR="008A268D">
        <w:t xml:space="preserve"> with </w:t>
      </w:r>
      <w:r>
        <w:t xml:space="preserve">the </w:t>
      </w:r>
      <w:r w:rsidR="008A268D">
        <w:t>UE</w:t>
      </w:r>
      <w:r>
        <w:t>-side</w:t>
      </w:r>
      <w:r w:rsidR="008A268D">
        <w:t xml:space="preserve"> together with dataset (Option 4-1) or encoder model parameters (Option 3a-1) can be used primarily for quality assurance when training the CSI generation part </w:t>
      </w:r>
      <w:r>
        <w:t xml:space="preserve">of the </w:t>
      </w:r>
      <w:r w:rsidR="008A268D">
        <w:t>model at</w:t>
      </w:r>
      <w:r>
        <w:t xml:space="preserve"> the</w:t>
      </w:r>
      <w:r w:rsidR="008A268D">
        <w:t xml:space="preserve"> UE</w:t>
      </w:r>
      <w:r>
        <w:t>-side</w:t>
      </w:r>
      <w:r w:rsidR="008A268D">
        <w:t>. It can be also used as quality indicator for performance monitoring when UE supports UE-side performance monitoring options based on a proxy (nominal) CSI decoder (Case 2-1) or a direct intermediate KPI estimator (Case 2-2), both of which are intended to perform UE-side monitoring via calculation/observation of</w:t>
      </w:r>
      <w:r>
        <w:t xml:space="preserve"> an</w:t>
      </w:r>
      <w:r w:rsidR="008A268D">
        <w:t xml:space="preserve"> intermediate KPI, e.g., SGCS. From this perspective, </w:t>
      </w:r>
      <w:r>
        <w:t xml:space="preserve">the </w:t>
      </w:r>
      <w:r w:rsidR="008A268D">
        <w:t xml:space="preserve">performance target to be shared between NW and UE should be able to </w:t>
      </w:r>
      <w:r>
        <w:t>serve</w:t>
      </w:r>
      <w:r w:rsidR="008A268D">
        <w:t xml:space="preserve"> as a performance metric for </w:t>
      </w:r>
      <w:r>
        <w:t xml:space="preserve">the </w:t>
      </w:r>
      <w:r w:rsidR="008A268D">
        <w:t>UE-side performance monitoring option as well.</w:t>
      </w:r>
    </w:p>
    <w:p w14:paraId="05F34577" w14:textId="6771013C" w:rsidR="008A268D" w:rsidRDefault="004A4CC3" w:rsidP="004A4CC3">
      <w:pPr>
        <w:spacing w:line="240" w:lineRule="auto"/>
        <w:jc w:val="both"/>
        <w:rPr>
          <w:b/>
          <w:bCs/>
        </w:rPr>
      </w:pPr>
      <w:bookmarkStart w:id="46" w:name="_Hlk194021526"/>
      <w:bookmarkStart w:id="47" w:name="_Ref194049263"/>
      <w:r w:rsidRPr="004A4CC3">
        <w:rPr>
          <w:b/>
          <w:bCs/>
        </w:rPr>
        <w:t xml:space="preserve">Observation </w:t>
      </w:r>
      <w:r w:rsidRPr="004A4CC3">
        <w:rPr>
          <w:b/>
          <w:bCs/>
        </w:rPr>
        <w:fldChar w:fldCharType="begin"/>
      </w:r>
      <w:r w:rsidRPr="004A4CC3">
        <w:rPr>
          <w:b/>
          <w:bCs/>
        </w:rPr>
        <w:instrText xml:space="preserve"> SEQ Observation \* ARABIC </w:instrText>
      </w:r>
      <w:r w:rsidRPr="004A4CC3">
        <w:rPr>
          <w:b/>
          <w:bCs/>
        </w:rPr>
        <w:fldChar w:fldCharType="separate"/>
      </w:r>
      <w:r w:rsidR="006E28C9">
        <w:rPr>
          <w:b/>
          <w:bCs/>
          <w:noProof/>
        </w:rPr>
        <w:t>6</w:t>
      </w:r>
      <w:r w:rsidRPr="004A4CC3">
        <w:rPr>
          <w:b/>
          <w:bCs/>
        </w:rPr>
        <w:fldChar w:fldCharType="end"/>
      </w:r>
      <w:r w:rsidRPr="004A4CC3">
        <w:rPr>
          <w:rFonts w:hint="eastAsia"/>
          <w:b/>
          <w:bCs/>
        </w:rPr>
        <w:t xml:space="preserve">: </w:t>
      </w:r>
      <w:r w:rsidR="008A268D" w:rsidRPr="006E28C9">
        <w:rPr>
          <w:b/>
          <w:bCs/>
        </w:rPr>
        <w:t xml:space="preserve">Regarding </w:t>
      </w:r>
      <w:bookmarkEnd w:id="46"/>
      <w:r w:rsidR="00EF135C">
        <w:rPr>
          <w:b/>
          <w:bCs/>
        </w:rPr>
        <w:t xml:space="preserve">the </w:t>
      </w:r>
      <w:r w:rsidR="008A268D" w:rsidRPr="006E28C9">
        <w:rPr>
          <w:b/>
          <w:bCs/>
        </w:rPr>
        <w:t xml:space="preserve">performance target to be shared by </w:t>
      </w:r>
      <w:r w:rsidR="00EF135C">
        <w:rPr>
          <w:b/>
          <w:bCs/>
        </w:rPr>
        <w:t xml:space="preserve">the </w:t>
      </w:r>
      <w:r w:rsidR="008A268D" w:rsidRPr="006E28C9">
        <w:rPr>
          <w:b/>
          <w:bCs/>
        </w:rPr>
        <w:t>NW</w:t>
      </w:r>
      <w:r w:rsidR="00EF135C">
        <w:rPr>
          <w:b/>
          <w:bCs/>
        </w:rPr>
        <w:t>-side</w:t>
      </w:r>
      <w:r w:rsidR="008A268D" w:rsidRPr="006E28C9">
        <w:rPr>
          <w:b/>
          <w:bCs/>
        </w:rPr>
        <w:t xml:space="preserve"> with </w:t>
      </w:r>
      <w:r w:rsidR="00EF135C">
        <w:rPr>
          <w:b/>
          <w:bCs/>
        </w:rPr>
        <w:t xml:space="preserve">the </w:t>
      </w:r>
      <w:r w:rsidR="008A268D" w:rsidRPr="006E28C9">
        <w:rPr>
          <w:b/>
          <w:bCs/>
        </w:rPr>
        <w:t>UE</w:t>
      </w:r>
      <w:r w:rsidR="00EF135C">
        <w:rPr>
          <w:b/>
          <w:bCs/>
        </w:rPr>
        <w:t>-side</w:t>
      </w:r>
      <w:r w:rsidR="008A268D" w:rsidRPr="006E28C9">
        <w:rPr>
          <w:b/>
          <w:bCs/>
        </w:rPr>
        <w:t xml:space="preserve"> for inter-vendor</w:t>
      </w:r>
      <w:r w:rsidR="008A268D" w:rsidRPr="006E28C9">
        <w:rPr>
          <w:rFonts w:eastAsia="Malgun Gothic"/>
          <w:b/>
          <w:bCs/>
          <w:lang w:eastAsia="ko-KR"/>
        </w:rPr>
        <w:t xml:space="preserve"> </w:t>
      </w:r>
      <w:r w:rsidR="008A268D" w:rsidRPr="006E28C9">
        <w:rPr>
          <w:b/>
          <w:bCs/>
        </w:rPr>
        <w:t xml:space="preserve">collaboration Options 3a-1 and 4-1 in Direction A, </w:t>
      </w:r>
      <w:r w:rsidR="00EF135C">
        <w:rPr>
          <w:b/>
          <w:bCs/>
        </w:rPr>
        <w:t>the metric</w:t>
      </w:r>
      <w:r w:rsidR="008A268D" w:rsidRPr="006E28C9">
        <w:rPr>
          <w:b/>
          <w:bCs/>
        </w:rPr>
        <w:t xml:space="preserve"> should be able to serve as a quality indicator for performance monitoring of the UE-side monitoring options (Case 2-1) and (Case 2-2).</w:t>
      </w:r>
      <w:bookmarkEnd w:id="47"/>
    </w:p>
    <w:p w14:paraId="2A72716D" w14:textId="1F90E30A" w:rsidR="008A268D" w:rsidRPr="006E28C9" w:rsidRDefault="0078761B" w:rsidP="006E28C9">
      <w:pPr>
        <w:spacing w:line="240" w:lineRule="auto"/>
        <w:jc w:val="both"/>
        <w:rPr>
          <w:b/>
        </w:rPr>
      </w:pPr>
      <w:bookmarkStart w:id="48" w:name="_Ref194049182"/>
      <w:r w:rsidRPr="002D055F">
        <w:rPr>
          <w:b/>
          <w:bCs/>
        </w:rPr>
        <w:t xml:space="preserve">Proposal </w:t>
      </w:r>
      <w:r w:rsidRPr="002D055F">
        <w:rPr>
          <w:b/>
          <w:bCs/>
        </w:rPr>
        <w:fldChar w:fldCharType="begin"/>
      </w:r>
      <w:r w:rsidRPr="002D055F">
        <w:rPr>
          <w:b/>
          <w:bCs/>
        </w:rPr>
        <w:instrText xml:space="preserve"> SEQ Proposal \* ARABIC </w:instrText>
      </w:r>
      <w:r w:rsidRPr="002D055F">
        <w:rPr>
          <w:b/>
          <w:bCs/>
        </w:rPr>
        <w:fldChar w:fldCharType="separate"/>
      </w:r>
      <w:r w:rsidR="006E28C9">
        <w:rPr>
          <w:b/>
          <w:bCs/>
          <w:noProof/>
        </w:rPr>
        <w:t>20</w:t>
      </w:r>
      <w:r w:rsidRPr="002D055F">
        <w:rPr>
          <w:b/>
          <w:bCs/>
        </w:rPr>
        <w:fldChar w:fldCharType="end"/>
      </w:r>
      <w:r w:rsidRPr="002D055F">
        <w:rPr>
          <w:rFonts w:hint="eastAsia"/>
          <w:b/>
          <w:bCs/>
        </w:rPr>
        <w:t>:</w:t>
      </w:r>
      <w:bookmarkEnd w:id="48"/>
      <w:r w:rsidRPr="002D055F">
        <w:rPr>
          <w:rFonts w:hint="eastAsia"/>
          <w:b/>
          <w:bCs/>
        </w:rPr>
        <w:t xml:space="preserve"> </w:t>
      </w:r>
      <w:r w:rsidR="008A268D" w:rsidRPr="006E28C9">
        <w:rPr>
          <w:b/>
        </w:rPr>
        <w:t>Regarding</w:t>
      </w:r>
      <w:r w:rsidR="00EF135C">
        <w:rPr>
          <w:b/>
        </w:rPr>
        <w:t xml:space="preserve"> the</w:t>
      </w:r>
      <w:r w:rsidR="008A268D" w:rsidRPr="006E28C9">
        <w:rPr>
          <w:b/>
        </w:rPr>
        <w:t xml:space="preserve"> performance target to be shared by </w:t>
      </w:r>
      <w:r w:rsidR="00EF135C">
        <w:rPr>
          <w:b/>
        </w:rPr>
        <w:t xml:space="preserve">the </w:t>
      </w:r>
      <w:r w:rsidR="008A268D" w:rsidRPr="006E28C9">
        <w:rPr>
          <w:b/>
        </w:rPr>
        <w:t>NW</w:t>
      </w:r>
      <w:r w:rsidR="00EF135C">
        <w:rPr>
          <w:b/>
        </w:rPr>
        <w:t>-side</w:t>
      </w:r>
      <w:r w:rsidR="008A268D" w:rsidRPr="006E28C9">
        <w:rPr>
          <w:b/>
        </w:rPr>
        <w:t xml:space="preserve"> with </w:t>
      </w:r>
      <w:r w:rsidR="00EF135C">
        <w:rPr>
          <w:b/>
        </w:rPr>
        <w:t xml:space="preserve">the </w:t>
      </w:r>
      <w:r w:rsidR="008A268D" w:rsidRPr="006E28C9">
        <w:rPr>
          <w:b/>
        </w:rPr>
        <w:t>UE</w:t>
      </w:r>
      <w:r w:rsidR="00EF135C">
        <w:rPr>
          <w:b/>
        </w:rPr>
        <w:t>-side</w:t>
      </w:r>
      <w:r w:rsidR="008A268D" w:rsidRPr="006E28C9">
        <w:rPr>
          <w:b/>
        </w:rPr>
        <w:t xml:space="preserve"> for inter-vendor-collaboration Options 3a-1 and 4-1 in Direction A, at least one of its types should be identical to the type of intermediate KPI which is adopted for UE-side performance monitoring options (Case 2-1) and (Case 2-2). It is recommended to take SGCS as a default </w:t>
      </w:r>
      <w:r w:rsidR="008A268D" w:rsidRPr="006E28C9">
        <w:rPr>
          <w:rFonts w:eastAsia="Malgun Gothic"/>
          <w:b/>
          <w:lang w:eastAsia="ko-KR"/>
        </w:rPr>
        <w:t>metric</w:t>
      </w:r>
      <w:r w:rsidR="008A268D" w:rsidRPr="006E28C9">
        <w:rPr>
          <w:b/>
        </w:rPr>
        <w:t>, considering its wide acceptance among 3GPP participant companies/institutions.</w:t>
      </w:r>
    </w:p>
    <w:p w14:paraId="53E7A3D6" w14:textId="4E852482" w:rsidR="00635378" w:rsidRDefault="00635378" w:rsidP="009B1FAC">
      <w:pPr>
        <w:pStyle w:val="StyleHeading2H2h2DONOTUSEh2h21Heading23GPPTimesNew"/>
        <w:ind w:left="576"/>
      </w:pPr>
      <w:r>
        <w:t>Performance monitoring</w:t>
      </w:r>
    </w:p>
    <w:bookmarkEnd w:id="45"/>
    <w:p w14:paraId="5C4B029B" w14:textId="4B431057" w:rsidR="004D21AA" w:rsidRPr="00F54EC2" w:rsidRDefault="00F54EC2" w:rsidP="006E28C9">
      <w:pPr>
        <w:jc w:val="both"/>
      </w:pPr>
      <w:r w:rsidRPr="006E28C9">
        <w:rPr>
          <w:rFonts w:cs="Times New Roman"/>
          <w:szCs w:val="20"/>
        </w:rPr>
        <w:t xml:space="preserve">The following </w:t>
      </w:r>
      <w:r w:rsidRPr="00F54EC2">
        <w:t>a</w:t>
      </w:r>
      <w:r w:rsidR="004D21AA" w:rsidRPr="00F54EC2">
        <w:t>greement from RAN1#117</w:t>
      </w:r>
      <w:r w:rsidR="00C20ADB">
        <w:t xml:space="preserve"> </w:t>
      </w:r>
      <w:r w:rsidR="004749D2">
        <w:t xml:space="preserve">addresses </w:t>
      </w:r>
      <w:r w:rsidR="000A7DB4">
        <w:t>options for studying performance monitoring of CSI compression:</w:t>
      </w:r>
    </w:p>
    <w:p w14:paraId="03E58D5F" w14:textId="77777777" w:rsidR="004D21AA" w:rsidRPr="00212793" w:rsidRDefault="004D21AA" w:rsidP="006E28C9">
      <w:pPr>
        <w:spacing w:after="0"/>
        <w:rPr>
          <w:rFonts w:eastAsia="DengXian"/>
          <w:b/>
          <w:bCs/>
          <w:highlight w:val="green"/>
        </w:rPr>
      </w:pPr>
      <w:r w:rsidRPr="00212793">
        <w:rPr>
          <w:rFonts w:eastAsia="DengXian"/>
          <w:b/>
          <w:bCs/>
          <w:highlight w:val="green"/>
        </w:rPr>
        <w:lastRenderedPageBreak/>
        <w:t>Agreement</w:t>
      </w:r>
    </w:p>
    <w:p w14:paraId="186D283E" w14:textId="77777777" w:rsidR="004D21AA" w:rsidRDefault="004D21AA" w:rsidP="006E28C9">
      <w:pPr>
        <w:spacing w:after="0"/>
        <w:rPr>
          <w:rFonts w:eastAsia="DengXian"/>
        </w:rPr>
      </w:pPr>
      <w:r>
        <w:t>Further study following monitoring options in Rel-19</w:t>
      </w:r>
      <w:r>
        <w:rPr>
          <w:rFonts w:eastAsia="DengXian"/>
        </w:rPr>
        <w:t xml:space="preserve">, including the necessity and feasibility, </w:t>
      </w:r>
    </w:p>
    <w:p w14:paraId="2EAD84E0" w14:textId="77777777" w:rsidR="004D21AA" w:rsidRPr="002C403B" w:rsidRDefault="004D21AA" w:rsidP="00E86DC9">
      <w:pPr>
        <w:pStyle w:val="ListParagraph"/>
        <w:numPr>
          <w:ilvl w:val="0"/>
          <w:numId w:val="19"/>
        </w:numPr>
        <w:suppressAutoHyphens/>
        <w:spacing w:after="180" w:line="240" w:lineRule="auto"/>
        <w:jc w:val="both"/>
        <w:rPr>
          <w:rFonts w:eastAsia="Batang"/>
          <w:lang w:val="en-US"/>
        </w:rPr>
      </w:pPr>
      <w:r w:rsidRPr="002C403B">
        <w:rPr>
          <w:lang w:val="en-US"/>
        </w:rPr>
        <w:t>NW-side monitoring</w:t>
      </w:r>
      <w:r w:rsidRPr="002C403B">
        <w:rPr>
          <w:rFonts w:eastAsia="DengXian"/>
          <w:lang w:val="en-US"/>
        </w:rPr>
        <w:t>, considering o</w:t>
      </w:r>
      <w:r w:rsidRPr="002C403B">
        <w:rPr>
          <w:lang w:val="en-US"/>
        </w:rPr>
        <w:t>verhead, latency, complexity, monitoring accuracy</w:t>
      </w:r>
      <w:r w:rsidRPr="002C403B">
        <w:rPr>
          <w:rFonts w:eastAsia="DengXian"/>
          <w:lang w:val="en-US"/>
        </w:rPr>
        <w:t>, UE capability</w:t>
      </w:r>
    </w:p>
    <w:p w14:paraId="51CF619C"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Based on the target CSI reported by the UE via legacy eT2 codebook or eT2-like high-resolution codebook (Case 1)</w:t>
      </w:r>
    </w:p>
    <w:p w14:paraId="1BE08E84" w14:textId="77777777" w:rsidR="004D21AA" w:rsidRPr="002C403B" w:rsidRDefault="004D21AA" w:rsidP="00E86DC9">
      <w:pPr>
        <w:pStyle w:val="ListParagraph"/>
        <w:numPr>
          <w:ilvl w:val="1"/>
          <w:numId w:val="19"/>
        </w:numPr>
        <w:suppressAutoHyphens/>
        <w:spacing w:line="252" w:lineRule="auto"/>
        <w:rPr>
          <w:lang w:val="en-US"/>
        </w:rPr>
      </w:pPr>
      <w:r w:rsidRPr="002C403B">
        <w:rPr>
          <w:lang w:val="en-US"/>
        </w:rPr>
        <w:t>SRS-based monitoring</w:t>
      </w:r>
    </w:p>
    <w:p w14:paraId="10C82690" w14:textId="77777777" w:rsidR="004D21AA" w:rsidRPr="002C403B" w:rsidRDefault="004D21AA" w:rsidP="00E86DC9">
      <w:pPr>
        <w:pStyle w:val="ListParagraph"/>
        <w:numPr>
          <w:ilvl w:val="0"/>
          <w:numId w:val="19"/>
        </w:numPr>
        <w:suppressAutoHyphens/>
        <w:spacing w:line="240" w:lineRule="auto"/>
        <w:jc w:val="both"/>
        <w:rPr>
          <w:lang w:val="en-US"/>
        </w:rPr>
      </w:pPr>
      <w:r w:rsidRPr="002C403B">
        <w:rPr>
          <w:lang w:val="en-US"/>
        </w:rPr>
        <w:t>UE-side monitoring</w:t>
      </w:r>
      <w:r w:rsidRPr="002C403B">
        <w:rPr>
          <w:rFonts w:eastAsia="DengXian"/>
          <w:lang w:val="en-US"/>
        </w:rPr>
        <w:t>, considering o</w:t>
      </w:r>
      <w:r w:rsidRPr="002C403B">
        <w:rPr>
          <w:lang w:val="en-US"/>
        </w:rPr>
        <w:t>verhead, latency, complexity, monitoring accuracy</w:t>
      </w:r>
      <w:r w:rsidRPr="002C403B">
        <w:rPr>
          <w:rFonts w:eastAsia="DengXian"/>
          <w:lang w:val="en-US"/>
        </w:rPr>
        <w:t>, UE capability</w:t>
      </w:r>
    </w:p>
    <w:p w14:paraId="697C1629"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 xml:space="preserve">Based on </w:t>
      </w:r>
      <w:r w:rsidRPr="002C403B">
        <w:rPr>
          <w:rFonts w:eastAsia="SimSun"/>
          <w:lang w:val="en-US"/>
        </w:rPr>
        <w:t xml:space="preserve">the output of the </w:t>
      </w:r>
      <w:r w:rsidRPr="002C403B">
        <w:rPr>
          <w:lang w:val="en-US"/>
        </w:rPr>
        <w:t xml:space="preserve">CSI reconstruction </w:t>
      </w:r>
      <w:r w:rsidRPr="002C403B">
        <w:rPr>
          <w:rFonts w:eastAsia="SimSun"/>
          <w:lang w:val="en-US"/>
        </w:rPr>
        <w:t>model at the UE</w:t>
      </w:r>
      <w:r w:rsidRPr="002C403B">
        <w:rPr>
          <w:lang w:val="en-US"/>
        </w:rPr>
        <w:t xml:space="preserve"> (Case 2-1)</w:t>
      </w:r>
    </w:p>
    <w:p w14:paraId="586B1768" w14:textId="77777777" w:rsidR="004D21AA" w:rsidRPr="002C403B" w:rsidRDefault="004D21AA" w:rsidP="00E86DC9">
      <w:pPr>
        <w:pStyle w:val="ListParagraph"/>
        <w:numPr>
          <w:ilvl w:val="2"/>
          <w:numId w:val="19"/>
        </w:numPr>
        <w:suppressAutoHyphens/>
        <w:spacing w:line="240" w:lineRule="auto"/>
        <w:jc w:val="both"/>
        <w:rPr>
          <w:lang w:val="en-US"/>
        </w:rPr>
      </w:pPr>
      <w:r w:rsidRPr="002C403B">
        <w:rPr>
          <w:lang w:val="en-US"/>
        </w:rPr>
        <w:t>Note: CSI reconstruction model at the UE-side can be the same as the actual CSI reconstruction model used at the NW-side, a reference model provided by NW, or a proxy model developed by the UE side.</w:t>
      </w:r>
    </w:p>
    <w:p w14:paraId="1F6DDBEE"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Via direct estimation of intermediate KPI (e.g., SGCS) without reconstructing a target CSI (Case 2-2)</w:t>
      </w:r>
    </w:p>
    <w:p w14:paraId="549B098F"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Via estimation of monitoring output other than intermediate KPI</w:t>
      </w:r>
      <w:r w:rsidRPr="002C403B">
        <w:rPr>
          <w:rFonts w:eastAsia="DengXian"/>
          <w:lang w:val="en-US"/>
        </w:rPr>
        <w:t xml:space="preserve"> </w:t>
      </w:r>
      <w:r w:rsidRPr="002C403B">
        <w:rPr>
          <w:lang w:val="en-US"/>
        </w:rPr>
        <w:t>without reconstructing a target CSI</w:t>
      </w:r>
    </w:p>
    <w:p w14:paraId="5ACA9375"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 xml:space="preserve">Based on </w:t>
      </w:r>
      <w:proofErr w:type="spellStart"/>
      <w:r w:rsidRPr="002C403B">
        <w:rPr>
          <w:lang w:val="en-US"/>
        </w:rPr>
        <w:t>precoded</w:t>
      </w:r>
      <w:proofErr w:type="spellEnd"/>
      <w:r w:rsidRPr="002C403B">
        <w:rPr>
          <w:lang w:val="en-US"/>
        </w:rPr>
        <w:t xml:space="preserve"> RS (e.g., CSI-RS, DMRS) transmitted from NW based on the output of the CSI reconstruction model </w:t>
      </w:r>
    </w:p>
    <w:p w14:paraId="2887C78C" w14:textId="77777777" w:rsidR="004D21AA" w:rsidRPr="002C403B" w:rsidRDefault="004D21AA" w:rsidP="00E86DC9">
      <w:pPr>
        <w:pStyle w:val="ListParagraph"/>
        <w:numPr>
          <w:ilvl w:val="1"/>
          <w:numId w:val="19"/>
        </w:numPr>
        <w:suppressAutoHyphens/>
        <w:spacing w:line="240" w:lineRule="auto"/>
        <w:jc w:val="both"/>
        <w:rPr>
          <w:lang w:val="en-US"/>
        </w:rPr>
      </w:pPr>
      <w:r w:rsidRPr="002C403B">
        <w:rPr>
          <w:lang w:val="en-US"/>
        </w:rPr>
        <w:t>Based on the output of the CSI reconstruction model indicated by the NW via legacy eT2 codebook or eT2-like high-resolution codebook</w:t>
      </w:r>
    </w:p>
    <w:p w14:paraId="7BFF09BE" w14:textId="77777777" w:rsidR="004D21AA" w:rsidRDefault="004D21AA" w:rsidP="006E28C9">
      <w:pPr>
        <w:spacing w:after="0"/>
      </w:pPr>
      <w:r>
        <w:t>Regarding monitoring metrics:</w:t>
      </w:r>
    </w:p>
    <w:p w14:paraId="0225AD99" w14:textId="77777777" w:rsidR="004D21AA" w:rsidRPr="002C403B" w:rsidRDefault="004D21AA" w:rsidP="00E86DC9">
      <w:pPr>
        <w:pStyle w:val="ListParagraph"/>
        <w:numPr>
          <w:ilvl w:val="0"/>
          <w:numId w:val="18"/>
        </w:numPr>
        <w:suppressAutoHyphens/>
        <w:spacing w:after="180" w:line="240" w:lineRule="auto"/>
        <w:jc w:val="both"/>
        <w:rPr>
          <w:lang w:val="en-US"/>
        </w:rPr>
      </w:pPr>
      <w:r w:rsidRPr="002C403B">
        <w:rPr>
          <w:lang w:val="en-US"/>
        </w:rPr>
        <w:t>Monitoring accuracy also includes generalization considerations, if applicable.</w:t>
      </w:r>
    </w:p>
    <w:p w14:paraId="7A816586" w14:textId="77777777" w:rsidR="004D21AA" w:rsidRPr="002C403B" w:rsidRDefault="004D21AA" w:rsidP="00E86DC9">
      <w:pPr>
        <w:pStyle w:val="ListParagraph"/>
        <w:numPr>
          <w:ilvl w:val="0"/>
          <w:numId w:val="18"/>
        </w:numPr>
        <w:suppressAutoHyphens/>
        <w:spacing w:line="240" w:lineRule="auto"/>
        <w:jc w:val="both"/>
        <w:rPr>
          <w:lang w:val="en-US"/>
        </w:rPr>
      </w:pPr>
      <w:r w:rsidRPr="002C403B">
        <w:rPr>
          <w:lang w:val="en-US"/>
        </w:rPr>
        <w:t>Complexity also includes LCM complexity, if applicable.</w:t>
      </w:r>
    </w:p>
    <w:p w14:paraId="5120C68F" w14:textId="77777777" w:rsidR="004D21AA" w:rsidRPr="002C403B" w:rsidRDefault="004D21AA" w:rsidP="00E86DC9">
      <w:pPr>
        <w:pStyle w:val="ListParagraph"/>
        <w:numPr>
          <w:ilvl w:val="0"/>
          <w:numId w:val="18"/>
        </w:numPr>
        <w:suppressAutoHyphens/>
        <w:spacing w:line="240" w:lineRule="auto"/>
        <w:jc w:val="both"/>
        <w:rPr>
          <w:lang w:val="en-US"/>
        </w:rPr>
      </w:pPr>
      <w:r w:rsidRPr="002C403B">
        <w:rPr>
          <w:lang w:val="en-US"/>
        </w:rPr>
        <w:t>Monitoring overhead, latency, complexity, and accuracy analysis may have to consider using at N&gt;1 CSI feedback occasions.</w:t>
      </w:r>
    </w:p>
    <w:p w14:paraId="716E36AF" w14:textId="77777777" w:rsidR="004D21AA" w:rsidRPr="002C403B" w:rsidRDefault="004D21AA" w:rsidP="00E86DC9">
      <w:pPr>
        <w:pStyle w:val="ListParagraph"/>
        <w:numPr>
          <w:ilvl w:val="0"/>
          <w:numId w:val="18"/>
        </w:numPr>
        <w:suppressAutoHyphens/>
        <w:spacing w:line="240" w:lineRule="auto"/>
        <w:jc w:val="both"/>
        <w:rPr>
          <w:lang w:val="en-US"/>
        </w:rPr>
      </w:pPr>
      <w:r w:rsidRPr="002C403B">
        <w:rPr>
          <w:rFonts w:eastAsia="DengXian"/>
          <w:lang w:val="en-US"/>
        </w:rPr>
        <w:t>Testability of UE reported metrics</w:t>
      </w:r>
    </w:p>
    <w:p w14:paraId="2C34D681" w14:textId="77777777" w:rsidR="004D21AA" w:rsidRDefault="004D21AA" w:rsidP="006E28C9">
      <w:pPr>
        <w:spacing w:after="0"/>
      </w:pPr>
      <w:r>
        <w:t>Discussion may include the following aspects:</w:t>
      </w:r>
    </w:p>
    <w:p w14:paraId="0215E151" w14:textId="77777777" w:rsidR="004D21AA" w:rsidRPr="002C403B" w:rsidRDefault="004D21AA" w:rsidP="00E86DC9">
      <w:pPr>
        <w:pStyle w:val="ListParagraph"/>
        <w:numPr>
          <w:ilvl w:val="0"/>
          <w:numId w:val="18"/>
        </w:numPr>
        <w:suppressAutoHyphens/>
        <w:spacing w:after="180" w:line="240" w:lineRule="auto"/>
        <w:jc w:val="both"/>
        <w:rPr>
          <w:lang w:val="en-US"/>
        </w:rPr>
      </w:pPr>
      <w:r w:rsidRPr="002C403B">
        <w:rPr>
          <w:lang w:val="en-US"/>
        </w:rPr>
        <w:t>Consideration of Options 1-5 and their sub-options for alleviating / resolving the issues related to inter-vendor training collaboration</w:t>
      </w:r>
    </w:p>
    <w:p w14:paraId="1C719AB9" w14:textId="77777777" w:rsidR="004D21AA" w:rsidRPr="002C403B" w:rsidRDefault="004D21AA" w:rsidP="00E86DC9">
      <w:pPr>
        <w:pStyle w:val="ListParagraph"/>
        <w:numPr>
          <w:ilvl w:val="0"/>
          <w:numId w:val="18"/>
        </w:numPr>
        <w:suppressAutoHyphens/>
        <w:spacing w:line="240" w:lineRule="auto"/>
        <w:jc w:val="both"/>
        <w:rPr>
          <w:lang w:val="en-US"/>
        </w:rPr>
      </w:pPr>
      <w:r w:rsidRPr="002C403B">
        <w:rPr>
          <w:lang w:val="en-US"/>
        </w:rPr>
        <w:t>Temporal domain aspects of CSI compression</w:t>
      </w:r>
    </w:p>
    <w:p w14:paraId="4D496AD3" w14:textId="77777777" w:rsidR="004D21AA" w:rsidRPr="002C403B" w:rsidRDefault="004D21AA" w:rsidP="00E86DC9">
      <w:pPr>
        <w:pStyle w:val="ListParagraph"/>
        <w:numPr>
          <w:ilvl w:val="0"/>
          <w:numId w:val="18"/>
        </w:numPr>
        <w:suppressAutoHyphens/>
        <w:spacing w:line="240" w:lineRule="auto"/>
        <w:jc w:val="both"/>
        <w:rPr>
          <w:lang w:val="en-US"/>
        </w:rPr>
      </w:pPr>
      <w:r w:rsidRPr="002C403B">
        <w:rPr>
          <w:lang w:val="en-US"/>
        </w:rPr>
        <w:t xml:space="preserve">How the above monitoring approaches or combination of them may help identifying the cause </w:t>
      </w:r>
      <w:r w:rsidRPr="002C403B">
        <w:rPr>
          <w:rFonts w:eastAsia="DengXian"/>
          <w:lang w:val="en-US"/>
        </w:rPr>
        <w:t xml:space="preserve">(e.g., NW side, UE side, data drift) </w:t>
      </w:r>
      <w:r w:rsidRPr="002C403B">
        <w:rPr>
          <w:lang w:val="en-US"/>
        </w:rPr>
        <w:t>of the performance degradation</w:t>
      </w:r>
    </w:p>
    <w:p w14:paraId="1EC0B0B2" w14:textId="77777777" w:rsidR="004D21AA" w:rsidRDefault="004D21AA" w:rsidP="006E28C9">
      <w:pPr>
        <w:spacing w:after="0"/>
      </w:pPr>
      <w:r>
        <w:t>Note: for UE-side monitoring, the final reported monitoring output, if specified, may be different, e.g., be further derived based on the output of the above approaches.</w:t>
      </w:r>
    </w:p>
    <w:p w14:paraId="72A96D9A" w14:textId="07E6447F" w:rsidR="00103B12" w:rsidRDefault="004D21AA" w:rsidP="006E28C9">
      <w:pPr>
        <w:rPr>
          <w:lang w:val="en-GB"/>
        </w:rPr>
      </w:pPr>
      <w:r>
        <w:t>Note: implementation-based monitoring solutions can be considered in assessing the necessity of the above monitoring approaches</w:t>
      </w:r>
      <w:r w:rsidR="00B94ECF">
        <w:t>.</w:t>
      </w:r>
    </w:p>
    <w:p w14:paraId="789328AE" w14:textId="666D6E21" w:rsidR="004D21AA" w:rsidRDefault="004D21AA" w:rsidP="004D21AA">
      <w:pPr>
        <w:pStyle w:val="Heading3"/>
      </w:pPr>
      <w:r>
        <w:t>Discussion on performance monitoring options</w:t>
      </w:r>
    </w:p>
    <w:p w14:paraId="6102C45A" w14:textId="0025735A" w:rsidR="004D21AA" w:rsidRDefault="002B15CC" w:rsidP="006E28C9">
      <w:pPr>
        <w:jc w:val="both"/>
        <w:rPr>
          <w:lang w:val="en-GB"/>
        </w:rPr>
      </w:pPr>
      <w:r>
        <w:rPr>
          <w:lang w:val="en-GB"/>
        </w:rPr>
        <w:t>In this subsection, we review candidate monitoring approaches of interest.</w:t>
      </w:r>
    </w:p>
    <w:p w14:paraId="4A1A0212" w14:textId="77777777" w:rsidR="008B288B" w:rsidRDefault="00DA36BA" w:rsidP="008B288B">
      <w:pPr>
        <w:pStyle w:val="3GPPText"/>
        <w:keepNext/>
        <w:spacing w:before="0" w:after="0"/>
        <w:jc w:val="center"/>
      </w:pPr>
      <w:r>
        <w:object w:dxaOrig="10350" w:dyaOrig="5236" w14:anchorId="332B6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35pt;height:200.35pt" o:ole="">
            <v:imagedata r:id="rId21" o:title=""/>
          </v:shape>
          <o:OLEObject Type="Embed" ProgID="Visio.Drawing.15" ShapeID="_x0000_i1025" DrawAspect="Content" ObjectID="_1804689147" r:id="rId22"/>
        </w:object>
      </w:r>
    </w:p>
    <w:p w14:paraId="3CFDA2D6" w14:textId="7869C3D9" w:rsidR="00E06D17" w:rsidRDefault="008B288B" w:rsidP="006E28C9">
      <w:pPr>
        <w:pStyle w:val="Caption"/>
        <w:jc w:val="center"/>
      </w:pPr>
      <w:bookmarkStart w:id="49" w:name="_Ref194023877"/>
      <w:r>
        <w:t xml:space="preserve">Figure </w:t>
      </w:r>
      <w:r>
        <w:fldChar w:fldCharType="begin"/>
      </w:r>
      <w:r>
        <w:instrText xml:space="preserve"> SEQ Figure \* ARABIC </w:instrText>
      </w:r>
      <w:r>
        <w:fldChar w:fldCharType="separate"/>
      </w:r>
      <w:r w:rsidR="006E28C9">
        <w:rPr>
          <w:noProof/>
        </w:rPr>
        <w:t>8</w:t>
      </w:r>
      <w:r>
        <w:fldChar w:fldCharType="end"/>
      </w:r>
      <w:bookmarkEnd w:id="49"/>
      <w:r w:rsidR="00B840E3">
        <w:t xml:space="preserve">: </w:t>
      </w:r>
      <w:r w:rsidR="00B840E3" w:rsidRPr="00B840E3">
        <w:t>NW-side monitoring based on eT2 (or eT2-like) codebook reporting from UE (Case 1)</w:t>
      </w:r>
    </w:p>
    <w:p w14:paraId="7A621A22" w14:textId="10958D72" w:rsidR="00E55A40" w:rsidRDefault="001777F1" w:rsidP="006E28C9">
      <w:pPr>
        <w:jc w:val="both"/>
      </w:pPr>
      <w:r w:rsidRPr="006E28C9">
        <w:rPr>
          <w:sz w:val="22"/>
        </w:rPr>
        <w:t xml:space="preserve">The </w:t>
      </w:r>
      <w:r w:rsidR="002B15CC" w:rsidRPr="001777F1">
        <w:t>NW-side monitoring option which is based on the target CSI reported by the UE via legacy eT2 codebook or eT2-like h</w:t>
      </w:r>
      <w:r w:rsidR="002B15CC" w:rsidRPr="00E55A40">
        <w:t xml:space="preserve">igh-resolution codebook (Case 1) requires UEs to support eT2 (or </w:t>
      </w:r>
      <w:r>
        <w:t xml:space="preserve">a </w:t>
      </w:r>
      <w:r w:rsidR="002B15CC" w:rsidRPr="00E55A40">
        <w:t>high-resolution version of it) as well as AI</w:t>
      </w:r>
      <w:r>
        <w:t>/</w:t>
      </w:r>
      <w:r w:rsidR="002B15CC" w:rsidRPr="00E55A40">
        <w:t>ML-</w:t>
      </w:r>
      <w:r w:rsidR="002B15CC" w:rsidRPr="00E55A40">
        <w:lastRenderedPageBreak/>
        <w:t xml:space="preserve">assisted </w:t>
      </w:r>
      <w:r w:rsidR="00E55A40">
        <w:t>C</w:t>
      </w:r>
      <w:r w:rsidR="002B15CC" w:rsidRPr="00E55A40">
        <w:t>SI compression scheme, as depicted in</w:t>
      </w:r>
      <w:r w:rsidR="007E7E89">
        <w:t xml:space="preserve"> </w:t>
      </w:r>
      <w:r w:rsidR="007E7E89" w:rsidRPr="00775FEA">
        <w:fldChar w:fldCharType="begin"/>
      </w:r>
      <w:r w:rsidR="007E7E89" w:rsidRPr="00775FEA">
        <w:instrText xml:space="preserve"> REF _Ref194023877 \h </w:instrText>
      </w:r>
      <w:r w:rsidR="00775FEA">
        <w:instrText xml:space="preserve"> \* MERGEFORMAT </w:instrText>
      </w:r>
      <w:r w:rsidR="007E7E89" w:rsidRPr="00775FEA">
        <w:fldChar w:fldCharType="separate"/>
      </w:r>
      <w:r w:rsidR="006E28C9">
        <w:t xml:space="preserve">Figure </w:t>
      </w:r>
      <w:r w:rsidR="006E28C9">
        <w:rPr>
          <w:noProof/>
        </w:rPr>
        <w:t>8</w:t>
      </w:r>
      <w:r w:rsidR="007E7E89" w:rsidRPr="00775FEA">
        <w:fldChar w:fldCharType="end"/>
      </w:r>
      <w:r w:rsidR="002B15CC" w:rsidRPr="00E55A40">
        <w:t xml:space="preserve">. This can strain UE’s CSI processing </w:t>
      </w:r>
      <w:proofErr w:type="gramStart"/>
      <w:r w:rsidR="002B15CC" w:rsidRPr="00E55A40">
        <w:t>timeline</w:t>
      </w:r>
      <w:proofErr w:type="gramEnd"/>
      <w:r w:rsidR="002B15CC" w:rsidRPr="00E55A40">
        <w:t xml:space="preserve"> and it also consumes UL resources for ground-truth CSI feedback reporting.</w:t>
      </w:r>
      <w:r w:rsidR="00D120F3">
        <w:t xml:space="preserve"> Note here that </w:t>
      </w:r>
      <w:r>
        <w:t xml:space="preserve">the </w:t>
      </w:r>
      <w:r w:rsidR="00D120F3">
        <w:t xml:space="preserve">NW-side most likely needs to make a performance monitoring related decision based on observations of </w:t>
      </w:r>
      <w:r w:rsidR="00D120F3" w:rsidRPr="00D120F3">
        <w:rPr>
          <w:i/>
          <w:iCs/>
        </w:rPr>
        <w:t>multiple</w:t>
      </w:r>
      <w:r w:rsidR="00D120F3">
        <w:t xml:space="preserve"> (say N) occasions of KPI calculations, to acquire statistical stability. This will further impose </w:t>
      </w:r>
      <w:r>
        <w:t xml:space="preserve">a </w:t>
      </w:r>
      <w:r w:rsidR="00D120F3">
        <w:t xml:space="preserve">burden on the UL resources </w:t>
      </w:r>
      <w:r w:rsidR="00890D24">
        <w:t>for</w:t>
      </w:r>
      <w:r w:rsidR="00D120F3">
        <w:t xml:space="preserve"> </w:t>
      </w:r>
      <w:r w:rsidR="00890D24">
        <w:t>(Case 1)</w:t>
      </w:r>
      <w:r w:rsidR="00D120F3">
        <w:t>.</w:t>
      </w:r>
    </w:p>
    <w:p w14:paraId="20D1F036" w14:textId="25442A37" w:rsidR="00E55A40" w:rsidRPr="00F85A3C" w:rsidRDefault="004A4CC3" w:rsidP="006E28C9">
      <w:pPr>
        <w:rPr>
          <w:b/>
          <w:szCs w:val="20"/>
        </w:rPr>
      </w:pPr>
      <w:bookmarkStart w:id="50" w:name="_Ref194049271"/>
      <w:r w:rsidRPr="00595514">
        <w:rPr>
          <w:b/>
          <w:bCs/>
        </w:rPr>
        <w:t xml:space="preserve">Observation </w:t>
      </w:r>
      <w:r w:rsidRPr="00595514">
        <w:rPr>
          <w:b/>
          <w:bCs/>
        </w:rPr>
        <w:fldChar w:fldCharType="begin"/>
      </w:r>
      <w:r w:rsidRPr="00595514">
        <w:rPr>
          <w:b/>
          <w:bCs/>
        </w:rPr>
        <w:instrText xml:space="preserve"> SEQ Observation \* ARABIC </w:instrText>
      </w:r>
      <w:r w:rsidRPr="00595514">
        <w:rPr>
          <w:b/>
          <w:bCs/>
        </w:rPr>
        <w:fldChar w:fldCharType="separate"/>
      </w:r>
      <w:r w:rsidR="006E28C9">
        <w:rPr>
          <w:b/>
          <w:bCs/>
          <w:noProof/>
        </w:rPr>
        <w:t>7</w:t>
      </w:r>
      <w:r w:rsidRPr="00595514">
        <w:rPr>
          <w:b/>
          <w:bCs/>
        </w:rPr>
        <w:fldChar w:fldCharType="end"/>
      </w:r>
      <w:r w:rsidRPr="00595514">
        <w:rPr>
          <w:rFonts w:hint="eastAsia"/>
          <w:b/>
          <w:bCs/>
        </w:rPr>
        <w:t>:</w:t>
      </w:r>
      <w:bookmarkEnd w:id="50"/>
      <w:r w:rsidRPr="00595514">
        <w:rPr>
          <w:rFonts w:hint="eastAsia"/>
          <w:b/>
          <w:bCs/>
        </w:rPr>
        <w:t xml:space="preserve"> </w:t>
      </w:r>
      <w:r w:rsidR="00E55A40" w:rsidRPr="006E28C9">
        <w:rPr>
          <w:b/>
          <w:bCs/>
          <w:szCs w:val="20"/>
        </w:rPr>
        <w:t xml:space="preserve">Case 1 of the NW-side monitoring option requires </w:t>
      </w:r>
      <w:r w:rsidR="001777F1" w:rsidRPr="00F85A3C">
        <w:rPr>
          <w:b/>
          <w:szCs w:val="20"/>
        </w:rPr>
        <w:t xml:space="preserve">a </w:t>
      </w:r>
      <w:r w:rsidR="00E55A40" w:rsidRPr="006E28C9">
        <w:rPr>
          <w:b/>
          <w:bCs/>
          <w:szCs w:val="20"/>
        </w:rPr>
        <w:t>UE to support both AI</w:t>
      </w:r>
      <w:r w:rsidR="001777F1" w:rsidRPr="00F85A3C">
        <w:rPr>
          <w:b/>
          <w:szCs w:val="20"/>
        </w:rPr>
        <w:t>/</w:t>
      </w:r>
      <w:r w:rsidR="00E55A40" w:rsidRPr="006E28C9">
        <w:rPr>
          <w:b/>
          <w:bCs/>
          <w:szCs w:val="20"/>
        </w:rPr>
        <w:t xml:space="preserve">ML-assisted CSI compression and </w:t>
      </w:r>
      <w:r w:rsidR="001777F1" w:rsidRPr="00F85A3C">
        <w:rPr>
          <w:b/>
          <w:szCs w:val="20"/>
        </w:rPr>
        <w:t xml:space="preserve">a </w:t>
      </w:r>
      <w:r w:rsidR="00E55A40" w:rsidRPr="006E28C9">
        <w:rPr>
          <w:b/>
          <w:bCs/>
          <w:szCs w:val="20"/>
        </w:rPr>
        <w:t xml:space="preserve">legacy eT2 </w:t>
      </w:r>
      <w:r w:rsidR="001777F1" w:rsidRPr="00F85A3C">
        <w:rPr>
          <w:b/>
          <w:szCs w:val="20"/>
        </w:rPr>
        <w:t>codebook-based</w:t>
      </w:r>
      <w:r w:rsidR="00A17668" w:rsidRPr="006E28C9">
        <w:rPr>
          <w:b/>
          <w:bCs/>
          <w:szCs w:val="20"/>
        </w:rPr>
        <w:t xml:space="preserve"> scheme</w:t>
      </w:r>
      <w:r w:rsidR="00E55A40" w:rsidRPr="006E28C9">
        <w:rPr>
          <w:b/>
          <w:bCs/>
          <w:szCs w:val="20"/>
        </w:rPr>
        <w:t xml:space="preserve">. This option would </w:t>
      </w:r>
      <w:r w:rsidR="00DA36BA" w:rsidRPr="006E28C9">
        <w:rPr>
          <w:b/>
          <w:bCs/>
          <w:szCs w:val="20"/>
        </w:rPr>
        <w:t>incur</w:t>
      </w:r>
      <w:r w:rsidR="00E55A40" w:rsidRPr="006E28C9">
        <w:rPr>
          <w:b/>
          <w:bCs/>
          <w:szCs w:val="20"/>
        </w:rPr>
        <w:t xml:space="preserve"> UL overhead increase due to the required ground-truth CSI feedback for monitoring.</w:t>
      </w:r>
    </w:p>
    <w:p w14:paraId="1B96C1F5" w14:textId="525A5932" w:rsidR="007B65B7" w:rsidRPr="006E28C9" w:rsidRDefault="0078761B" w:rsidP="006E28C9">
      <w:pPr>
        <w:rPr>
          <w:b/>
          <w:bCs/>
          <w:szCs w:val="20"/>
        </w:rPr>
      </w:pPr>
      <w:bookmarkStart w:id="51" w:name="_Ref194039953"/>
      <w:bookmarkStart w:id="52" w:name="_Ref194049185"/>
      <w:r w:rsidRPr="00595514">
        <w:rPr>
          <w:b/>
          <w:bCs/>
          <w:szCs w:val="20"/>
        </w:rPr>
        <w:t xml:space="preserve">Proposal </w:t>
      </w:r>
      <w:r w:rsidRPr="00595514">
        <w:rPr>
          <w:b/>
          <w:bCs/>
          <w:szCs w:val="20"/>
        </w:rPr>
        <w:fldChar w:fldCharType="begin"/>
      </w:r>
      <w:r w:rsidRPr="00595514">
        <w:rPr>
          <w:b/>
          <w:bCs/>
          <w:szCs w:val="20"/>
        </w:rPr>
        <w:instrText xml:space="preserve"> SEQ Proposal \* ARABIC </w:instrText>
      </w:r>
      <w:r w:rsidRPr="00595514">
        <w:rPr>
          <w:b/>
          <w:bCs/>
          <w:szCs w:val="20"/>
        </w:rPr>
        <w:fldChar w:fldCharType="separate"/>
      </w:r>
      <w:r w:rsidR="006E28C9">
        <w:rPr>
          <w:b/>
          <w:bCs/>
          <w:noProof/>
          <w:szCs w:val="20"/>
        </w:rPr>
        <w:t>21</w:t>
      </w:r>
      <w:r w:rsidRPr="00595514">
        <w:rPr>
          <w:b/>
          <w:bCs/>
          <w:szCs w:val="20"/>
        </w:rPr>
        <w:fldChar w:fldCharType="end"/>
      </w:r>
      <w:bookmarkEnd w:id="51"/>
      <w:r w:rsidRPr="00595514">
        <w:rPr>
          <w:rFonts w:hint="eastAsia"/>
          <w:b/>
          <w:bCs/>
          <w:szCs w:val="20"/>
        </w:rPr>
        <w:t>:</w:t>
      </w:r>
      <w:bookmarkEnd w:id="52"/>
      <w:r w:rsidRPr="00595514">
        <w:rPr>
          <w:rFonts w:hint="eastAsia"/>
          <w:b/>
          <w:bCs/>
          <w:szCs w:val="20"/>
        </w:rPr>
        <w:t xml:space="preserve"> </w:t>
      </w:r>
      <w:r w:rsidR="003E6327" w:rsidRPr="006E28C9">
        <w:rPr>
          <w:b/>
          <w:bCs/>
          <w:szCs w:val="20"/>
        </w:rPr>
        <w:t>For Case 1 of the NW-side monitoring option,</w:t>
      </w:r>
    </w:p>
    <w:p w14:paraId="7C5C9FFA" w14:textId="5A07B63E" w:rsidR="003E6327" w:rsidRPr="006E28C9" w:rsidRDefault="003E6327" w:rsidP="006E28C9">
      <w:pPr>
        <w:pStyle w:val="ListParagraph"/>
        <w:numPr>
          <w:ilvl w:val="0"/>
          <w:numId w:val="61"/>
        </w:numPr>
        <w:ind w:left="714" w:hanging="357"/>
        <w:jc w:val="both"/>
        <w:rPr>
          <w:b/>
          <w:bCs/>
          <w:lang w:val="en-GB" w:eastAsia="en-US"/>
        </w:rPr>
      </w:pPr>
      <w:r w:rsidRPr="006E28C9">
        <w:rPr>
          <w:b/>
          <w:bCs/>
          <w:lang w:val="en-GB" w:eastAsia="en-US"/>
        </w:rPr>
        <w:t>Further study method</w:t>
      </w:r>
      <w:r w:rsidR="006D16AB" w:rsidRPr="006E28C9">
        <w:rPr>
          <w:b/>
          <w:bCs/>
          <w:lang w:val="en-GB" w:eastAsia="en-US"/>
        </w:rPr>
        <w:t>s</w:t>
      </w:r>
      <w:r w:rsidRPr="006E28C9">
        <w:rPr>
          <w:b/>
          <w:bCs/>
          <w:lang w:val="en-GB" w:eastAsia="en-US"/>
        </w:rPr>
        <w:t xml:space="preserve"> of handling incurred UL overhead/timeline issue</w:t>
      </w:r>
      <w:r w:rsidR="006D16AB" w:rsidRPr="006E28C9">
        <w:rPr>
          <w:b/>
          <w:bCs/>
          <w:lang w:val="en-GB" w:eastAsia="en-US"/>
        </w:rPr>
        <w:t>s</w:t>
      </w:r>
      <w:r w:rsidRPr="006E28C9">
        <w:rPr>
          <w:b/>
          <w:bCs/>
          <w:lang w:val="en-GB" w:eastAsia="en-US"/>
        </w:rPr>
        <w:t xml:space="preserve"> for ground-truth target CSI reporting</w:t>
      </w:r>
    </w:p>
    <w:p w14:paraId="46D6E319" w14:textId="77777777" w:rsidR="00E55A40" w:rsidRDefault="00E55A40" w:rsidP="002B15CC">
      <w:pPr>
        <w:pStyle w:val="3GPPText"/>
        <w:keepNext/>
        <w:spacing w:before="0" w:after="0"/>
      </w:pPr>
    </w:p>
    <w:p w14:paraId="677E42B2" w14:textId="77777777" w:rsidR="00B840E3" w:rsidRDefault="009A353A" w:rsidP="00B840E3">
      <w:pPr>
        <w:pStyle w:val="3GPPText"/>
        <w:keepNext/>
        <w:spacing w:before="0" w:after="0"/>
        <w:jc w:val="center"/>
      </w:pPr>
      <w:r>
        <w:object w:dxaOrig="9451" w:dyaOrig="9375" w14:anchorId="2AD372A0">
          <v:shape id="_x0000_i1026" type="#_x0000_t75" style="width:342pt;height:338.35pt" o:ole="">
            <v:imagedata r:id="rId23" o:title=""/>
          </v:shape>
          <o:OLEObject Type="Embed" ProgID="Visio.Drawing.15" ShapeID="_x0000_i1026" DrawAspect="Content" ObjectID="_1804689148" r:id="rId24"/>
        </w:object>
      </w:r>
    </w:p>
    <w:p w14:paraId="3A1D6961" w14:textId="33013D12" w:rsidR="00E06D17" w:rsidRDefault="00B840E3" w:rsidP="006E28C9">
      <w:pPr>
        <w:pStyle w:val="Caption"/>
        <w:jc w:val="center"/>
      </w:pPr>
      <w:bookmarkStart w:id="53" w:name="_Ref194023919"/>
      <w:r>
        <w:t xml:space="preserve">Figure </w:t>
      </w:r>
      <w:r>
        <w:fldChar w:fldCharType="begin"/>
      </w:r>
      <w:r>
        <w:instrText xml:space="preserve"> SEQ Figure \* ARABIC </w:instrText>
      </w:r>
      <w:r>
        <w:fldChar w:fldCharType="separate"/>
      </w:r>
      <w:r w:rsidR="006E28C9">
        <w:rPr>
          <w:noProof/>
        </w:rPr>
        <w:t>9</w:t>
      </w:r>
      <w:r>
        <w:fldChar w:fldCharType="end"/>
      </w:r>
      <w:bookmarkEnd w:id="53"/>
      <w:r>
        <w:t xml:space="preserve">: </w:t>
      </w:r>
      <w:r w:rsidRPr="00B840E3">
        <w:t>UE-side monitoring based on output of the proxy decoder at UE (Case 2-1) and on direct intermediate KPI (SGCS) estimation at UE</w:t>
      </w:r>
    </w:p>
    <w:p w14:paraId="272265BB" w14:textId="77777777" w:rsidR="00E06D17" w:rsidRPr="00E06D17" w:rsidRDefault="00E06D17" w:rsidP="00E06D17">
      <w:pPr>
        <w:pStyle w:val="3GPPText"/>
        <w:keepNext/>
        <w:spacing w:before="0" w:after="0"/>
        <w:jc w:val="center"/>
        <w:rPr>
          <w:rFonts w:cs="Times New Roman"/>
          <w:sz w:val="20"/>
          <w:szCs w:val="18"/>
        </w:rPr>
      </w:pPr>
    </w:p>
    <w:p w14:paraId="231D298A" w14:textId="1C953B0F" w:rsidR="008A1845" w:rsidRDefault="009A353A" w:rsidP="006E28C9">
      <w:pPr>
        <w:jc w:val="both"/>
      </w:pPr>
      <w:r>
        <w:t>UE-side monitoring option</w:t>
      </w:r>
      <w:r w:rsidR="00913A8B">
        <w:t>s</w:t>
      </w:r>
      <w:r>
        <w:t xml:space="preserve"> can be classified into three categories, and </w:t>
      </w:r>
      <w:r w:rsidR="008A1845">
        <w:t>(Case 2-1) and (Case 2-2) rely on an intermediate KPI calculation at UE-side either by using a proxy decoder (Case 2-1) or by resorting to a direct intermediate KPI estimator (Case 2-2) as depicted in</w:t>
      </w:r>
      <w:r w:rsidR="00A80788">
        <w:t xml:space="preserve"> </w:t>
      </w:r>
      <w:r w:rsidR="00A80788" w:rsidRPr="00A80788">
        <w:rPr>
          <w:szCs w:val="20"/>
        </w:rPr>
        <w:fldChar w:fldCharType="begin"/>
      </w:r>
      <w:r w:rsidR="00A80788" w:rsidRPr="00A80788">
        <w:rPr>
          <w:szCs w:val="20"/>
        </w:rPr>
        <w:instrText xml:space="preserve"> REF _Ref194023919 \h </w:instrText>
      </w:r>
      <w:r w:rsidR="00A80788">
        <w:rPr>
          <w:szCs w:val="20"/>
        </w:rPr>
        <w:instrText xml:space="preserve"> \* MERGEFORMAT </w:instrText>
      </w:r>
      <w:r w:rsidR="00A80788" w:rsidRPr="00A80788">
        <w:rPr>
          <w:szCs w:val="20"/>
        </w:rPr>
      </w:r>
      <w:r w:rsidR="00A80788" w:rsidRPr="00A80788">
        <w:rPr>
          <w:szCs w:val="20"/>
        </w:rPr>
        <w:fldChar w:fldCharType="separate"/>
      </w:r>
      <w:r w:rsidR="006E28C9" w:rsidRPr="006E28C9">
        <w:rPr>
          <w:szCs w:val="20"/>
        </w:rPr>
        <w:t xml:space="preserve">Figure </w:t>
      </w:r>
      <w:r w:rsidR="006E28C9" w:rsidRPr="006E28C9">
        <w:rPr>
          <w:noProof/>
          <w:szCs w:val="20"/>
        </w:rPr>
        <w:t>9</w:t>
      </w:r>
      <w:r w:rsidR="00A80788" w:rsidRPr="00A80788">
        <w:rPr>
          <w:szCs w:val="20"/>
        </w:rPr>
        <w:fldChar w:fldCharType="end"/>
      </w:r>
      <w:r w:rsidR="008A1845" w:rsidRPr="00A80788">
        <w:rPr>
          <w:szCs w:val="20"/>
        </w:rPr>
        <w:t>.</w:t>
      </w:r>
      <w:r w:rsidR="008A1845">
        <w:t xml:space="preserve"> The third one, which is based on a </w:t>
      </w:r>
      <w:proofErr w:type="spellStart"/>
      <w:r w:rsidR="008A1845">
        <w:t>precoded</w:t>
      </w:r>
      <w:proofErr w:type="spellEnd"/>
      <w:r w:rsidR="008A1845">
        <w:t xml:space="preserve"> RS transmission, is dealt with in a dedicated subsection </w:t>
      </w:r>
      <w:r w:rsidR="008A1845">
        <w:fldChar w:fldCharType="begin"/>
      </w:r>
      <w:r w:rsidR="008A1845">
        <w:instrText xml:space="preserve"> REF _Ref193723846 \r \h </w:instrText>
      </w:r>
      <w:r w:rsidR="00595514">
        <w:instrText xml:space="preserve"> \* MERGEFORMAT </w:instrText>
      </w:r>
      <w:r w:rsidR="008A1845">
        <w:fldChar w:fldCharType="separate"/>
      </w:r>
      <w:r w:rsidR="006E28C9">
        <w:t>2.7.2</w:t>
      </w:r>
      <w:r w:rsidR="008A1845">
        <w:fldChar w:fldCharType="end"/>
      </w:r>
      <w:r w:rsidR="008A1845">
        <w:t>.</w:t>
      </w:r>
    </w:p>
    <w:p w14:paraId="326C2D21" w14:textId="0FB612FC" w:rsidR="008A1845" w:rsidRPr="00E06D17" w:rsidRDefault="008A1845" w:rsidP="006E28C9">
      <w:pPr>
        <w:jc w:val="both"/>
      </w:pPr>
      <w:r>
        <w:t>Both (Case 2-1) and (Case 2-2) are</w:t>
      </w:r>
      <w:r w:rsidR="004C0E27">
        <w:t xml:space="preserve"> not</w:t>
      </w:r>
      <w:r>
        <w:t xml:space="preserve"> expected to incur </w:t>
      </w:r>
      <w:r w:rsidR="00DB43B1">
        <w:t xml:space="preserve">a </w:t>
      </w:r>
      <w:r>
        <w:t>surge of UL resource</w:t>
      </w:r>
      <w:r w:rsidR="00DB43B1">
        <w:t xml:space="preserve"> usage</w:t>
      </w:r>
      <w:r>
        <w:t xml:space="preserve"> for monitoring operation, as</w:t>
      </w:r>
      <w:r w:rsidR="00DB43B1">
        <w:t xml:space="preserve"> the</w:t>
      </w:r>
      <w:r>
        <w:t xml:space="preserve"> UE is required to report an intermediate KPI like SGCS</w:t>
      </w:r>
      <w:r w:rsidR="00DB43B1">
        <w:t>,</w:t>
      </w:r>
      <w:r>
        <w:t xml:space="preserve"> which is basically scalar value. </w:t>
      </w:r>
      <w:r w:rsidR="004C0E27">
        <w:t>It should be noted that f</w:t>
      </w:r>
      <w:r>
        <w:t>urther reduction of the required UL resource</w:t>
      </w:r>
      <w:r w:rsidR="00DB43B1">
        <w:t>s</w:t>
      </w:r>
      <w:r>
        <w:t xml:space="preserve"> can be achieved by introducing an event-based reporting mechanism, i.e.,</w:t>
      </w:r>
      <w:r w:rsidR="004C0E27">
        <w:t xml:space="preserve"> configuring </w:t>
      </w:r>
      <w:r w:rsidR="007D28ED">
        <w:t xml:space="preserve">the </w:t>
      </w:r>
      <w:r>
        <w:t xml:space="preserve">UE to monitor multiple (say N) occasions of calculated SGCS before reporting to </w:t>
      </w:r>
      <w:r w:rsidR="007D28ED">
        <w:t xml:space="preserve">the </w:t>
      </w:r>
      <w:r>
        <w:t>NW to acquire statistically reliable</w:t>
      </w:r>
      <w:r w:rsidR="004C0E27">
        <w:t xml:space="preserve"> SGCS value</w:t>
      </w:r>
      <w:r w:rsidR="007D28ED">
        <w:t>s</w:t>
      </w:r>
      <w:r w:rsidR="004C0E27">
        <w:t>.</w:t>
      </w:r>
      <w:r w:rsidR="008A1BC9">
        <w:t xml:space="preserve"> </w:t>
      </w:r>
      <w:r w:rsidR="007D28ED">
        <w:t>An e</w:t>
      </w:r>
      <w:r w:rsidR="008A1BC9">
        <w:t xml:space="preserve">vent-based reporting scheme will relax </w:t>
      </w:r>
      <w:r w:rsidR="007D28ED">
        <w:t xml:space="preserve">the </w:t>
      </w:r>
      <w:r w:rsidR="008A1BC9">
        <w:t xml:space="preserve">timeline requirements for UE as well, </w:t>
      </w:r>
      <w:r w:rsidR="008A1BC9">
        <w:lastRenderedPageBreak/>
        <w:t xml:space="preserve">since SGCS calculation and its associated operations via proxy decoder or direct SGCS estimator can be performed when </w:t>
      </w:r>
      <w:r w:rsidR="007D28ED">
        <w:t xml:space="preserve">the </w:t>
      </w:r>
      <w:r w:rsidR="008A1BC9">
        <w:t>modem’s computational demand is decreased at the possibly increased cost of memory requirements.</w:t>
      </w:r>
    </w:p>
    <w:p w14:paraId="67D03E8E" w14:textId="6F0A9B89" w:rsidR="008C7FED" w:rsidRPr="00E06D17" w:rsidRDefault="00A117FF" w:rsidP="006E28C9">
      <w:pPr>
        <w:jc w:val="both"/>
      </w:pPr>
      <w:r>
        <w:t>Development of the proxy decoder for (Case 2-1) or direct SGCS estimator (Case 2-2) is not anticipated to pose challenges for UE/receive</w:t>
      </w:r>
      <w:r w:rsidR="007D28ED">
        <w:t>r</w:t>
      </w:r>
      <w:r>
        <w:t xml:space="preserve"> modem vendors, because it would not incur so much additional model development/training cost on top of CSI encoder model development efforts. For instance, UE vendors need to train a nominal decoder first as a pre-requisite for training of the actual encoder </w:t>
      </w:r>
      <w:r w:rsidR="007B6D57">
        <w:t>(Alt.1 of Direction A for 3a-1 and 4-1). This nominal decoder can be taken as a proxy decoder for performance monitoring operation. Further optimization for reduction of the number of required weights and/or of the computational complexity can be done. Similar logic can be applied to (Case 2-2) as well. We are also aware that some companies have raised concern regarding potential model maintenance burden for the proxy decoder or the direct SGCS estimator model, but to our view, th</w:t>
      </w:r>
      <w:r w:rsidR="00CD6FF4">
        <w:t>ese</w:t>
      </w:r>
      <w:r w:rsidR="007B6D57">
        <w:t xml:space="preserve"> LCM related aspects can be bundled together with maintenance of the encoder</w:t>
      </w:r>
      <w:r w:rsidR="00317666">
        <w:t xml:space="preserve">. UE vendors will use the same training dataset (inter-vendor training collaboration Option 4-1) or the trained encoder parameters (Option 3a-1) for development of the proxy decoder/direct SGCS estimator as well as the actual encoder. It is difficult to </w:t>
      </w:r>
      <w:r w:rsidR="00275DF8">
        <w:t>think about</w:t>
      </w:r>
      <w:r w:rsidR="00317666">
        <w:t xml:space="preserve"> the situation that the encoder deteriorates whereas its associated proxy decoder is performing well and vice versa. </w:t>
      </w:r>
      <w:r w:rsidR="00BC6FFA">
        <w:t xml:space="preserve">It should be </w:t>
      </w:r>
      <w:r w:rsidR="000A4481">
        <w:t>expected</w:t>
      </w:r>
      <w:r w:rsidR="00BC6FFA">
        <w:t xml:space="preserve"> that either both </w:t>
      </w:r>
      <w:proofErr w:type="gramStart"/>
      <w:r w:rsidR="00BC6FFA">
        <w:t>work</w:t>
      </w:r>
      <w:proofErr w:type="gramEnd"/>
      <w:r w:rsidR="00BC6FFA">
        <w:t xml:space="preserve"> fine or both fail. </w:t>
      </w:r>
      <w:r w:rsidR="007B03A7">
        <w:t xml:space="preserve">What we should try to avoid is the case that </w:t>
      </w:r>
      <w:r w:rsidR="000A4481">
        <w:t xml:space="preserve">the </w:t>
      </w:r>
      <w:r w:rsidR="007B03A7">
        <w:t>UE vendor’s model size/computational complexity reduction efforts go too far such that the performance/fidelity of the corresponding proxy decoder or direct SGCS estimator is not on par with (or way below) their associated encoders.</w:t>
      </w:r>
      <w:r w:rsidR="00BC6FFA">
        <w:t xml:space="preserve"> Hence</w:t>
      </w:r>
      <w:r w:rsidR="00317666">
        <w:t xml:space="preserve"> </w:t>
      </w:r>
      <w:r w:rsidR="00BC6FFA">
        <w:t>w</w:t>
      </w:r>
      <w:r w:rsidR="00317666">
        <w:t xml:space="preserve">hat we need to make sure is to set appropriate </w:t>
      </w:r>
      <w:r w:rsidR="00F25A66">
        <w:t>minimum</w:t>
      </w:r>
      <w:r w:rsidR="00317666">
        <w:t xml:space="preserve"> performance requirements</w:t>
      </w:r>
      <w:r w:rsidR="00F25A66">
        <w:t>, e.g., accuracy of estimated SGCS and/or its distribution,</w:t>
      </w:r>
      <w:r w:rsidR="00317666">
        <w:t xml:space="preserve"> for the proxy decoder or the SGCS estimator</w:t>
      </w:r>
      <w:r w:rsidR="007B03A7">
        <w:t xml:space="preserve"> as well, when setting the requirements for encoder</w:t>
      </w:r>
      <w:r w:rsidR="00317666">
        <w:t>. This can be done in RAN</w:t>
      </w:r>
      <w:r w:rsidR="005D1A2F">
        <w:t xml:space="preserve"> WG4</w:t>
      </w:r>
      <w:r w:rsidR="00317666">
        <w:t>.</w:t>
      </w:r>
    </w:p>
    <w:p w14:paraId="07AB0D88" w14:textId="7AC92BC0" w:rsidR="00373A70" w:rsidRPr="00F85A3C" w:rsidRDefault="008C7FED" w:rsidP="006E28C9">
      <w:pPr>
        <w:jc w:val="both"/>
        <w:rPr>
          <w:rFonts w:cs="Times New Roman"/>
          <w:b/>
          <w:szCs w:val="18"/>
        </w:rPr>
      </w:pPr>
      <w:bookmarkStart w:id="54" w:name="_Ref194049278"/>
      <w:r w:rsidRPr="00595514">
        <w:rPr>
          <w:b/>
          <w:bCs/>
        </w:rPr>
        <w:t xml:space="preserve">Observation </w:t>
      </w:r>
      <w:r w:rsidRPr="00595514">
        <w:rPr>
          <w:b/>
          <w:bCs/>
        </w:rPr>
        <w:fldChar w:fldCharType="begin"/>
      </w:r>
      <w:r w:rsidRPr="00595514">
        <w:rPr>
          <w:b/>
          <w:bCs/>
        </w:rPr>
        <w:instrText xml:space="preserve"> SEQ Observation \* ARABIC </w:instrText>
      </w:r>
      <w:r w:rsidRPr="00595514">
        <w:rPr>
          <w:b/>
          <w:bCs/>
        </w:rPr>
        <w:fldChar w:fldCharType="separate"/>
      </w:r>
      <w:r w:rsidR="006E28C9">
        <w:rPr>
          <w:b/>
          <w:bCs/>
          <w:noProof/>
        </w:rPr>
        <w:t>8</w:t>
      </w:r>
      <w:r w:rsidRPr="00595514">
        <w:rPr>
          <w:b/>
          <w:bCs/>
        </w:rPr>
        <w:fldChar w:fldCharType="end"/>
      </w:r>
      <w:r w:rsidRPr="00595514">
        <w:rPr>
          <w:rFonts w:hint="eastAsia"/>
          <w:b/>
          <w:bCs/>
        </w:rPr>
        <w:t>:</w:t>
      </w:r>
      <w:bookmarkEnd w:id="54"/>
      <w:r w:rsidRPr="00595514">
        <w:rPr>
          <w:rFonts w:hint="eastAsia"/>
          <w:b/>
          <w:bCs/>
        </w:rPr>
        <w:t xml:space="preserve"> </w:t>
      </w:r>
      <w:r w:rsidR="00373A70" w:rsidRPr="006E28C9">
        <w:rPr>
          <w:rFonts w:cs="Times New Roman"/>
          <w:b/>
          <w:bCs/>
          <w:szCs w:val="18"/>
        </w:rPr>
        <w:t>Case 2-1 and Case 2-2 of the UE-side monitoring option</w:t>
      </w:r>
      <w:r w:rsidR="004F4A7D" w:rsidRPr="00F85A3C">
        <w:rPr>
          <w:rFonts w:cs="Times New Roman"/>
          <w:b/>
          <w:szCs w:val="18"/>
        </w:rPr>
        <w:t>s</w:t>
      </w:r>
      <w:r w:rsidR="00373A70" w:rsidRPr="006E28C9">
        <w:rPr>
          <w:rFonts w:cs="Times New Roman"/>
          <w:b/>
          <w:bCs/>
          <w:szCs w:val="18"/>
        </w:rPr>
        <w:t xml:space="preserve"> do not incur significant increase of UL overhead, especially when an event-based reporting is considered. This can relax UE’s </w:t>
      </w:r>
      <w:r w:rsidR="000A4481" w:rsidRPr="00F85A3C">
        <w:rPr>
          <w:rFonts w:cs="Times New Roman"/>
          <w:b/>
          <w:szCs w:val="18"/>
        </w:rPr>
        <w:t>repor</w:t>
      </w:r>
      <w:r w:rsidR="00FE5B6A" w:rsidRPr="00F85A3C">
        <w:rPr>
          <w:rFonts w:cs="Times New Roman"/>
          <w:b/>
          <w:szCs w:val="18"/>
        </w:rPr>
        <w:t xml:space="preserve">ting </w:t>
      </w:r>
      <w:r w:rsidR="00373A70" w:rsidRPr="006E28C9">
        <w:rPr>
          <w:rFonts w:cs="Times New Roman"/>
          <w:b/>
          <w:bCs/>
          <w:szCs w:val="18"/>
        </w:rPr>
        <w:t>timeline requirements as well.</w:t>
      </w:r>
    </w:p>
    <w:p w14:paraId="32449EFC" w14:textId="642CDC50" w:rsidR="004450FA" w:rsidRPr="00F85A3C" w:rsidRDefault="008C7FED" w:rsidP="006E28C9">
      <w:pPr>
        <w:jc w:val="both"/>
        <w:rPr>
          <w:rFonts w:cs="Times New Roman"/>
          <w:b/>
          <w:szCs w:val="18"/>
        </w:rPr>
      </w:pPr>
      <w:bookmarkStart w:id="55" w:name="_Ref194049280"/>
      <w:r w:rsidRPr="00595514">
        <w:rPr>
          <w:b/>
          <w:bCs/>
        </w:rPr>
        <w:t xml:space="preserve">Observation </w:t>
      </w:r>
      <w:r w:rsidRPr="00595514">
        <w:rPr>
          <w:b/>
          <w:bCs/>
        </w:rPr>
        <w:fldChar w:fldCharType="begin"/>
      </w:r>
      <w:r w:rsidRPr="00595514">
        <w:rPr>
          <w:b/>
          <w:bCs/>
        </w:rPr>
        <w:instrText xml:space="preserve"> SEQ Observation \* ARABIC </w:instrText>
      </w:r>
      <w:r w:rsidRPr="00595514">
        <w:rPr>
          <w:b/>
          <w:bCs/>
        </w:rPr>
        <w:fldChar w:fldCharType="separate"/>
      </w:r>
      <w:r w:rsidR="006E28C9">
        <w:rPr>
          <w:b/>
          <w:bCs/>
          <w:noProof/>
        </w:rPr>
        <w:t>9</w:t>
      </w:r>
      <w:r w:rsidRPr="00595514">
        <w:rPr>
          <w:b/>
          <w:bCs/>
        </w:rPr>
        <w:fldChar w:fldCharType="end"/>
      </w:r>
      <w:r w:rsidRPr="00595514">
        <w:rPr>
          <w:rFonts w:hint="eastAsia"/>
          <w:b/>
          <w:bCs/>
        </w:rPr>
        <w:t>:</w:t>
      </w:r>
      <w:bookmarkEnd w:id="55"/>
      <w:r w:rsidRPr="00595514">
        <w:rPr>
          <w:rFonts w:hint="eastAsia"/>
          <w:b/>
          <w:bCs/>
        </w:rPr>
        <w:t xml:space="preserve"> </w:t>
      </w:r>
      <w:r w:rsidR="004450FA" w:rsidRPr="006E28C9">
        <w:rPr>
          <w:rFonts w:cs="Times New Roman"/>
          <w:b/>
          <w:bCs/>
          <w:szCs w:val="18"/>
        </w:rPr>
        <w:t>Concern for additional LCM efforts as regards the proxy decoder model (Case 2-1) or the direct SGCS estimator (Case 2-2) needs justification.</w:t>
      </w:r>
    </w:p>
    <w:p w14:paraId="70B33A18" w14:textId="3529D1D8" w:rsidR="007B65B7" w:rsidRPr="006E28C9" w:rsidRDefault="0078761B" w:rsidP="006E28C9">
      <w:pPr>
        <w:jc w:val="both"/>
        <w:rPr>
          <w:rFonts w:cs="Times New Roman"/>
          <w:b/>
          <w:bCs/>
          <w:szCs w:val="18"/>
        </w:rPr>
      </w:pPr>
      <w:bookmarkStart w:id="56" w:name="_Ref194049190"/>
      <w:r w:rsidRPr="00595514">
        <w:rPr>
          <w:b/>
          <w:bCs/>
        </w:rPr>
        <w:t xml:space="preserve">Proposal </w:t>
      </w:r>
      <w:r w:rsidRPr="00595514">
        <w:rPr>
          <w:b/>
          <w:bCs/>
        </w:rPr>
        <w:fldChar w:fldCharType="begin"/>
      </w:r>
      <w:r w:rsidRPr="00595514">
        <w:rPr>
          <w:b/>
          <w:bCs/>
        </w:rPr>
        <w:instrText xml:space="preserve"> SEQ Proposal \* ARABIC </w:instrText>
      </w:r>
      <w:r w:rsidRPr="00595514">
        <w:rPr>
          <w:b/>
          <w:bCs/>
        </w:rPr>
        <w:fldChar w:fldCharType="separate"/>
      </w:r>
      <w:r w:rsidR="006E28C9">
        <w:rPr>
          <w:b/>
          <w:bCs/>
          <w:noProof/>
        </w:rPr>
        <w:t>22</w:t>
      </w:r>
      <w:r w:rsidRPr="00595514">
        <w:rPr>
          <w:b/>
          <w:bCs/>
        </w:rPr>
        <w:fldChar w:fldCharType="end"/>
      </w:r>
      <w:r w:rsidRPr="00595514">
        <w:rPr>
          <w:rFonts w:hint="eastAsia"/>
          <w:b/>
          <w:bCs/>
        </w:rPr>
        <w:t>:</w:t>
      </w:r>
      <w:bookmarkEnd w:id="56"/>
      <w:r w:rsidRPr="00595514">
        <w:rPr>
          <w:rFonts w:hint="eastAsia"/>
          <w:b/>
          <w:bCs/>
        </w:rPr>
        <w:t xml:space="preserve"> </w:t>
      </w:r>
      <w:r w:rsidR="007B65B7" w:rsidRPr="006E28C9">
        <w:rPr>
          <w:rFonts w:cs="Times New Roman"/>
          <w:b/>
          <w:bCs/>
          <w:szCs w:val="18"/>
        </w:rPr>
        <w:t>Consider</w:t>
      </w:r>
      <w:r w:rsidR="004F4A7D" w:rsidRPr="00F85A3C">
        <w:rPr>
          <w:rFonts w:cs="Times New Roman"/>
          <w:b/>
          <w:szCs w:val="18"/>
        </w:rPr>
        <w:t xml:space="preserve"> the</w:t>
      </w:r>
      <w:r w:rsidR="007B65B7" w:rsidRPr="006E28C9">
        <w:rPr>
          <w:rFonts w:cs="Times New Roman"/>
          <w:b/>
          <w:bCs/>
          <w:szCs w:val="18"/>
        </w:rPr>
        <w:t xml:space="preserve"> following model performance monitoring options for way-forward</w:t>
      </w:r>
      <w:r w:rsidR="004F4A7D" w:rsidRPr="00F85A3C">
        <w:rPr>
          <w:rFonts w:cs="Times New Roman"/>
          <w:b/>
          <w:szCs w:val="18"/>
        </w:rPr>
        <w:t>:</w:t>
      </w:r>
    </w:p>
    <w:p w14:paraId="5ABB7132" w14:textId="77777777" w:rsidR="003E20C1" w:rsidRPr="006E28C9" w:rsidRDefault="007B65B7" w:rsidP="006E28C9">
      <w:pPr>
        <w:pStyle w:val="ListParagraph"/>
        <w:numPr>
          <w:ilvl w:val="0"/>
          <w:numId w:val="61"/>
        </w:numPr>
        <w:ind w:left="714" w:hanging="357"/>
        <w:jc w:val="both"/>
        <w:rPr>
          <w:b/>
          <w:bCs/>
          <w:lang w:val="en-GB" w:eastAsia="en-US"/>
        </w:rPr>
      </w:pPr>
      <w:r w:rsidRPr="006E28C9">
        <w:rPr>
          <w:b/>
          <w:bCs/>
          <w:lang w:val="en-GB" w:eastAsia="en-US"/>
        </w:rPr>
        <w:t>(Case 1) NW-side monitoring mechanism with ground-truth reporting for monitoring of performance degradation and monitoring root cause identification</w:t>
      </w:r>
      <w:r w:rsidR="003E20C1" w:rsidRPr="006E28C9">
        <w:rPr>
          <w:b/>
          <w:bCs/>
          <w:lang w:val="en-GB" w:eastAsia="en-US"/>
        </w:rPr>
        <w:t>,</w:t>
      </w:r>
    </w:p>
    <w:p w14:paraId="3C9EC8CA" w14:textId="42CF6CCA" w:rsidR="007B65B7" w:rsidRPr="006E28C9" w:rsidRDefault="003E20C1" w:rsidP="006E28C9">
      <w:pPr>
        <w:pStyle w:val="ListParagraph"/>
        <w:numPr>
          <w:ilvl w:val="1"/>
          <w:numId w:val="61"/>
        </w:numPr>
        <w:jc w:val="both"/>
        <w:rPr>
          <w:b/>
        </w:rPr>
      </w:pPr>
      <w:r w:rsidRPr="006E28C9">
        <w:rPr>
          <w:b/>
          <w:lang w:val="en-US"/>
        </w:rPr>
        <w:t>Provided that</w:t>
      </w:r>
      <w:r w:rsidR="007B65B7" w:rsidRPr="006E28C9">
        <w:rPr>
          <w:b/>
          <w:lang w:val="en-US"/>
        </w:rPr>
        <w:t xml:space="preserve"> issues raised in</w:t>
      </w:r>
      <w:r w:rsidR="001678D2" w:rsidRPr="006E28C9">
        <w:rPr>
          <w:b/>
          <w:lang w:val="en-US"/>
        </w:rPr>
        <w:t xml:space="preserve"> </w:t>
      </w:r>
      <w:r w:rsidR="00D701A4" w:rsidRPr="006E28C9">
        <w:rPr>
          <w:b/>
          <w:lang w:val="en-US"/>
        </w:rPr>
        <w:fldChar w:fldCharType="begin"/>
      </w:r>
      <w:r w:rsidR="00D701A4" w:rsidRPr="006E28C9">
        <w:rPr>
          <w:b/>
          <w:lang w:val="en-US"/>
        </w:rPr>
        <w:instrText xml:space="preserve"> REF _Ref194039953 \h </w:instrText>
      </w:r>
      <w:r w:rsidR="00595514" w:rsidRPr="006E28C9">
        <w:rPr>
          <w:b/>
          <w:lang w:val="en-US"/>
        </w:rPr>
        <w:instrText xml:space="preserve"> \* MERGEFORMAT </w:instrText>
      </w:r>
      <w:r w:rsidR="00D701A4" w:rsidRPr="006E28C9">
        <w:rPr>
          <w:b/>
          <w:lang w:val="en-US"/>
        </w:rPr>
      </w:r>
      <w:r w:rsidR="00D701A4" w:rsidRPr="006E28C9">
        <w:rPr>
          <w:b/>
          <w:lang w:val="en-US"/>
        </w:rPr>
        <w:fldChar w:fldCharType="separate"/>
      </w:r>
      <w:r w:rsidR="006E28C9" w:rsidRPr="006E28C9">
        <w:rPr>
          <w:b/>
          <w:lang w:val="en-US"/>
        </w:rPr>
        <w:t>Proposal 21</w:t>
      </w:r>
      <w:r w:rsidR="00D701A4" w:rsidRPr="006E28C9">
        <w:rPr>
          <w:b/>
          <w:lang w:val="en-US"/>
        </w:rPr>
        <w:fldChar w:fldCharType="end"/>
      </w:r>
      <w:r w:rsidR="00F36662" w:rsidRPr="006E28C9">
        <w:rPr>
          <w:b/>
          <w:lang w:val="en-US"/>
        </w:rPr>
        <w:t>, i.e., UL overhead/timeline issue for ground-truth target CSI reporting,</w:t>
      </w:r>
      <w:r w:rsidR="007B65B7" w:rsidRPr="006E28C9">
        <w:rPr>
          <w:b/>
          <w:lang w:val="en-US"/>
        </w:rPr>
        <w:t xml:space="preserve"> are resolved.</w:t>
      </w:r>
    </w:p>
    <w:p w14:paraId="7B22296E" w14:textId="6E35A21A" w:rsidR="00FC6A95" w:rsidRPr="006E28C9" w:rsidRDefault="00FC6A95" w:rsidP="006E28C9">
      <w:pPr>
        <w:pStyle w:val="ListParagraph"/>
        <w:numPr>
          <w:ilvl w:val="1"/>
          <w:numId w:val="61"/>
        </w:numPr>
        <w:jc w:val="both"/>
        <w:rPr>
          <w:b/>
        </w:rPr>
      </w:pPr>
      <w:r w:rsidRPr="006E28C9">
        <w:rPr>
          <w:b/>
          <w:lang w:val="en-US"/>
        </w:rPr>
        <w:t>Propose to deprioritize this option if the above-mentioned issues are not resolved.</w:t>
      </w:r>
    </w:p>
    <w:p w14:paraId="5C85208F" w14:textId="51EB63C5" w:rsidR="007B65B7" w:rsidRPr="006E28C9" w:rsidRDefault="007B65B7" w:rsidP="006E28C9">
      <w:pPr>
        <w:pStyle w:val="ListParagraph"/>
        <w:numPr>
          <w:ilvl w:val="0"/>
          <w:numId w:val="61"/>
        </w:numPr>
        <w:ind w:left="714" w:hanging="357"/>
        <w:jc w:val="both"/>
        <w:rPr>
          <w:b/>
          <w:lang w:eastAsia="en-US"/>
        </w:rPr>
      </w:pPr>
      <w:r w:rsidRPr="006E28C9">
        <w:rPr>
          <w:b/>
          <w:lang w:val="en-US" w:eastAsia="en-US"/>
        </w:rPr>
        <w:t>(Case 2-1) UE-side monitoring mechanism based on the output of the CSI reconstruction (proxy) model at the UE</w:t>
      </w:r>
      <w:r w:rsidR="003E20C1" w:rsidRPr="006E28C9">
        <w:rPr>
          <w:b/>
          <w:lang w:val="en-US" w:eastAsia="en-US"/>
        </w:rPr>
        <w:t>,</w:t>
      </w:r>
    </w:p>
    <w:p w14:paraId="51840CC9" w14:textId="7732695A" w:rsidR="003E20C1" w:rsidRPr="006E28C9" w:rsidRDefault="003E20C1" w:rsidP="006E28C9">
      <w:pPr>
        <w:pStyle w:val="ListParagraph"/>
        <w:numPr>
          <w:ilvl w:val="1"/>
          <w:numId w:val="61"/>
        </w:numPr>
        <w:jc w:val="both"/>
        <w:rPr>
          <w:b/>
        </w:rPr>
      </w:pPr>
      <w:r w:rsidRPr="006E28C9">
        <w:rPr>
          <w:b/>
          <w:lang w:val="en-US"/>
        </w:rPr>
        <w:t xml:space="preserve">Conditioned that appropriate </w:t>
      </w:r>
      <w:r w:rsidR="00A578A0" w:rsidRPr="006E28C9">
        <w:rPr>
          <w:b/>
          <w:lang w:val="en-US"/>
        </w:rPr>
        <w:t xml:space="preserve">minimum </w:t>
      </w:r>
      <w:r w:rsidRPr="006E28C9">
        <w:rPr>
          <w:b/>
          <w:lang w:val="en-US"/>
        </w:rPr>
        <w:t>performance requirements are to be set in RAN4.</w:t>
      </w:r>
    </w:p>
    <w:p w14:paraId="7578FA10" w14:textId="33362855" w:rsidR="003E20C1" w:rsidRPr="006E28C9" w:rsidRDefault="003E20C1" w:rsidP="006E28C9">
      <w:pPr>
        <w:pStyle w:val="ListParagraph"/>
        <w:numPr>
          <w:ilvl w:val="0"/>
          <w:numId w:val="61"/>
        </w:numPr>
        <w:ind w:left="714" w:hanging="357"/>
        <w:jc w:val="both"/>
        <w:rPr>
          <w:b/>
          <w:lang w:eastAsia="en-US"/>
        </w:rPr>
      </w:pPr>
      <w:r w:rsidRPr="006E28C9">
        <w:rPr>
          <w:b/>
          <w:lang w:val="en-US" w:eastAsia="en-US"/>
        </w:rPr>
        <w:t>(Case 2-2) UE-side monitoring mechanism via direct estimation of intermediate KPI (e.g., SGCS) without reconstructing a target CSI,</w:t>
      </w:r>
    </w:p>
    <w:p w14:paraId="478638DF" w14:textId="36D75E59" w:rsidR="003E20C1" w:rsidRPr="006E28C9" w:rsidRDefault="003E20C1" w:rsidP="006E28C9">
      <w:pPr>
        <w:pStyle w:val="ListParagraph"/>
        <w:numPr>
          <w:ilvl w:val="1"/>
          <w:numId w:val="61"/>
        </w:numPr>
        <w:spacing w:after="160"/>
        <w:ind w:left="1434" w:hanging="357"/>
        <w:jc w:val="both"/>
        <w:rPr>
          <w:b/>
          <w:bCs/>
        </w:rPr>
      </w:pPr>
      <w:r w:rsidRPr="006E28C9">
        <w:rPr>
          <w:b/>
          <w:lang w:val="en-US"/>
        </w:rPr>
        <w:t xml:space="preserve">Conditioned that appropriate </w:t>
      </w:r>
      <w:r w:rsidR="00A578A0" w:rsidRPr="006E28C9">
        <w:rPr>
          <w:b/>
          <w:lang w:val="en-US"/>
        </w:rPr>
        <w:t>minimum</w:t>
      </w:r>
      <w:r w:rsidRPr="006E28C9">
        <w:rPr>
          <w:b/>
          <w:lang w:val="en-US"/>
        </w:rPr>
        <w:t xml:space="preserve"> performance requirements are to be set in RAN4</w:t>
      </w:r>
      <w:r w:rsidRPr="006E28C9">
        <w:rPr>
          <w:b/>
          <w:bCs/>
        </w:rPr>
        <w:t>.</w:t>
      </w:r>
    </w:p>
    <w:p w14:paraId="2BBBF8EC" w14:textId="477D38D5" w:rsidR="00373A70" w:rsidRPr="006E28C9" w:rsidRDefault="00DC22B3" w:rsidP="006E28C9">
      <w:pPr>
        <w:jc w:val="both"/>
        <w:rPr>
          <w:b/>
          <w:bCs/>
        </w:rPr>
      </w:pPr>
      <w:bookmarkStart w:id="57" w:name="_Ref194049193"/>
      <w:r w:rsidRPr="00595514">
        <w:rPr>
          <w:b/>
          <w:bCs/>
          <w:szCs w:val="22"/>
        </w:rPr>
        <w:t xml:space="preserve">Proposal </w:t>
      </w:r>
      <w:r w:rsidRPr="00595514">
        <w:rPr>
          <w:b/>
          <w:sz w:val="22"/>
          <w:szCs w:val="22"/>
        </w:rPr>
        <w:fldChar w:fldCharType="begin"/>
      </w:r>
      <w:r w:rsidRPr="00595514">
        <w:rPr>
          <w:b/>
          <w:bCs/>
          <w:szCs w:val="22"/>
        </w:rPr>
        <w:instrText xml:space="preserve"> SEQ Proposal \* ARABIC </w:instrText>
      </w:r>
      <w:r w:rsidRPr="00595514">
        <w:rPr>
          <w:b/>
          <w:sz w:val="22"/>
          <w:szCs w:val="22"/>
        </w:rPr>
        <w:fldChar w:fldCharType="separate"/>
      </w:r>
      <w:r w:rsidR="006E28C9">
        <w:rPr>
          <w:b/>
          <w:bCs/>
          <w:noProof/>
          <w:szCs w:val="22"/>
        </w:rPr>
        <w:t>23</w:t>
      </w:r>
      <w:r w:rsidRPr="00595514">
        <w:rPr>
          <w:b/>
          <w:sz w:val="22"/>
          <w:szCs w:val="22"/>
        </w:rPr>
        <w:fldChar w:fldCharType="end"/>
      </w:r>
      <w:r w:rsidRPr="00595514">
        <w:rPr>
          <w:rFonts w:hint="eastAsia"/>
          <w:b/>
          <w:bCs/>
          <w:szCs w:val="22"/>
        </w:rPr>
        <w:t>:</w:t>
      </w:r>
      <w:bookmarkEnd w:id="57"/>
      <w:r w:rsidRPr="00595514">
        <w:rPr>
          <w:rFonts w:hint="eastAsia"/>
          <w:b/>
          <w:bCs/>
          <w:szCs w:val="22"/>
        </w:rPr>
        <w:t xml:space="preserve"> </w:t>
      </w:r>
      <w:r w:rsidR="00A94B45" w:rsidRPr="006E28C9">
        <w:rPr>
          <w:b/>
          <w:bCs/>
        </w:rPr>
        <w:t xml:space="preserve">As regards UE-side monitoring mechanism based on the proxy CSI reconstruction model or the direct intermediate KPI estimator, RAN1 needs to conclude which metric, e.g., SGCS, should be used for performance monitoring to move forward on this topic. The minimum performance requirement for the quality of this metric should be discussed in RAN WG4 as part of the inter-operability testing for two-sided model. </w:t>
      </w:r>
    </w:p>
    <w:p w14:paraId="51D7BF0B" w14:textId="4C0422C7" w:rsidR="00103B12" w:rsidRDefault="004D21AA" w:rsidP="004D21AA">
      <w:pPr>
        <w:pStyle w:val="Heading3"/>
      </w:pPr>
      <w:bookmarkStart w:id="58" w:name="_Ref193723846"/>
      <w:r>
        <w:t>Discussion o</w:t>
      </w:r>
      <w:r w:rsidR="00103B12">
        <w:t xml:space="preserve">n monitoring metric (accuracy KPI) for </w:t>
      </w:r>
      <w:proofErr w:type="spellStart"/>
      <w:r w:rsidR="00103B12">
        <w:t>precoded</w:t>
      </w:r>
      <w:proofErr w:type="spellEnd"/>
      <w:r w:rsidR="00103B12">
        <w:t xml:space="preserve"> RS-based UE-side monitoring option</w:t>
      </w:r>
      <w:bookmarkEnd w:id="58"/>
    </w:p>
    <w:p w14:paraId="59E63598" w14:textId="26974F6F" w:rsidR="00E56D7C" w:rsidRDefault="00E751C4" w:rsidP="006E28C9">
      <w:pPr>
        <w:jc w:val="both"/>
        <w:rPr>
          <w:szCs w:val="20"/>
        </w:rPr>
      </w:pPr>
      <w:r>
        <w:rPr>
          <w:lang w:val="en-GB"/>
        </w:rPr>
        <w:t xml:space="preserve">At the last RAN1 meeting, </w:t>
      </w:r>
      <w:r w:rsidR="00E56D7C">
        <w:rPr>
          <w:lang w:val="en-GB"/>
        </w:rPr>
        <w:t xml:space="preserve">a </w:t>
      </w:r>
      <w:r>
        <w:rPr>
          <w:lang w:val="en-GB"/>
        </w:rPr>
        <w:t xml:space="preserve">monitoring metric, i.e., accuracy KPI, for </w:t>
      </w:r>
      <w:proofErr w:type="spellStart"/>
      <w:r>
        <w:rPr>
          <w:lang w:val="en-GB"/>
        </w:rPr>
        <w:t>precoded</w:t>
      </w:r>
      <w:proofErr w:type="spellEnd"/>
      <w:r>
        <w:rPr>
          <w:lang w:val="en-GB"/>
        </w:rPr>
        <w:t xml:space="preserve"> RS-based UE-side monitoring option has been discussed, but it has not been agreed. The latest proposal, i.e., Proposal 73d</w:t>
      </w:r>
      <w:r w:rsidR="0000093C">
        <w:rPr>
          <w:lang w:val="en-GB"/>
        </w:rPr>
        <w:t xml:space="preserve"> </w:t>
      </w:r>
      <w:r w:rsidR="0000093C">
        <w:rPr>
          <w:lang w:val="en-GB"/>
        </w:rPr>
        <w:fldChar w:fldCharType="begin"/>
      </w:r>
      <w:r w:rsidR="0000093C">
        <w:rPr>
          <w:lang w:val="en-GB"/>
        </w:rPr>
        <w:instrText xml:space="preserve"> REF _Ref194039028 \n \h </w:instrText>
      </w:r>
      <w:r w:rsidR="0000093C">
        <w:rPr>
          <w:lang w:val="en-GB"/>
        </w:rPr>
      </w:r>
      <w:r w:rsidR="0000093C">
        <w:rPr>
          <w:lang w:val="en-GB"/>
        </w:rPr>
        <w:fldChar w:fldCharType="separate"/>
      </w:r>
      <w:r w:rsidR="006E28C9">
        <w:rPr>
          <w:lang w:val="en-GB"/>
        </w:rPr>
        <w:t>[9]</w:t>
      </w:r>
      <w:r w:rsidR="0000093C">
        <w:rPr>
          <w:lang w:val="en-GB"/>
        </w:rPr>
        <w:fldChar w:fldCharType="end"/>
      </w:r>
      <w:r>
        <w:rPr>
          <w:lang w:val="en-GB"/>
        </w:rPr>
        <w:t xml:space="preserve">, has attempted to define KPIs, e.g., </w:t>
      </w:r>
      <w:proofErr w:type="spellStart"/>
      <w:r w:rsidRPr="00133C49">
        <w:t>KPI</w:t>
      </w:r>
      <w:r w:rsidRPr="00133C49">
        <w:rPr>
          <w:i/>
          <w:iCs/>
          <w:vertAlign w:val="subscript"/>
        </w:rPr>
        <w:t>Actual</w:t>
      </w:r>
      <w:proofErr w:type="spellEnd"/>
      <w:r>
        <w:rPr>
          <w:lang w:val="en-GB"/>
        </w:rPr>
        <w:t xml:space="preserve"> and </w:t>
      </w:r>
      <w:proofErr w:type="spellStart"/>
      <w:r w:rsidRPr="00133C49">
        <w:t>KPI</w:t>
      </w:r>
      <w:r w:rsidRPr="00133C49">
        <w:rPr>
          <w:i/>
          <w:iCs/>
          <w:vertAlign w:val="subscript"/>
        </w:rPr>
        <w:t>Genie</w:t>
      </w:r>
      <w:proofErr w:type="spellEnd"/>
      <w:r>
        <w:rPr>
          <w:lang w:val="en-GB"/>
        </w:rPr>
        <w:t xml:space="preserve">, </w:t>
      </w:r>
      <w:r w:rsidR="00E56D7C">
        <w:rPr>
          <w:lang w:val="en-GB"/>
        </w:rPr>
        <w:t>to eventually formulate</w:t>
      </w:r>
      <w:r>
        <w:rPr>
          <w:lang w:val="en-GB"/>
        </w:rPr>
        <w:t xml:space="preserve"> </w:t>
      </w:r>
      <w:proofErr w:type="spellStart"/>
      <w:r w:rsidR="00E56D7C" w:rsidRPr="00133C49">
        <w:t>KPI</w:t>
      </w:r>
      <w:r w:rsidR="00E56D7C" w:rsidRPr="00133C49">
        <w:rPr>
          <w:i/>
          <w:iCs/>
          <w:vertAlign w:val="subscript"/>
        </w:rPr>
        <w:t>Diff</w:t>
      </w:r>
      <w:proofErr w:type="spellEnd"/>
      <w:r>
        <w:rPr>
          <w:lang w:val="en-GB"/>
        </w:rPr>
        <w:t xml:space="preserve">, i.e., </w:t>
      </w:r>
      <w:proofErr w:type="spellStart"/>
      <w:r w:rsidRPr="00133C49">
        <w:t>KPI</w:t>
      </w:r>
      <w:r w:rsidRPr="00133C49">
        <w:rPr>
          <w:i/>
          <w:iCs/>
          <w:vertAlign w:val="subscript"/>
        </w:rPr>
        <w:t>Diff</w:t>
      </w:r>
      <w:proofErr w:type="spellEnd"/>
      <w:r w:rsidRPr="00133C49">
        <w:t xml:space="preserve"> = </w:t>
      </w:r>
      <w:r w:rsidRPr="00133C49">
        <w:rPr>
          <w:i/>
          <w:iCs/>
        </w:rPr>
        <w:t>f</w:t>
      </w:r>
      <w:r w:rsidRPr="00133C49">
        <w:t xml:space="preserve"> (</w:t>
      </w:r>
      <w:proofErr w:type="spellStart"/>
      <w:r w:rsidRPr="00133C49">
        <w:t>KPI</w:t>
      </w:r>
      <w:r w:rsidRPr="00133C49">
        <w:rPr>
          <w:i/>
          <w:iCs/>
          <w:vertAlign w:val="subscript"/>
        </w:rPr>
        <w:t>Actual</w:t>
      </w:r>
      <w:proofErr w:type="spellEnd"/>
      <w:r w:rsidRPr="00133C49">
        <w:t xml:space="preserve"> , </w:t>
      </w:r>
      <w:proofErr w:type="spellStart"/>
      <w:r w:rsidRPr="00133C49">
        <w:t>KPI</w:t>
      </w:r>
      <w:r w:rsidRPr="00133C49">
        <w:rPr>
          <w:i/>
          <w:iCs/>
          <w:vertAlign w:val="subscript"/>
        </w:rPr>
        <w:t>Genie</w:t>
      </w:r>
      <w:proofErr w:type="spellEnd"/>
      <w:r w:rsidRPr="00E56D7C">
        <w:rPr>
          <w:szCs w:val="20"/>
        </w:rPr>
        <w:t>)</w:t>
      </w:r>
      <w:r w:rsidR="00E56D7C" w:rsidRPr="00E56D7C">
        <w:rPr>
          <w:szCs w:val="20"/>
        </w:rPr>
        <w:t xml:space="preserve">, which are </w:t>
      </w:r>
      <w:r w:rsidR="00E56D7C">
        <w:rPr>
          <w:szCs w:val="20"/>
        </w:rPr>
        <w:t xml:space="preserve">specific to the </w:t>
      </w:r>
      <w:proofErr w:type="spellStart"/>
      <w:r w:rsidR="00E56D7C">
        <w:rPr>
          <w:szCs w:val="20"/>
        </w:rPr>
        <w:t>precoded</w:t>
      </w:r>
      <w:proofErr w:type="spellEnd"/>
      <w:r w:rsidR="00E56D7C">
        <w:rPr>
          <w:szCs w:val="20"/>
        </w:rPr>
        <w:t xml:space="preserve"> RS-based UE-side monitoring option (let’s denote this case as Case 2-3 in this document). The relevant parts of Proposal 73d are introduced below for </w:t>
      </w:r>
      <w:r w:rsidR="0000093C">
        <w:rPr>
          <w:szCs w:val="20"/>
        </w:rPr>
        <w:t xml:space="preserve">the </w:t>
      </w:r>
      <w:r w:rsidR="00E56D7C">
        <w:rPr>
          <w:szCs w:val="20"/>
        </w:rPr>
        <w:t>reader’s convenience.</w:t>
      </w:r>
      <w:r w:rsidR="008B4BF8">
        <w:rPr>
          <w:szCs w:val="20"/>
        </w:rPr>
        <w:t xml:space="preserve"> </w:t>
      </w:r>
      <w:r w:rsidR="008B4BF8" w:rsidRPr="008B4BF8">
        <w:rPr>
          <w:szCs w:val="20"/>
        </w:rPr>
        <w:fldChar w:fldCharType="begin"/>
      </w:r>
      <w:r w:rsidR="008B4BF8" w:rsidRPr="008B4BF8">
        <w:rPr>
          <w:szCs w:val="20"/>
        </w:rPr>
        <w:instrText xml:space="preserve"> REF _Ref194024058 \h </w:instrText>
      </w:r>
      <w:r w:rsidR="008B4BF8">
        <w:rPr>
          <w:szCs w:val="20"/>
        </w:rPr>
        <w:instrText xml:space="preserve"> \* MERGEFORMAT </w:instrText>
      </w:r>
      <w:r w:rsidR="008B4BF8" w:rsidRPr="008B4BF8">
        <w:rPr>
          <w:szCs w:val="20"/>
        </w:rPr>
      </w:r>
      <w:r w:rsidR="008B4BF8" w:rsidRPr="008B4BF8">
        <w:rPr>
          <w:szCs w:val="20"/>
        </w:rPr>
        <w:fldChar w:fldCharType="separate"/>
      </w:r>
      <w:r w:rsidR="006E28C9" w:rsidRPr="006E28C9">
        <w:rPr>
          <w:szCs w:val="20"/>
        </w:rPr>
        <w:t xml:space="preserve">Figure </w:t>
      </w:r>
      <w:r w:rsidR="006E28C9" w:rsidRPr="006E28C9">
        <w:rPr>
          <w:noProof/>
          <w:szCs w:val="20"/>
        </w:rPr>
        <w:t>10</w:t>
      </w:r>
      <w:r w:rsidR="008B4BF8" w:rsidRPr="008B4BF8">
        <w:rPr>
          <w:szCs w:val="20"/>
        </w:rPr>
        <w:fldChar w:fldCharType="end"/>
      </w:r>
      <w:r w:rsidR="00E805C9">
        <w:rPr>
          <w:szCs w:val="20"/>
        </w:rPr>
        <w:t xml:space="preserve"> is provided as well for better understanding of the concept.</w:t>
      </w:r>
    </w:p>
    <w:p w14:paraId="7F3A9E6A" w14:textId="77777777" w:rsidR="00E56D7C" w:rsidRPr="00C960CF" w:rsidRDefault="00E56D7C" w:rsidP="00E56D7C">
      <w:pPr>
        <w:contextualSpacing/>
        <w:rPr>
          <w:rFonts w:asciiTheme="minorHAnsi" w:hAnsiTheme="minorHAnsi" w:cstheme="minorHAnsi"/>
          <w:bCs/>
          <w:iCs/>
          <w:lang w:eastAsia="ko-KR"/>
        </w:rPr>
      </w:pPr>
      <w:proofErr w:type="spellStart"/>
      <w:r w:rsidRPr="00133C49">
        <w:lastRenderedPageBreak/>
        <w:t>KPI</w:t>
      </w:r>
      <w:r w:rsidRPr="00133C49">
        <w:rPr>
          <w:i/>
          <w:iCs/>
          <w:vertAlign w:val="subscript"/>
        </w:rPr>
        <w:t>Diff</w:t>
      </w:r>
      <w:proofErr w:type="spellEnd"/>
      <w:r w:rsidRPr="00133C49">
        <w:t xml:space="preserve"> is considered for</w:t>
      </w:r>
    </w:p>
    <w:p w14:paraId="06DC4B1D" w14:textId="77777777" w:rsidR="00E56D7C" w:rsidRPr="00C27442" w:rsidRDefault="00E56D7C" w:rsidP="00E86DC9">
      <w:pPr>
        <w:numPr>
          <w:ilvl w:val="0"/>
          <w:numId w:val="20"/>
        </w:numPr>
        <w:tabs>
          <w:tab w:val="clear" w:pos="0"/>
        </w:tabs>
        <w:suppressAutoHyphens/>
        <w:spacing w:after="180" w:line="240" w:lineRule="auto"/>
        <w:contextualSpacing/>
        <w:jc w:val="both"/>
        <w:rPr>
          <w:bCs/>
          <w:iCs/>
          <w:lang w:eastAsia="ko-KR"/>
        </w:rPr>
      </w:pPr>
      <w:r>
        <w:rPr>
          <w:bCs/>
          <w:iCs/>
          <w:lang w:eastAsia="ko-KR"/>
        </w:rPr>
        <w:t xml:space="preserve">Alt 1: </w:t>
      </w:r>
      <w:r w:rsidRPr="00F101AB">
        <w:rPr>
          <w:lang w:eastAsia="ko-KR"/>
        </w:rPr>
        <w:t>based on precoding gain, i.e.,</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Actual</m:t>
            </m:r>
          </m:sub>
        </m:sSub>
        <m:r>
          <w:rPr>
            <w:rFonts w:ascii="Cambria Math" w:hAnsi="Cambria Math"/>
            <w:lang w:eastAsia="ko-KR"/>
          </w:rPr>
          <m:t>=</m:t>
        </m:r>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r>
                  <w:rPr>
                    <w:rFonts w:ascii="Cambria Math" w:hAnsi="Cambria Math"/>
                    <w:lang w:eastAsia="ko-KR"/>
                  </w:rPr>
                  <m:t xml:space="preserve"> </m:t>
                </m:r>
                <m:acc>
                  <m:accPr>
                    <m:chr m:val="^"/>
                    <m:ctrlPr>
                      <w:rPr>
                        <w:rFonts w:ascii="Cambria Math" w:hAnsi="Cambria Math"/>
                        <w:lang w:eastAsia="ko-KR"/>
                      </w:rPr>
                    </m:ctrlPr>
                  </m:accPr>
                  <m:e>
                    <m:r>
                      <m:rPr>
                        <m:sty m:val="bi"/>
                      </m:rPr>
                      <w:rPr>
                        <w:rFonts w:ascii="Cambria Math" w:hAnsi="Cambria Math"/>
                        <w:lang w:eastAsia="ko-KR"/>
                      </w:rPr>
                      <m:t>v</m:t>
                    </m:r>
                  </m:e>
                </m:acc>
              </m:e>
            </m:d>
          </m:e>
          <m:sup>
            <m:r>
              <m:rPr>
                <m:sty m:val="bi"/>
              </m:rPr>
              <w:rPr>
                <w:rFonts w:ascii="Cambria Math" w:hAnsi="Cambria Math"/>
                <w:lang w:eastAsia="ko-KR"/>
              </w:rPr>
              <m:t>2</m:t>
            </m:r>
          </m:sup>
        </m:sSup>
      </m:oMath>
      <w:r w:rsidRPr="00F101AB">
        <w:rPr>
          <w:lang w:eastAsia="ko-KR"/>
        </w:rPr>
        <w:t xml:space="preserve"> </w:t>
      </w:r>
      <w:r w:rsidRPr="00C27442">
        <w:rPr>
          <w:lang w:eastAsia="ko-KR"/>
        </w:rPr>
        <w:t xml:space="preserve">and </w:t>
      </w:r>
      <m:oMath>
        <m:r>
          <m:rPr>
            <m:sty m:val="bi"/>
          </m:rPr>
          <w:rPr>
            <w:rFonts w:ascii="Cambria Math" w:hAnsi="Cambria Math"/>
            <w:strike/>
            <w:color w:val="7030A0"/>
            <w:lang w:eastAsia="ko-KR"/>
          </w:rPr>
          <m:t>KP</m:t>
        </m:r>
        <m:sSub>
          <m:sSubPr>
            <m:ctrlPr>
              <w:rPr>
                <w:rFonts w:ascii="Cambria Math" w:hAnsi="Cambria Math"/>
                <w:strike/>
                <w:color w:val="7030A0"/>
                <w:lang w:eastAsia="ko-KR"/>
              </w:rPr>
            </m:ctrlPr>
          </m:sSubPr>
          <m:e>
            <m:r>
              <m:rPr>
                <m:sty m:val="bi"/>
              </m:rPr>
              <w:rPr>
                <w:rFonts w:ascii="Cambria Math" w:hAnsi="Cambria Math"/>
                <w:strike/>
                <w:color w:val="7030A0"/>
                <w:lang w:eastAsia="ko-KR"/>
              </w:rPr>
              <m:t>I</m:t>
            </m:r>
          </m:e>
          <m:sub>
            <m:r>
              <m:rPr>
                <m:sty m:val="bi"/>
              </m:rPr>
              <w:rPr>
                <w:rFonts w:ascii="Cambria Math" w:hAnsi="Cambria Math"/>
                <w:strike/>
                <w:color w:val="7030A0"/>
                <w:lang w:eastAsia="ko-KR"/>
              </w:rPr>
              <m:t>Genie</m:t>
            </m:r>
          </m:sub>
        </m:sSub>
        <m:r>
          <w:rPr>
            <w:rFonts w:ascii="Cambria Math" w:hAnsi="Cambria Math"/>
            <w:strike/>
            <w:color w:val="7030A0"/>
            <w:lang w:eastAsia="ko-KR"/>
          </w:rPr>
          <m:t>=</m:t>
        </m:r>
        <m:sSup>
          <m:sSupPr>
            <m:ctrlPr>
              <w:rPr>
                <w:rFonts w:ascii="Cambria Math" w:hAnsi="Cambria Math"/>
                <w:strike/>
                <w:color w:val="7030A0"/>
                <w:lang w:eastAsia="ko-KR"/>
              </w:rPr>
            </m:ctrlPr>
          </m:sSupPr>
          <m:e>
            <m:d>
              <m:dPr>
                <m:begChr m:val="‖"/>
                <m:endChr m:val="‖"/>
                <m:ctrlPr>
                  <w:rPr>
                    <w:rFonts w:ascii="Cambria Math" w:hAnsi="Cambria Math"/>
                    <w:strike/>
                    <w:color w:val="7030A0"/>
                    <w:lang w:eastAsia="ko-KR"/>
                  </w:rPr>
                </m:ctrlPr>
              </m:dPr>
              <m:e>
                <m:sSub>
                  <m:sSubPr>
                    <m:ctrlPr>
                      <w:rPr>
                        <w:rFonts w:ascii="Cambria Math" w:hAnsi="Cambria Math"/>
                        <w:strike/>
                        <w:color w:val="7030A0"/>
                        <w:lang w:eastAsia="ko-KR"/>
                      </w:rPr>
                    </m:ctrlPr>
                  </m:sSubPr>
                  <m:e>
                    <m:r>
                      <m:rPr>
                        <m:sty m:val="bi"/>
                      </m:rPr>
                      <w:rPr>
                        <w:rFonts w:ascii="Cambria Math" w:hAnsi="Cambria Math"/>
                        <w:strike/>
                        <w:color w:val="7030A0"/>
                        <w:lang w:eastAsia="ko-KR"/>
                      </w:rPr>
                      <m:t>H</m:t>
                    </m:r>
                  </m:e>
                  <m:sub>
                    <m:r>
                      <m:rPr>
                        <m:sty m:val="bi"/>
                      </m:rPr>
                      <w:rPr>
                        <w:rFonts w:ascii="Cambria Math" w:hAnsi="Cambria Math"/>
                        <w:strike/>
                        <w:color w:val="7030A0"/>
                        <w:lang w:eastAsia="ko-KR"/>
                      </w:rPr>
                      <m:t>Genie</m:t>
                    </m:r>
                  </m:sub>
                </m:sSub>
                <m:r>
                  <w:rPr>
                    <w:rFonts w:ascii="Cambria Math" w:hAnsi="Cambria Math"/>
                    <w:strike/>
                    <w:color w:val="7030A0"/>
                    <w:lang w:eastAsia="ko-KR"/>
                  </w:rPr>
                  <m:t>⋅</m:t>
                </m:r>
                <m:r>
                  <m:rPr>
                    <m:sty m:val="bi"/>
                  </m:rPr>
                  <w:rPr>
                    <w:rFonts w:ascii="Cambria Math" w:hAnsi="Cambria Math"/>
                    <w:strike/>
                    <w:color w:val="7030A0"/>
                    <w:lang w:eastAsia="ko-KR"/>
                  </w:rPr>
                  <m:t>v</m:t>
                </m:r>
              </m:e>
            </m:d>
          </m:e>
          <m:sup>
            <m:r>
              <m:rPr>
                <m:sty m:val="bi"/>
              </m:rPr>
              <w:rPr>
                <w:rFonts w:ascii="Cambria Math" w:hAnsi="Cambria Math"/>
                <w:strike/>
                <w:color w:val="7030A0"/>
                <w:lang w:eastAsia="ko-KR"/>
              </w:rPr>
              <m:t>2</m:t>
            </m:r>
          </m:sup>
        </m:sSup>
      </m:oMath>
      <w:r w:rsidRPr="00C27442">
        <w:rPr>
          <w:color w:val="7030A0"/>
          <w:lang w:eastAsia="ko-KR"/>
        </w:rPr>
        <w:t xml:space="preserve"> </w:t>
      </w:r>
      <m:oMath>
        <m:r>
          <m:rPr>
            <m:sty m:val="bi"/>
          </m:rPr>
          <w:rPr>
            <w:rFonts w:ascii="Cambria Math" w:hAnsi="Cambria Math"/>
            <w:color w:val="7030A0"/>
            <w:lang w:eastAsia="ko-KR"/>
          </w:rPr>
          <m:t>KP</m:t>
        </m:r>
        <m:sSub>
          <m:sSubPr>
            <m:ctrlPr>
              <w:rPr>
                <w:rFonts w:ascii="Cambria Math" w:hAnsi="Cambria Math"/>
                <w:color w:val="7030A0"/>
                <w:lang w:eastAsia="ko-KR"/>
              </w:rPr>
            </m:ctrlPr>
          </m:sSubPr>
          <m:e>
            <m:r>
              <m:rPr>
                <m:sty m:val="bi"/>
              </m:rPr>
              <w:rPr>
                <w:rFonts w:ascii="Cambria Math" w:hAnsi="Cambria Math"/>
                <w:color w:val="7030A0"/>
                <w:lang w:eastAsia="ko-KR"/>
              </w:rPr>
              <m:t>I</m:t>
            </m:r>
          </m:e>
          <m:sub>
            <m:r>
              <m:rPr>
                <m:sty m:val="bi"/>
              </m:rPr>
              <w:rPr>
                <w:rFonts w:ascii="Cambria Math" w:hAnsi="Cambria Math"/>
                <w:color w:val="7030A0"/>
                <w:lang w:eastAsia="ko-KR"/>
              </w:rPr>
              <m:t>Genie</m:t>
            </m:r>
          </m:sub>
        </m:sSub>
        <m:r>
          <w:rPr>
            <w:rFonts w:ascii="Cambria Math" w:hAnsi="Cambria Math"/>
            <w:color w:val="7030A0"/>
            <w:lang w:eastAsia="ko-KR"/>
          </w:rPr>
          <m:t>=</m:t>
        </m:r>
        <m:sSup>
          <m:sSupPr>
            <m:ctrlPr>
              <w:rPr>
                <w:rFonts w:ascii="Cambria Math" w:hAnsi="Cambria Math"/>
                <w:color w:val="7030A0"/>
                <w:lang w:eastAsia="ko-KR"/>
              </w:rPr>
            </m:ctrlPr>
          </m:sSupPr>
          <m:e>
            <m:d>
              <m:dPr>
                <m:begChr m:val="‖"/>
                <m:endChr m:val="‖"/>
                <m:ctrlPr>
                  <w:rPr>
                    <w:rFonts w:ascii="Cambria Math" w:hAnsi="Cambria Math"/>
                    <w:color w:val="7030A0"/>
                    <w:lang w:eastAsia="ko-KR"/>
                  </w:rPr>
                </m:ctrlPr>
              </m:dPr>
              <m:e>
                <m:sSub>
                  <m:sSubPr>
                    <m:ctrlPr>
                      <w:rPr>
                        <w:rFonts w:ascii="Cambria Math" w:hAnsi="Cambria Math"/>
                        <w:color w:val="7030A0"/>
                        <w:lang w:eastAsia="ko-KR"/>
                      </w:rPr>
                    </m:ctrlPr>
                  </m:sSubPr>
                  <m:e>
                    <m:r>
                      <m:rPr>
                        <m:sty m:val="bi"/>
                      </m:rPr>
                      <w:rPr>
                        <w:rFonts w:ascii="Cambria Math" w:hAnsi="Cambria Math"/>
                        <w:color w:val="7030A0"/>
                        <w:lang w:eastAsia="ko-KR"/>
                      </w:rPr>
                      <m:t>H</m:t>
                    </m:r>
                  </m:e>
                  <m:sub>
                    <m:r>
                      <m:rPr>
                        <m:sty m:val="bi"/>
                      </m:rPr>
                      <w:rPr>
                        <w:rFonts w:ascii="Cambria Math" w:hAnsi="Cambria Math"/>
                        <w:color w:val="7030A0"/>
                        <w:lang w:eastAsia="ko-KR"/>
                      </w:rPr>
                      <m:t>Actual</m:t>
                    </m:r>
                  </m:sub>
                </m:sSub>
                <m:r>
                  <m:rPr>
                    <m:sty m:val="bi"/>
                  </m:rPr>
                  <w:rPr>
                    <w:rFonts w:ascii="Cambria Math" w:hAnsi="Cambria Math"/>
                    <w:color w:val="7030A0"/>
                    <w:lang w:eastAsia="ko-KR"/>
                  </w:rPr>
                  <m:t xml:space="preserve"> v</m:t>
                </m:r>
              </m:e>
            </m:d>
          </m:e>
          <m:sup>
            <m:r>
              <m:rPr>
                <m:sty m:val="bi"/>
              </m:rPr>
              <w:rPr>
                <w:rFonts w:ascii="Cambria Math" w:hAnsi="Cambria Math"/>
                <w:color w:val="7030A0"/>
                <w:lang w:eastAsia="ko-KR"/>
              </w:rPr>
              <m:t>2</m:t>
            </m:r>
          </m:sup>
        </m:sSup>
      </m:oMath>
      <w:r w:rsidRPr="00C27442">
        <w:rPr>
          <w:bCs/>
          <w:iCs/>
          <w:lang w:eastAsia="ko-KR"/>
        </w:rPr>
        <w:t>, each averaged over subbands.</w:t>
      </w:r>
    </w:p>
    <w:p w14:paraId="4C3A52A7" w14:textId="77777777" w:rsidR="00E56D7C" w:rsidRPr="000D1538" w:rsidRDefault="00E56D7C" w:rsidP="00E86DC9">
      <w:pPr>
        <w:numPr>
          <w:ilvl w:val="0"/>
          <w:numId w:val="20"/>
        </w:numPr>
        <w:suppressAutoHyphens/>
        <w:spacing w:after="180" w:line="240" w:lineRule="auto"/>
        <w:contextualSpacing/>
        <w:jc w:val="both"/>
        <w:rPr>
          <w:color w:val="5B9BD5" w:themeColor="accent1"/>
          <w:lang w:eastAsia="ko-KR"/>
        </w:rPr>
      </w:pPr>
      <w:r w:rsidRPr="000D1538">
        <w:rPr>
          <w:color w:val="5B9BD5" w:themeColor="accent1"/>
          <w:lang w:eastAsia="ko-KR"/>
        </w:rPr>
        <w:t xml:space="preserve">Alt 2: based on </w:t>
      </w:r>
      <w:r>
        <w:rPr>
          <w:color w:val="5B9BD5" w:themeColor="accent1"/>
          <w:lang w:eastAsia="ko-KR"/>
        </w:rPr>
        <w:t>loss</w:t>
      </w:r>
      <w:r w:rsidRPr="000D1538">
        <w:rPr>
          <w:color w:val="5B9BD5" w:themeColor="accent1"/>
          <w:lang w:eastAsia="ko-KR"/>
        </w:rPr>
        <w:t xml:space="preserve"> in precoding gain, i.e., </w:t>
      </w:r>
      <w:r w:rsidRPr="000D1538">
        <w:rPr>
          <w:rFonts w:ascii="Cambria Math" w:hAnsi="Cambria Math"/>
          <w:b/>
          <w:i/>
          <w:color w:val="5B9BD5" w:themeColor="accent1"/>
          <w:lang w:eastAsia="ko-KR"/>
        </w:rPr>
        <w:br/>
      </w:r>
      <m:oMath>
        <m:r>
          <m:rPr>
            <m:sty m:val="bi"/>
          </m:rPr>
          <w:rPr>
            <w:rFonts w:ascii="Cambria Math" w:hAnsi="Cambria Math"/>
            <w:color w:val="5B9BD5" w:themeColor="accent1"/>
            <w:lang w:eastAsia="ko-KR"/>
          </w:rPr>
          <m:t>KP</m:t>
        </m:r>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Actual</m:t>
            </m:r>
          </m:sub>
        </m:sSub>
        <m:r>
          <m:rPr>
            <m:sty m:val="bi"/>
          </m:rPr>
          <w:rPr>
            <w:rFonts w:ascii="Cambria Math" w:hAnsi="Cambria Math"/>
            <w:color w:val="5B9BD5" w:themeColor="accent1"/>
            <w:lang w:eastAsia="ko-KR"/>
          </w:rPr>
          <m:t>=</m:t>
        </m:r>
        <m:sSup>
          <m:sSupPr>
            <m:ctrlPr>
              <w:rPr>
                <w:rFonts w:ascii="Cambria Math" w:hAnsi="Cambria Math"/>
                <w:b/>
                <w:i/>
                <w:color w:val="5B9BD5" w:themeColor="accent1"/>
                <w:lang w:eastAsia="ko-KR"/>
              </w:rPr>
            </m:ctrlPr>
          </m:sSupPr>
          <m:e>
            <m:d>
              <m:dPr>
                <m:begChr m:val="‖"/>
                <m:endChr m:val="‖"/>
                <m:ctrlPr>
                  <w:rPr>
                    <w:rFonts w:ascii="Cambria Math" w:hAnsi="Cambria Math"/>
                    <w:b/>
                    <w:i/>
                    <w:color w:val="5B9BD5" w:themeColor="accent1"/>
                    <w:lang w:eastAsia="ko-KR"/>
                  </w:rPr>
                </m:ctrlPr>
              </m:dPr>
              <m:e>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Genie</m:t>
                    </m:r>
                  </m:sub>
                </m:sSub>
                <m:r>
                  <m:rPr>
                    <m:sty m:val="bi"/>
                  </m:rPr>
                  <w:rPr>
                    <w:rFonts w:ascii="Cambria Math" w:hAnsi="Cambria Math"/>
                    <w:color w:val="5B9BD5" w:themeColor="accent1"/>
                    <w:lang w:eastAsia="ko-KR"/>
                  </w:rPr>
                  <m:t xml:space="preserve"> v</m:t>
                </m:r>
              </m:e>
            </m:d>
          </m:e>
          <m:sup>
            <m:r>
              <m:rPr>
                <m:sty m:val="bi"/>
              </m:rPr>
              <w:rPr>
                <w:rFonts w:ascii="Cambria Math" w:hAnsi="Cambria Math"/>
                <w:color w:val="5B9BD5" w:themeColor="accent1"/>
                <w:lang w:eastAsia="ko-KR"/>
              </w:rPr>
              <m:t>2</m:t>
            </m:r>
          </m:sup>
        </m:sSup>
        <m:r>
          <m:rPr>
            <m:sty m:val="bi"/>
          </m:rPr>
          <w:rPr>
            <w:rFonts w:ascii="Cambria Math" w:hAnsi="Cambria Math"/>
            <w:color w:val="5B9BD5" w:themeColor="accent1"/>
            <w:lang w:eastAsia="ko-KR"/>
          </w:rPr>
          <m:t>-</m:t>
        </m:r>
        <m:sSup>
          <m:sSupPr>
            <m:ctrlPr>
              <w:rPr>
                <w:rFonts w:ascii="Cambria Math" w:hAnsi="Cambria Math"/>
                <w:b/>
                <w:i/>
                <w:color w:val="5B9BD5" w:themeColor="accent1"/>
                <w:lang w:eastAsia="ko-KR"/>
              </w:rPr>
            </m:ctrlPr>
          </m:sSupPr>
          <m:e>
            <m:d>
              <m:dPr>
                <m:begChr m:val="‖"/>
                <m:endChr m:val="‖"/>
                <m:ctrlPr>
                  <w:rPr>
                    <w:rFonts w:ascii="Cambria Math" w:hAnsi="Cambria Math"/>
                    <w:b/>
                    <w:i/>
                    <w:color w:val="5B9BD5" w:themeColor="accent1"/>
                    <w:lang w:eastAsia="ko-KR"/>
                  </w:rPr>
                </m:ctrlPr>
              </m:dPr>
              <m:e>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Actual</m:t>
                    </m:r>
                  </m:sub>
                </m:sSub>
                <m:r>
                  <m:rPr>
                    <m:sty m:val="bi"/>
                  </m:rPr>
                  <w:rPr>
                    <w:rFonts w:ascii="Cambria Math" w:hAnsi="Cambria Math"/>
                    <w:color w:val="5B9BD5" w:themeColor="accent1"/>
                    <w:lang w:eastAsia="ko-KR"/>
                  </w:rPr>
                  <m:t xml:space="preserve"> </m:t>
                </m:r>
                <m:acc>
                  <m:accPr>
                    <m:chr m:val="^"/>
                    <m:ctrlPr>
                      <w:rPr>
                        <w:rFonts w:ascii="Cambria Math" w:hAnsi="Cambria Math"/>
                        <w:b/>
                        <w:i/>
                        <w:color w:val="5B9BD5" w:themeColor="accent1"/>
                        <w:lang w:eastAsia="ko-KR"/>
                      </w:rPr>
                    </m:ctrlPr>
                  </m:accPr>
                  <m:e>
                    <m:r>
                      <m:rPr>
                        <m:sty m:val="bi"/>
                      </m:rPr>
                      <w:rPr>
                        <w:rFonts w:ascii="Cambria Math" w:hAnsi="Cambria Math"/>
                        <w:color w:val="5B9BD5" w:themeColor="accent1"/>
                        <w:lang w:eastAsia="ko-KR"/>
                      </w:rPr>
                      <m:t>v</m:t>
                    </m:r>
                  </m:e>
                </m:acc>
              </m:e>
            </m:d>
          </m:e>
          <m:sup>
            <m:r>
              <m:rPr>
                <m:sty m:val="bi"/>
              </m:rPr>
              <w:rPr>
                <w:rFonts w:ascii="Cambria Math" w:hAnsi="Cambria Math"/>
                <w:color w:val="5B9BD5" w:themeColor="accent1"/>
                <w:lang w:eastAsia="ko-KR"/>
              </w:rPr>
              <m:t>2</m:t>
            </m:r>
          </m:sup>
        </m:sSup>
      </m:oMath>
      <w:r w:rsidRPr="000D1538">
        <w:rPr>
          <w:rFonts w:ascii="Cambria Math" w:hAnsi="Cambria Math"/>
          <w:b/>
          <w:i/>
          <w:color w:val="5B9BD5" w:themeColor="accent1"/>
          <w:lang w:eastAsia="ko-KR"/>
        </w:rPr>
        <w:t xml:space="preserve"> </w:t>
      </w:r>
      <w:r w:rsidRPr="000D1538">
        <w:rPr>
          <w:rFonts w:asciiTheme="minorHAnsi" w:hAnsiTheme="minorHAnsi"/>
          <w:color w:val="5B9BD5" w:themeColor="accent1"/>
          <w:lang w:eastAsia="ko-KR"/>
        </w:rPr>
        <w:t>and</w:t>
      </w:r>
      <w:r>
        <w:rPr>
          <w:color w:val="5B9BD5" w:themeColor="accent1"/>
          <w:lang w:eastAsia="ko-KR"/>
        </w:rPr>
        <w:t xml:space="preserve"> </w:t>
      </w:r>
      <w:r w:rsidRPr="000D1538">
        <w:rPr>
          <w:rFonts w:ascii="Cambria Math" w:hAnsi="Cambria Math"/>
          <w:b/>
          <w:i/>
          <w:color w:val="5B9BD5" w:themeColor="accent1"/>
          <w:lang w:eastAsia="ko-KR"/>
        </w:rPr>
        <w:br/>
      </w:r>
      <m:oMath>
        <m:r>
          <m:rPr>
            <m:sty m:val="bi"/>
          </m:rPr>
          <w:rPr>
            <w:rFonts w:ascii="Cambria Math" w:hAnsi="Cambria Math"/>
            <w:color w:val="5B9BD5" w:themeColor="accent1"/>
            <w:lang w:eastAsia="ko-KR"/>
          </w:rPr>
          <m:t>KP</m:t>
        </m:r>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Genie</m:t>
            </m:r>
          </m:sub>
        </m:sSub>
        <m:r>
          <m:rPr>
            <m:sty m:val="bi"/>
          </m:rPr>
          <w:rPr>
            <w:rFonts w:ascii="Cambria Math" w:hAnsi="Cambria Math"/>
            <w:color w:val="5B9BD5" w:themeColor="accent1"/>
            <w:lang w:eastAsia="ko-KR"/>
          </w:rPr>
          <m:t>=</m:t>
        </m:r>
        <m:sSup>
          <m:sSupPr>
            <m:ctrlPr>
              <w:rPr>
                <w:rFonts w:ascii="Cambria Math" w:hAnsi="Cambria Math"/>
                <w:b/>
                <w:i/>
                <w:color w:val="5B9BD5" w:themeColor="accent1"/>
                <w:lang w:eastAsia="ko-KR"/>
              </w:rPr>
            </m:ctrlPr>
          </m:sSupPr>
          <m:e>
            <m:d>
              <m:dPr>
                <m:begChr m:val="‖"/>
                <m:endChr m:val="‖"/>
                <m:ctrlPr>
                  <w:rPr>
                    <w:rFonts w:ascii="Cambria Math" w:hAnsi="Cambria Math"/>
                    <w:b/>
                    <w:i/>
                    <w:color w:val="5B9BD5" w:themeColor="accent1"/>
                    <w:lang w:eastAsia="ko-KR"/>
                  </w:rPr>
                </m:ctrlPr>
              </m:dPr>
              <m:e>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Genie</m:t>
                    </m:r>
                  </m:sub>
                </m:sSub>
                <m:r>
                  <m:rPr>
                    <m:sty m:val="bi"/>
                  </m:rPr>
                  <w:rPr>
                    <w:rFonts w:ascii="Cambria Math" w:hAnsi="Cambria Math"/>
                    <w:color w:val="5B9BD5" w:themeColor="accent1"/>
                    <w:lang w:eastAsia="ko-KR"/>
                  </w:rPr>
                  <m:t xml:space="preserve"> v</m:t>
                </m:r>
              </m:e>
            </m:d>
          </m:e>
          <m:sup>
            <m:r>
              <m:rPr>
                <m:sty m:val="bi"/>
              </m:rPr>
              <w:rPr>
                <w:rFonts w:ascii="Cambria Math" w:hAnsi="Cambria Math"/>
                <w:color w:val="5B9BD5" w:themeColor="accent1"/>
                <w:lang w:eastAsia="ko-KR"/>
              </w:rPr>
              <m:t>2</m:t>
            </m:r>
          </m:sup>
        </m:sSup>
        <m:r>
          <m:rPr>
            <m:sty m:val="bi"/>
          </m:rPr>
          <w:rPr>
            <w:rFonts w:ascii="Cambria Math" w:hAnsi="Cambria Math"/>
            <w:color w:val="5B9BD5" w:themeColor="accent1"/>
            <w:lang w:eastAsia="ko-KR"/>
          </w:rPr>
          <m:t>-</m:t>
        </m:r>
        <m:sSup>
          <m:sSupPr>
            <m:ctrlPr>
              <w:rPr>
                <w:rFonts w:ascii="Cambria Math" w:hAnsi="Cambria Math"/>
                <w:b/>
                <w:i/>
                <w:color w:val="5B9BD5" w:themeColor="accent1"/>
                <w:lang w:eastAsia="ko-KR"/>
              </w:rPr>
            </m:ctrlPr>
          </m:sSupPr>
          <m:e>
            <m:d>
              <m:dPr>
                <m:begChr m:val="‖"/>
                <m:endChr m:val="‖"/>
                <m:ctrlPr>
                  <w:rPr>
                    <w:rFonts w:ascii="Cambria Math" w:hAnsi="Cambria Math"/>
                    <w:b/>
                    <w:i/>
                    <w:color w:val="5B9BD5" w:themeColor="accent1"/>
                    <w:lang w:eastAsia="ko-KR"/>
                  </w:rPr>
                </m:ctrlPr>
              </m:dPr>
              <m:e>
                <m:sSub>
                  <m:sSubPr>
                    <m:ctrlPr>
                      <w:rPr>
                        <w:rFonts w:ascii="Cambria Math" w:hAnsi="Cambria Math"/>
                        <w:b/>
                        <w:i/>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Genie</m:t>
                    </m:r>
                  </m:sub>
                </m:sSub>
                <m:r>
                  <m:rPr>
                    <m:sty m:val="bi"/>
                  </m:rPr>
                  <w:rPr>
                    <w:rFonts w:ascii="Cambria Math" w:hAnsi="Cambria Math"/>
                    <w:color w:val="5B9BD5" w:themeColor="accent1"/>
                    <w:lang w:eastAsia="ko-KR"/>
                  </w:rPr>
                  <m:t xml:space="preserve"> </m:t>
                </m:r>
                <m:acc>
                  <m:accPr>
                    <m:chr m:val="^"/>
                    <m:ctrlPr>
                      <w:rPr>
                        <w:rFonts w:ascii="Cambria Math" w:hAnsi="Cambria Math"/>
                        <w:b/>
                        <w:i/>
                        <w:color w:val="5B9BD5" w:themeColor="accent1"/>
                        <w:lang w:eastAsia="ko-KR"/>
                      </w:rPr>
                    </m:ctrlPr>
                  </m:accPr>
                  <m:e>
                    <m:r>
                      <m:rPr>
                        <m:sty m:val="bi"/>
                      </m:rPr>
                      <w:rPr>
                        <w:rFonts w:ascii="Cambria Math" w:hAnsi="Cambria Math"/>
                        <w:color w:val="5B9BD5" w:themeColor="accent1"/>
                        <w:lang w:eastAsia="ko-KR"/>
                      </w:rPr>
                      <m:t>v</m:t>
                    </m:r>
                  </m:e>
                </m:acc>
              </m:e>
            </m:d>
          </m:e>
          <m:sup>
            <m:r>
              <m:rPr>
                <m:sty m:val="bi"/>
              </m:rPr>
              <w:rPr>
                <w:rFonts w:ascii="Cambria Math" w:hAnsi="Cambria Math"/>
                <w:color w:val="5B9BD5" w:themeColor="accent1"/>
                <w:lang w:eastAsia="ko-KR"/>
              </w:rPr>
              <m:t>2</m:t>
            </m:r>
          </m:sup>
        </m:sSup>
      </m:oMath>
      <w:r w:rsidRPr="000D1538">
        <w:rPr>
          <w:rFonts w:ascii="Cambria Math" w:hAnsi="Cambria Math"/>
          <w:iCs/>
          <w:color w:val="5B9BD5" w:themeColor="accent1"/>
          <w:lang w:eastAsia="ko-KR"/>
        </w:rPr>
        <w:t>.</w:t>
      </w:r>
    </w:p>
    <w:p w14:paraId="7481B691" w14:textId="77777777" w:rsidR="00E56D7C" w:rsidRPr="00C158ED" w:rsidRDefault="00E56D7C" w:rsidP="00E86DC9">
      <w:pPr>
        <w:numPr>
          <w:ilvl w:val="0"/>
          <w:numId w:val="20"/>
        </w:numPr>
        <w:suppressAutoHyphens/>
        <w:spacing w:after="180" w:line="240" w:lineRule="auto"/>
        <w:contextualSpacing/>
        <w:jc w:val="both"/>
        <w:rPr>
          <w:color w:val="5B9BD5" w:themeColor="accent1"/>
          <w:lang w:eastAsia="ko-KR"/>
        </w:rPr>
      </w:pPr>
      <w:r w:rsidRPr="00C158ED">
        <w:rPr>
          <w:color w:val="5B9BD5" w:themeColor="accent1"/>
          <w:lang w:eastAsia="ko-KR"/>
        </w:rPr>
        <w:t xml:space="preserve">Alt </w:t>
      </w:r>
      <w:r>
        <w:rPr>
          <w:color w:val="5B9BD5" w:themeColor="accent1"/>
          <w:lang w:eastAsia="ko-KR"/>
        </w:rPr>
        <w:t>3</w:t>
      </w:r>
      <w:r w:rsidRPr="00C158ED">
        <w:rPr>
          <w:color w:val="5B9BD5" w:themeColor="accent1"/>
          <w:lang w:eastAsia="ko-KR"/>
        </w:rPr>
        <w:t>: based on precoding gain, i.e.,</w:t>
      </w:r>
      <m:oMath>
        <m:r>
          <m:rPr>
            <m:sty m:val="bi"/>
          </m:rPr>
          <w:rPr>
            <w:rFonts w:ascii="Cambria Math" w:hAnsi="Cambria Math"/>
            <w:color w:val="5B9BD5" w:themeColor="accent1"/>
            <w:lang w:eastAsia="ko-KR"/>
          </w:rPr>
          <m:t>KP</m:t>
        </m:r>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Actual</m:t>
            </m:r>
          </m:sub>
        </m:sSub>
        <m:r>
          <w:rPr>
            <w:rFonts w:ascii="Cambria Math" w:hAnsi="Cambria Math"/>
            <w:color w:val="5B9BD5" w:themeColor="accent1"/>
            <w:lang w:eastAsia="ko-KR"/>
          </w:rPr>
          <m:t>=</m:t>
        </m:r>
        <m:sSup>
          <m:sSupPr>
            <m:ctrlPr>
              <w:rPr>
                <w:rFonts w:ascii="Cambria Math" w:hAnsi="Cambria Math"/>
                <w:color w:val="5B9BD5" w:themeColor="accent1"/>
                <w:lang w:eastAsia="ko-KR"/>
              </w:rPr>
            </m:ctrlPr>
          </m:sSupPr>
          <m:e>
            <m:d>
              <m:dPr>
                <m:begChr m:val="‖"/>
                <m:endChr m:val="‖"/>
                <m:ctrlPr>
                  <w:rPr>
                    <w:rFonts w:ascii="Cambria Math" w:hAnsi="Cambria Math"/>
                    <w:color w:val="5B9BD5" w:themeColor="accent1"/>
                    <w:lang w:eastAsia="ko-KR"/>
                  </w:rPr>
                </m:ctrlPr>
              </m:dPr>
              <m:e>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Actual</m:t>
                    </m:r>
                  </m:sub>
                </m:sSub>
                <m:r>
                  <w:rPr>
                    <w:rFonts w:ascii="Cambria Math" w:hAnsi="Cambria Math"/>
                    <w:color w:val="5B9BD5" w:themeColor="accent1"/>
                    <w:lang w:eastAsia="ko-KR"/>
                  </w:rPr>
                  <m:t xml:space="preserve"> </m:t>
                </m:r>
                <m:acc>
                  <m:accPr>
                    <m:chr m:val="^"/>
                    <m:ctrlPr>
                      <w:rPr>
                        <w:rFonts w:ascii="Cambria Math" w:hAnsi="Cambria Math"/>
                        <w:color w:val="5B9BD5" w:themeColor="accent1"/>
                        <w:lang w:eastAsia="ko-KR"/>
                      </w:rPr>
                    </m:ctrlPr>
                  </m:accPr>
                  <m:e>
                    <m:r>
                      <m:rPr>
                        <m:sty m:val="bi"/>
                      </m:rPr>
                      <w:rPr>
                        <w:rFonts w:ascii="Cambria Math" w:hAnsi="Cambria Math"/>
                        <w:color w:val="5B9BD5" w:themeColor="accent1"/>
                        <w:lang w:eastAsia="ko-KR"/>
                      </w:rPr>
                      <m:t>v</m:t>
                    </m:r>
                  </m:e>
                </m:acc>
              </m:e>
            </m:d>
          </m:e>
          <m:sup>
            <m:r>
              <m:rPr>
                <m:sty m:val="bi"/>
              </m:rPr>
              <w:rPr>
                <w:rFonts w:ascii="Cambria Math" w:hAnsi="Cambria Math"/>
                <w:color w:val="5B9BD5" w:themeColor="accent1"/>
                <w:lang w:eastAsia="ko-KR"/>
              </w:rPr>
              <m:t>2</m:t>
            </m:r>
          </m:sup>
        </m:sSup>
      </m:oMath>
      <w:r w:rsidRPr="00C158ED">
        <w:rPr>
          <w:color w:val="5B9BD5" w:themeColor="accent1"/>
          <w:lang w:eastAsia="ko-KR"/>
        </w:rPr>
        <w:t xml:space="preserve"> and </w:t>
      </w:r>
      <m:oMath>
        <m:r>
          <m:rPr>
            <m:sty m:val="bi"/>
          </m:rPr>
          <w:rPr>
            <w:rFonts w:ascii="Cambria Math" w:hAnsi="Cambria Math"/>
            <w:color w:val="5B9BD5" w:themeColor="accent1"/>
            <w:lang w:eastAsia="ko-KR"/>
          </w:rPr>
          <m:t>KP</m:t>
        </m:r>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Reference</m:t>
            </m:r>
          </m:sub>
        </m:sSub>
        <m:r>
          <w:rPr>
            <w:rFonts w:ascii="Cambria Math" w:hAnsi="Cambria Math"/>
            <w:color w:val="5B9BD5" w:themeColor="accent1"/>
            <w:lang w:eastAsia="ko-KR"/>
          </w:rPr>
          <m:t>=</m:t>
        </m:r>
        <m:sSup>
          <m:sSupPr>
            <m:ctrlPr>
              <w:rPr>
                <w:rFonts w:ascii="Cambria Math" w:hAnsi="Cambria Math"/>
                <w:color w:val="5B9BD5" w:themeColor="accent1"/>
                <w:lang w:eastAsia="ko-KR"/>
              </w:rPr>
            </m:ctrlPr>
          </m:sSupPr>
          <m:e>
            <m:d>
              <m:dPr>
                <m:begChr m:val="‖"/>
                <m:endChr m:val="‖"/>
                <m:ctrlPr>
                  <w:rPr>
                    <w:rFonts w:ascii="Cambria Math" w:hAnsi="Cambria Math"/>
                    <w:color w:val="5B9BD5" w:themeColor="accent1"/>
                    <w:lang w:eastAsia="ko-KR"/>
                  </w:rPr>
                </m:ctrlPr>
              </m:dPr>
              <m:e>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H</m:t>
                    </m:r>
                  </m:e>
                  <m:sub>
                    <m:r>
                      <m:rPr>
                        <m:sty m:val="bi"/>
                      </m:rPr>
                      <w:rPr>
                        <w:rFonts w:ascii="Cambria Math" w:hAnsi="Cambria Math"/>
                        <w:color w:val="5B9BD5" w:themeColor="accent1"/>
                        <w:lang w:eastAsia="ko-KR"/>
                      </w:rPr>
                      <m:t>Actual</m:t>
                    </m:r>
                  </m:sub>
                </m:sSub>
                <m:r>
                  <w:rPr>
                    <w:rFonts w:ascii="Cambria Math" w:hAnsi="Cambria Math"/>
                    <w:color w:val="5B9BD5" w:themeColor="accent1"/>
                    <w:lang w:eastAsia="ko-KR"/>
                  </w:rPr>
                  <m:t xml:space="preserve"> </m:t>
                </m:r>
                <m:sSub>
                  <m:sSubPr>
                    <m:ctrlPr>
                      <w:rPr>
                        <w:rFonts w:ascii="Cambria Math" w:hAnsi="Cambria Math"/>
                        <w:i/>
                        <w:color w:val="5B9BD5" w:themeColor="accent1"/>
                        <w:lang w:eastAsia="ko-KR"/>
                      </w:rPr>
                    </m:ctrlPr>
                  </m:sSubPr>
                  <m:e>
                    <m:r>
                      <w:rPr>
                        <w:rFonts w:ascii="Cambria Math" w:hAnsi="Cambria Math"/>
                        <w:color w:val="5B9BD5" w:themeColor="accent1"/>
                        <w:lang w:eastAsia="ko-KR"/>
                      </w:rPr>
                      <m:t>v</m:t>
                    </m:r>
                  </m:e>
                  <m:sub>
                    <m:r>
                      <w:rPr>
                        <w:rFonts w:ascii="Cambria Math" w:hAnsi="Cambria Math"/>
                        <w:color w:val="5B9BD5" w:themeColor="accent1"/>
                        <w:lang w:eastAsia="ko-KR"/>
                      </w:rPr>
                      <m:t>cb</m:t>
                    </m:r>
                  </m:sub>
                </m:sSub>
              </m:e>
            </m:d>
          </m:e>
          <m:sup>
            <m:r>
              <m:rPr>
                <m:sty m:val="bi"/>
              </m:rPr>
              <w:rPr>
                <w:rFonts w:ascii="Cambria Math" w:hAnsi="Cambria Math"/>
                <w:color w:val="5B9BD5" w:themeColor="accent1"/>
                <w:lang w:eastAsia="ko-KR"/>
              </w:rPr>
              <m:t>2</m:t>
            </m:r>
          </m:sup>
        </m:sSup>
      </m:oMath>
      <w:r w:rsidRPr="00C158ED">
        <w:rPr>
          <w:rFonts w:eastAsia="SimSun" w:hint="eastAsia"/>
          <w:color w:val="5B9BD5" w:themeColor="accent1"/>
        </w:rPr>
        <w:t>,</w:t>
      </w:r>
      <w:r w:rsidRPr="00C158ED">
        <w:rPr>
          <w:bCs/>
          <w:iCs/>
          <w:color w:val="5B9BD5" w:themeColor="accent1"/>
          <w:lang w:eastAsia="ko-KR"/>
        </w:rPr>
        <w:t xml:space="preserve"> each averaged over </w:t>
      </w:r>
      <w:proofErr w:type="spellStart"/>
      <w:r w:rsidRPr="00C158ED">
        <w:rPr>
          <w:bCs/>
          <w:iCs/>
          <w:color w:val="5B9BD5" w:themeColor="accent1"/>
          <w:lang w:eastAsia="ko-KR"/>
        </w:rPr>
        <w:t>subbands</w:t>
      </w:r>
      <w:proofErr w:type="spellEnd"/>
      <w:r w:rsidRPr="00C158ED">
        <w:rPr>
          <w:color w:val="5B9BD5" w:themeColor="accent1"/>
          <w:lang w:eastAsia="ko-KR"/>
        </w:rPr>
        <w:t xml:space="preserve">, </w:t>
      </w:r>
      <w:r w:rsidRPr="00C158ED">
        <w:rPr>
          <w:rFonts w:eastAsia="SimSun"/>
          <w:color w:val="5B9BD5" w:themeColor="accent1"/>
        </w:rPr>
        <w:t xml:space="preserve">where </w:t>
      </w:r>
      <m:oMath>
        <m:sSub>
          <m:sSubPr>
            <m:ctrlPr>
              <w:rPr>
                <w:rFonts w:ascii="Cambria Math" w:hAnsi="Cambria Math"/>
                <w:i/>
                <w:color w:val="5B9BD5" w:themeColor="accent1"/>
              </w:rPr>
            </m:ctrlPr>
          </m:sSubPr>
          <m:e>
            <m:r>
              <w:rPr>
                <w:rFonts w:ascii="Cambria Math" w:hAnsi="Cambria Math"/>
                <w:color w:val="5B9BD5" w:themeColor="accent1"/>
              </w:rPr>
              <m:t>v</m:t>
            </m:r>
          </m:e>
          <m:sub>
            <m:r>
              <w:rPr>
                <w:rFonts w:ascii="Cambria Math" w:hAnsi="Cambria Math"/>
                <w:color w:val="5B9BD5" w:themeColor="accent1"/>
              </w:rPr>
              <m:t>cb</m:t>
            </m:r>
          </m:sub>
        </m:sSub>
      </m:oMath>
      <w:r w:rsidRPr="00C158ED">
        <w:rPr>
          <w:rFonts w:eastAsia="SimSun" w:hint="eastAsia"/>
          <w:color w:val="5B9BD5" w:themeColor="accent1"/>
        </w:rPr>
        <w:t xml:space="preserve"> </w:t>
      </w:r>
      <w:r w:rsidRPr="00C158ED">
        <w:rPr>
          <w:rFonts w:eastAsia="SimSun"/>
          <w:color w:val="5B9BD5" w:themeColor="accent1"/>
        </w:rPr>
        <w:t xml:space="preserve">is the </w:t>
      </w:r>
      <w:r w:rsidRPr="00C158ED">
        <w:rPr>
          <w:rFonts w:eastAsia="SimSun" w:hint="eastAsia"/>
          <w:color w:val="5B9BD5" w:themeColor="accent1"/>
        </w:rPr>
        <w:t>pre</w:t>
      </w:r>
      <w:r w:rsidRPr="00C158ED">
        <w:rPr>
          <w:rFonts w:eastAsia="SimSun"/>
          <w:color w:val="5B9BD5" w:themeColor="accent1"/>
        </w:rPr>
        <w:t xml:space="preserve">coder calculated by using legacy codebook, such as </w:t>
      </w:r>
      <w:proofErr w:type="spellStart"/>
      <w:r w:rsidRPr="00C158ED">
        <w:rPr>
          <w:rFonts w:eastAsia="SimSun"/>
          <w:color w:val="5B9BD5" w:themeColor="accent1"/>
        </w:rPr>
        <w:t>eType</w:t>
      </w:r>
      <w:proofErr w:type="spellEnd"/>
      <w:r w:rsidRPr="00C158ED">
        <w:rPr>
          <w:rFonts w:eastAsia="SimSun"/>
          <w:color w:val="5B9BD5" w:themeColor="accent1"/>
        </w:rPr>
        <w:t xml:space="preserve"> II codebook.  Then, </w:t>
      </w:r>
      <m:oMath>
        <m:r>
          <m:rPr>
            <m:sty m:val="bi"/>
          </m:rPr>
          <w:rPr>
            <w:rFonts w:ascii="Cambria Math" w:hAnsi="Cambria Math"/>
            <w:color w:val="5B9BD5" w:themeColor="accent1"/>
            <w:lang w:eastAsia="ko-KR"/>
          </w:rPr>
          <m:t>KP</m:t>
        </m:r>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Reference</m:t>
            </m:r>
          </m:sub>
        </m:sSub>
      </m:oMath>
      <w:r w:rsidRPr="00C158ED">
        <w:rPr>
          <w:rFonts w:eastAsia="SimSun" w:hint="eastAsia"/>
          <w:color w:val="5B9BD5" w:themeColor="accent1"/>
        </w:rPr>
        <w:t xml:space="preserve"> </w:t>
      </w:r>
      <w:r w:rsidRPr="00C158ED">
        <w:rPr>
          <w:rFonts w:eastAsia="SimSun"/>
          <w:color w:val="5B9BD5" w:themeColor="accent1"/>
        </w:rPr>
        <w:t xml:space="preserve">and </w:t>
      </w:r>
      <m:oMath>
        <m:r>
          <m:rPr>
            <m:sty m:val="bi"/>
          </m:rPr>
          <w:rPr>
            <w:rFonts w:ascii="Cambria Math" w:hAnsi="Cambria Math"/>
            <w:color w:val="5B9BD5" w:themeColor="accent1"/>
            <w:lang w:eastAsia="ko-KR"/>
          </w:rPr>
          <m:t>KP</m:t>
        </m:r>
        <m:sSub>
          <m:sSubPr>
            <m:ctrlPr>
              <w:rPr>
                <w:rFonts w:ascii="Cambria Math" w:hAnsi="Cambria Math"/>
                <w:color w:val="5B9BD5" w:themeColor="accent1"/>
                <w:lang w:eastAsia="ko-KR"/>
              </w:rPr>
            </m:ctrlPr>
          </m:sSubPr>
          <m:e>
            <m:r>
              <m:rPr>
                <m:sty m:val="bi"/>
              </m:rPr>
              <w:rPr>
                <w:rFonts w:ascii="Cambria Math" w:hAnsi="Cambria Math"/>
                <w:color w:val="5B9BD5" w:themeColor="accent1"/>
                <w:lang w:eastAsia="ko-KR"/>
              </w:rPr>
              <m:t>I</m:t>
            </m:r>
          </m:e>
          <m:sub>
            <m:r>
              <m:rPr>
                <m:sty m:val="bi"/>
              </m:rPr>
              <w:rPr>
                <w:rFonts w:ascii="Cambria Math" w:hAnsi="Cambria Math"/>
                <w:color w:val="5B9BD5" w:themeColor="accent1"/>
                <w:lang w:eastAsia="ko-KR"/>
              </w:rPr>
              <m:t>Actual</m:t>
            </m:r>
          </m:sub>
        </m:sSub>
      </m:oMath>
      <w:r w:rsidRPr="00C158ED">
        <w:rPr>
          <w:rFonts w:eastAsia="SimSun" w:hint="eastAsia"/>
          <w:color w:val="5B9BD5" w:themeColor="accent1"/>
        </w:rPr>
        <w:t xml:space="preserve"> </w:t>
      </w:r>
      <w:r w:rsidRPr="00C158ED">
        <w:rPr>
          <w:rFonts w:eastAsia="SimSun"/>
          <w:color w:val="5B9BD5" w:themeColor="accent1"/>
        </w:rPr>
        <w:t>are compared to make decision.</w:t>
      </w:r>
    </w:p>
    <w:p w14:paraId="2F45DA14" w14:textId="77777777" w:rsidR="00E56D7C" w:rsidRPr="009208DE" w:rsidRDefault="00E56D7C" w:rsidP="00E86DC9">
      <w:pPr>
        <w:numPr>
          <w:ilvl w:val="0"/>
          <w:numId w:val="20"/>
        </w:numPr>
        <w:tabs>
          <w:tab w:val="clear" w:pos="0"/>
        </w:tabs>
        <w:suppressAutoHyphens/>
        <w:spacing w:after="180" w:line="240" w:lineRule="auto"/>
        <w:contextualSpacing/>
        <w:jc w:val="both"/>
        <w:rPr>
          <w:lang w:eastAsia="ko-KR"/>
        </w:rPr>
      </w:pPr>
      <w:r w:rsidRPr="000B54F5">
        <w:rPr>
          <w:lang w:eastAsia="ko-KR"/>
        </w:rPr>
        <w:t xml:space="preserve">Other </w:t>
      </w:r>
      <w:r>
        <w:rPr>
          <w:bCs/>
          <w:iCs/>
          <w:lang w:eastAsia="ko-KR"/>
        </w:rPr>
        <w:t>alternatives</w:t>
      </w:r>
      <w:r w:rsidRPr="000B54F5">
        <w:rPr>
          <w:lang w:eastAsia="ko-KR"/>
        </w:rPr>
        <w:t xml:space="preserve"> are not precluded.</w:t>
      </w:r>
    </w:p>
    <w:p w14:paraId="25CBFF6B" w14:textId="77777777" w:rsidR="00E56D7C" w:rsidRPr="00F101AB" w:rsidRDefault="00FF5866" w:rsidP="00E86DC9">
      <w:pPr>
        <w:numPr>
          <w:ilvl w:val="0"/>
          <w:numId w:val="20"/>
        </w:numPr>
        <w:suppressAutoHyphens/>
        <w:spacing w:after="180" w:line="240" w:lineRule="auto"/>
        <w:contextualSpacing/>
        <w:jc w:val="both"/>
        <w:rPr>
          <w:lang w:eastAsia="ko-KR"/>
        </w:rPr>
      </w:pP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oMath>
      <w:r w:rsidR="00E56D7C" w:rsidRPr="00C27442">
        <w:rPr>
          <w:color w:val="FF0000"/>
          <w:lang w:eastAsia="ko-KR"/>
        </w:rPr>
        <w:t xml:space="preserve"> is the channel matrix when precoded RS is transmitte</w:t>
      </w:r>
      <w:r w:rsidR="00E56D7C" w:rsidRPr="00C27442">
        <w:rPr>
          <w:lang w:eastAsia="ko-KR"/>
        </w:rPr>
        <w:t>d.</w:t>
      </w:r>
      <w:r w:rsidR="00E56D7C" w:rsidRPr="00F101AB">
        <w:rPr>
          <w:lang w:eastAsia="ko-KR"/>
        </w:rPr>
        <w:t xml:space="preserve">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Genie</m:t>
            </m:r>
          </m:sub>
        </m:sSub>
      </m:oMath>
      <w:r w:rsidR="00E56D7C" w:rsidRPr="00F101AB">
        <w:rPr>
          <w:lang w:eastAsia="ko-KR"/>
        </w:rPr>
        <w:t xml:space="preserve"> is the channel matrix when CSI is measured and compressed.</w:t>
      </w:r>
    </w:p>
    <w:p w14:paraId="1E1270A8" w14:textId="77777777" w:rsidR="00E56D7C" w:rsidRPr="007A1045" w:rsidRDefault="00E56D7C" w:rsidP="00E86DC9">
      <w:pPr>
        <w:numPr>
          <w:ilvl w:val="1"/>
          <w:numId w:val="20"/>
        </w:numPr>
        <w:suppressAutoHyphens/>
        <w:spacing w:after="180" w:line="240" w:lineRule="auto"/>
        <w:contextualSpacing/>
        <w:jc w:val="both"/>
        <w:rPr>
          <w:bCs/>
          <w:iCs/>
          <w:lang w:eastAsia="ko-KR"/>
        </w:rPr>
      </w:pPr>
      <w:r w:rsidRPr="00F101AB">
        <w:rPr>
          <w:lang w:eastAsia="ko-KR"/>
        </w:rPr>
        <w:t xml:space="preserve">Companies should report the temporal domain relationship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Genie</m:t>
            </m:r>
          </m:sub>
        </m:sSub>
      </m:oMath>
      <w:r w:rsidRPr="00F101AB">
        <w:rPr>
          <w:lang w:eastAsia="ko-KR"/>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oMath>
      <w:r w:rsidRPr="00F101AB">
        <w:rPr>
          <w:lang w:eastAsia="ko-KR"/>
        </w:rPr>
        <w:t xml:space="preserve">, e.g., </w:t>
      </w:r>
      <w:r w:rsidRPr="009208DE">
        <w:rPr>
          <w:strike/>
          <w:color w:val="5B9BD5" w:themeColor="accent1"/>
          <w:lang w:eastAsia="ko-KR"/>
        </w:rPr>
        <w:t>doppler, and</w:t>
      </w:r>
      <w:r w:rsidRPr="009208DE">
        <w:rPr>
          <w:color w:val="5B9BD5" w:themeColor="accent1"/>
          <w:lang w:eastAsia="ko-KR"/>
        </w:rPr>
        <w:t xml:space="preserve"> </w:t>
      </w:r>
      <w:r w:rsidRPr="00F101AB">
        <w:rPr>
          <w:lang w:eastAsia="ko-KR"/>
        </w:rPr>
        <w:t>the gap in terms of milliseconds.</w:t>
      </w:r>
    </w:p>
    <w:p w14:paraId="4478AD21" w14:textId="77777777" w:rsidR="00E56D7C" w:rsidRDefault="00E56D7C" w:rsidP="00E86DC9">
      <w:pPr>
        <w:numPr>
          <w:ilvl w:val="2"/>
          <w:numId w:val="20"/>
        </w:numPr>
        <w:tabs>
          <w:tab w:val="left" w:pos="2880"/>
        </w:tabs>
        <w:suppressAutoHyphens/>
        <w:spacing w:after="180" w:line="240" w:lineRule="auto"/>
        <w:contextualSpacing/>
        <w:jc w:val="both"/>
        <w:rPr>
          <w:bCs/>
          <w:iCs/>
          <w:lang w:eastAsia="ko-KR"/>
        </w:rPr>
      </w:pPr>
      <w:r>
        <w:rPr>
          <w:lang w:eastAsia="ko-KR"/>
        </w:rPr>
        <w:t xml:space="preserve">Baseline values: </w:t>
      </w:r>
      <w:r w:rsidRPr="009208DE">
        <w:rPr>
          <w:strike/>
          <w:color w:val="5B9BD5" w:themeColor="accent1"/>
          <w:lang w:eastAsia="ko-KR"/>
        </w:rPr>
        <w:t>3km/h,</w:t>
      </w:r>
      <w:r w:rsidRPr="009208DE">
        <w:rPr>
          <w:color w:val="5B9BD5" w:themeColor="accent1"/>
          <w:lang w:eastAsia="ko-KR"/>
        </w:rPr>
        <w:t xml:space="preserve"> </w:t>
      </w:r>
      <w:r>
        <w:rPr>
          <w:lang w:eastAsia="ko-KR"/>
        </w:rPr>
        <w:t>5msec</w:t>
      </w:r>
    </w:p>
    <w:p w14:paraId="6496AB7E" w14:textId="77777777" w:rsidR="00E56D7C" w:rsidRPr="00F101AB" w:rsidRDefault="00E56D7C" w:rsidP="00E86DC9">
      <w:pPr>
        <w:numPr>
          <w:ilvl w:val="0"/>
          <w:numId w:val="20"/>
        </w:numPr>
        <w:suppressAutoHyphens/>
        <w:spacing w:after="180" w:line="240" w:lineRule="auto"/>
        <w:contextualSpacing/>
        <w:jc w:val="both"/>
        <w:rPr>
          <w:lang w:eastAsia="ko-KR"/>
        </w:rPr>
      </w:pPr>
      <m:oMath>
        <m:r>
          <m:rPr>
            <m:sty m:val="bi"/>
          </m:rPr>
          <w:rPr>
            <w:rFonts w:ascii="Cambria Math" w:hAnsi="Cambria Math"/>
            <w:lang w:eastAsia="ko-KR"/>
          </w:rPr>
          <m:t>v</m:t>
        </m:r>
      </m:oMath>
      <w:r w:rsidRPr="00F101AB">
        <w:rPr>
          <w:lang w:eastAsia="ko-KR"/>
        </w:rPr>
        <w:t xml:space="preserve"> is t</w:t>
      </w:r>
      <w:r w:rsidRPr="00B13E0D">
        <w:rPr>
          <w:color w:val="FF0000"/>
          <w:lang w:eastAsia="ko-KR"/>
        </w:rPr>
        <w:t>he target CSI before compressed at the UE side</w:t>
      </w:r>
      <w:r w:rsidRPr="00F101AB">
        <w:rPr>
          <w:lang w:eastAsia="ko-KR"/>
        </w:rPr>
        <w:t xml:space="preserve">, </w:t>
      </w:r>
      <m:oMath>
        <m:acc>
          <m:accPr>
            <m:ctrlPr>
              <w:rPr>
                <w:rFonts w:ascii="Cambria Math" w:hAnsi="Cambria Math"/>
                <w:i/>
                <w:iCs/>
                <w:lang w:eastAsia="ko-KR"/>
              </w:rPr>
            </m:ctrlPr>
          </m:accPr>
          <m:e>
            <m:r>
              <m:rPr>
                <m:sty m:val="bi"/>
              </m:rPr>
              <w:rPr>
                <w:rFonts w:ascii="Cambria Math" w:hAnsi="Cambria Math"/>
                <w:lang w:eastAsia="ko-KR"/>
              </w:rPr>
              <m:t>v</m:t>
            </m:r>
          </m:e>
        </m:acc>
      </m:oMath>
      <w:r w:rsidRPr="00F101AB">
        <w:rPr>
          <w:lang w:eastAsia="ko-KR"/>
        </w:rPr>
        <w:t xml:space="preserve"> is the reconstructed CSI.</w:t>
      </w:r>
    </w:p>
    <w:p w14:paraId="033DFF2E" w14:textId="77777777" w:rsidR="00E56D7C" w:rsidRPr="00F101AB" w:rsidRDefault="00E56D7C" w:rsidP="00E86DC9">
      <w:pPr>
        <w:numPr>
          <w:ilvl w:val="0"/>
          <w:numId w:val="20"/>
        </w:numPr>
        <w:suppressAutoHyphens/>
        <w:spacing w:after="180" w:line="240" w:lineRule="auto"/>
        <w:contextualSpacing/>
        <w:jc w:val="both"/>
        <w:rPr>
          <w:lang w:eastAsia="ko-KR"/>
        </w:rPr>
      </w:pP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Actual</m:t>
            </m:r>
          </m:sub>
        </m:sSub>
      </m:oMath>
      <w:r w:rsidRPr="00F101AB">
        <w:rPr>
          <w:lang w:eastAsia="ko-KR"/>
        </w:rPr>
        <w:t xml:space="preserve"> is the </w:t>
      </w:r>
      <w:r w:rsidRPr="00C158ED">
        <w:rPr>
          <w:lang w:eastAsia="ko-KR"/>
        </w:rPr>
        <w:t xml:space="preserve">effective channel gain measured from the </w:t>
      </w:r>
      <w:proofErr w:type="spellStart"/>
      <w:r w:rsidRPr="00C158ED">
        <w:rPr>
          <w:lang w:eastAsia="ko-KR"/>
        </w:rPr>
        <w:t>precoded</w:t>
      </w:r>
      <w:proofErr w:type="spellEnd"/>
      <w:r w:rsidRPr="00C158ED">
        <w:rPr>
          <w:lang w:eastAsia="ko-KR"/>
        </w:rPr>
        <w:t xml:space="preserve"> RS. </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Genie</m:t>
            </m:r>
          </m:sub>
        </m:sSub>
      </m:oMath>
      <w:r w:rsidRPr="00C158ED">
        <w:rPr>
          <w:lang w:eastAsia="ko-KR"/>
        </w:rPr>
        <w:t xml:space="preserve"> is the precoding gain of the</w:t>
      </w:r>
      <w:r w:rsidRPr="00F101AB">
        <w:rPr>
          <w:lang w:eastAsia="ko-KR"/>
        </w:rPr>
        <w:t xml:space="preserve"> target CSI on its measurement resource.</w:t>
      </w:r>
    </w:p>
    <w:p w14:paraId="7C734B98" w14:textId="77777777" w:rsidR="00E56D7C" w:rsidRDefault="00E56D7C" w:rsidP="00E86DC9">
      <w:pPr>
        <w:numPr>
          <w:ilvl w:val="1"/>
          <w:numId w:val="20"/>
        </w:numPr>
        <w:suppressAutoHyphens/>
        <w:spacing w:after="180" w:line="240" w:lineRule="auto"/>
        <w:contextualSpacing/>
        <w:jc w:val="both"/>
        <w:rPr>
          <w:bCs/>
          <w:iCs/>
          <w:lang w:eastAsia="ko-KR"/>
        </w:rPr>
      </w:pPr>
      <w:r w:rsidRPr="00F101AB">
        <w:rPr>
          <w:lang w:eastAsia="ko-KR"/>
        </w:rPr>
        <w:t xml:space="preserve">Note: Companies can also consider measurement error of the effective channel of the </w:t>
      </w:r>
      <w:proofErr w:type="spellStart"/>
      <w:r w:rsidRPr="00F101AB">
        <w:rPr>
          <w:lang w:eastAsia="ko-KR"/>
        </w:rPr>
        <w:t>precoded</w:t>
      </w:r>
      <w:proofErr w:type="spellEnd"/>
      <w:r w:rsidRPr="00F101AB">
        <w:rPr>
          <w:lang w:eastAsia="ko-KR"/>
        </w:rPr>
        <w:t xml:space="preserve"> RS when calculating </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Actual</m:t>
            </m:r>
          </m:sub>
        </m:sSub>
      </m:oMath>
      <w:r w:rsidRPr="00F101AB">
        <w:rPr>
          <w:lang w:eastAsia="ko-KR"/>
        </w:rPr>
        <w:t>.</w:t>
      </w:r>
    </w:p>
    <w:p w14:paraId="6E27F5C9" w14:textId="77777777" w:rsidR="00E56D7C" w:rsidRPr="009208DE" w:rsidRDefault="00E56D7C" w:rsidP="00E86DC9">
      <w:pPr>
        <w:numPr>
          <w:ilvl w:val="0"/>
          <w:numId w:val="20"/>
        </w:numPr>
        <w:suppressAutoHyphens/>
        <w:spacing w:after="180" w:line="240" w:lineRule="auto"/>
        <w:contextualSpacing/>
        <w:jc w:val="both"/>
        <w:rPr>
          <w:bCs/>
          <w:iCs/>
          <w:lang w:eastAsia="ko-KR"/>
        </w:rPr>
      </w:pPr>
      <w:r>
        <w:rPr>
          <w:bCs/>
          <w:iCs/>
          <w:lang w:eastAsia="ko-KR"/>
        </w:rPr>
        <w:t>FFS: extension to rank&gt;1</w:t>
      </w:r>
    </w:p>
    <w:p w14:paraId="0E0D229F" w14:textId="77777777" w:rsidR="00E56D7C" w:rsidRPr="000B54F5" w:rsidRDefault="00E56D7C" w:rsidP="00E56D7C">
      <w:pPr>
        <w:contextualSpacing/>
        <w:rPr>
          <w:lang w:eastAsia="ko-KR"/>
        </w:rPr>
      </w:pPr>
    </w:p>
    <w:p w14:paraId="28F5F851" w14:textId="77777777" w:rsidR="00E56D7C" w:rsidRDefault="00E56D7C" w:rsidP="00E56D7C">
      <w:pPr>
        <w:contextualSpacing/>
      </w:pPr>
      <w:proofErr w:type="spellStart"/>
      <w:r w:rsidRPr="00133C49">
        <w:t>KPI</w:t>
      </w:r>
      <w:r w:rsidRPr="00133C49">
        <w:rPr>
          <w:i/>
          <w:iCs/>
          <w:vertAlign w:val="subscript"/>
        </w:rPr>
        <w:t>Diff</w:t>
      </w:r>
      <w:proofErr w:type="spellEnd"/>
      <w:r w:rsidRPr="00133C49">
        <w:t xml:space="preserve"> = </w:t>
      </w:r>
      <w:r w:rsidRPr="00133C49">
        <w:rPr>
          <w:i/>
          <w:iCs/>
        </w:rPr>
        <w:t>f</w:t>
      </w:r>
      <w:r w:rsidRPr="00133C49">
        <w:t xml:space="preserve"> ( </w:t>
      </w:r>
      <w:proofErr w:type="spellStart"/>
      <w:r w:rsidRPr="00133C49">
        <w:t>KPI</w:t>
      </w:r>
      <w:r w:rsidRPr="00133C49">
        <w:rPr>
          <w:i/>
          <w:iCs/>
          <w:vertAlign w:val="subscript"/>
        </w:rPr>
        <w:t>Actual</w:t>
      </w:r>
      <w:proofErr w:type="spellEnd"/>
      <w:r w:rsidRPr="00133C49">
        <w:t xml:space="preserve"> , </w:t>
      </w:r>
      <w:proofErr w:type="spellStart"/>
      <w:r w:rsidRPr="00133C49">
        <w:t>KPI</w:t>
      </w:r>
      <w:r w:rsidRPr="00133C49">
        <w:rPr>
          <w:i/>
          <w:iCs/>
          <w:vertAlign w:val="subscript"/>
        </w:rPr>
        <w:t>Genie</w:t>
      </w:r>
      <w:proofErr w:type="spellEnd"/>
      <w:r w:rsidRPr="00133C49">
        <w:t xml:space="preserve"> ) can take the following forms</w:t>
      </w:r>
      <w:r>
        <w:t>:</w:t>
      </w:r>
    </w:p>
    <w:p w14:paraId="7F440AFF" w14:textId="77777777" w:rsidR="00E56D7C" w:rsidRPr="005C7D63" w:rsidRDefault="00E56D7C" w:rsidP="00E86DC9">
      <w:pPr>
        <w:pStyle w:val="ListParagraph"/>
        <w:numPr>
          <w:ilvl w:val="0"/>
          <w:numId w:val="21"/>
        </w:numPr>
        <w:suppressAutoHyphens/>
        <w:spacing w:after="180" w:line="240" w:lineRule="auto"/>
        <w:jc w:val="both"/>
        <w:rPr>
          <w:lang w:val="en-US"/>
        </w:rPr>
      </w:pPr>
      <w:r w:rsidRPr="005C7D63">
        <w:rPr>
          <w:lang w:val="en-US"/>
        </w:rPr>
        <w:t>Option 1 (</w:t>
      </w:r>
      <w:r w:rsidRPr="005C7D63">
        <w:rPr>
          <w:strike/>
          <w:color w:val="5B9BD5" w:themeColor="accent1"/>
          <w:lang w:val="en-US"/>
        </w:rPr>
        <w:t>baseline for calibration</w:t>
      </w:r>
      <w:r w:rsidRPr="005C7D63">
        <w:rPr>
          <w:color w:val="5B9BD5" w:themeColor="accent1"/>
          <w:lang w:val="en-US"/>
        </w:rPr>
        <w:t xml:space="preserve"> for Alt 1 and Alt2</w:t>
      </w:r>
      <w:r w:rsidRPr="005C7D63">
        <w:rPr>
          <w:lang w:val="en-US"/>
        </w:rPr>
        <w:t xml:space="preserve">): ratio between </w:t>
      </w:r>
      <w:proofErr w:type="spellStart"/>
      <w:r w:rsidRPr="005C7D63">
        <w:rPr>
          <w:lang w:val="en-US"/>
        </w:rPr>
        <w:t>KPI</w:t>
      </w:r>
      <w:r w:rsidRPr="005C7D63">
        <w:rPr>
          <w:i/>
          <w:vertAlign w:val="subscript"/>
          <w:lang w:val="en-US"/>
        </w:rPr>
        <w:t>Actual</w:t>
      </w:r>
      <w:proofErr w:type="spellEnd"/>
      <w:r w:rsidRPr="005C7D63">
        <w:rPr>
          <w:lang w:val="en-US"/>
        </w:rPr>
        <w:t xml:space="preserve"> and </w:t>
      </w:r>
      <w:proofErr w:type="spellStart"/>
      <w:r w:rsidRPr="005C7D63">
        <w:rPr>
          <w:lang w:val="en-US"/>
        </w:rPr>
        <w:t>KPI</w:t>
      </w:r>
      <w:r w:rsidRPr="005C7D63">
        <w:rPr>
          <w:i/>
          <w:vertAlign w:val="subscript"/>
          <w:lang w:val="en-US"/>
        </w:rPr>
        <w:t>Genie</w:t>
      </w:r>
      <w:proofErr w:type="spellEnd"/>
      <w:r w:rsidRPr="005C7D63">
        <w:rPr>
          <w:lang w:val="en-US"/>
        </w:rPr>
        <w:t xml:space="preserve">, i.e. </w:t>
      </w:r>
      <w:proofErr w:type="spellStart"/>
      <w:r w:rsidRPr="005C7D63">
        <w:rPr>
          <w:lang w:val="en-US"/>
        </w:rPr>
        <w:t>KPI</w:t>
      </w:r>
      <w:r w:rsidRPr="005C7D63">
        <w:rPr>
          <w:i/>
          <w:vertAlign w:val="subscript"/>
          <w:lang w:val="en-US"/>
        </w:rPr>
        <w:t>Diff</w:t>
      </w:r>
      <w:proofErr w:type="spellEnd"/>
      <w:r w:rsidRPr="005C7D63">
        <w:rPr>
          <w:lang w:val="en-US"/>
        </w:rPr>
        <w:t xml:space="preserve"> = </w:t>
      </w:r>
      <w:proofErr w:type="spellStart"/>
      <w:r w:rsidRPr="005C7D63">
        <w:rPr>
          <w:lang w:val="en-US"/>
        </w:rPr>
        <w:t>KPI</w:t>
      </w:r>
      <w:r w:rsidRPr="005C7D63">
        <w:rPr>
          <w:i/>
          <w:vertAlign w:val="subscript"/>
          <w:lang w:val="en-US"/>
        </w:rPr>
        <w:t>Actual</w:t>
      </w:r>
      <w:proofErr w:type="spellEnd"/>
      <w:r w:rsidRPr="005C7D63">
        <w:rPr>
          <w:lang w:val="en-US"/>
        </w:rPr>
        <w:t xml:space="preserve"> / </w:t>
      </w:r>
      <w:proofErr w:type="spellStart"/>
      <w:r w:rsidRPr="005C7D63">
        <w:rPr>
          <w:lang w:val="en-US"/>
        </w:rPr>
        <w:t>KPI</w:t>
      </w:r>
      <w:r w:rsidRPr="005C7D63">
        <w:rPr>
          <w:i/>
          <w:vertAlign w:val="subscript"/>
          <w:lang w:val="en-US"/>
        </w:rPr>
        <w:t>Genie</w:t>
      </w:r>
      <w:proofErr w:type="spellEnd"/>
      <w:r w:rsidRPr="005C7D63">
        <w:rPr>
          <w:lang w:val="en-US"/>
        </w:rPr>
        <w:t>; Monitoring accuracy is the percentage of samples for which 1-KPI</w:t>
      </w:r>
      <w:r w:rsidRPr="005C7D63">
        <w:rPr>
          <w:i/>
          <w:vertAlign w:val="subscript"/>
          <w:lang w:val="en-US"/>
        </w:rPr>
        <w:t>th 1</w:t>
      </w:r>
      <w:r w:rsidRPr="005C7D63">
        <w:rPr>
          <w:lang w:val="en-US"/>
        </w:rPr>
        <w:t xml:space="preserve"> &lt; | </w:t>
      </w:r>
      <w:proofErr w:type="spellStart"/>
      <w:r w:rsidRPr="005C7D63">
        <w:rPr>
          <w:lang w:val="en-US"/>
        </w:rPr>
        <w:t>KPI</w:t>
      </w:r>
      <w:r w:rsidRPr="005C7D63">
        <w:rPr>
          <w:i/>
          <w:vertAlign w:val="subscript"/>
          <w:lang w:val="en-US"/>
        </w:rPr>
        <w:t>Diff</w:t>
      </w:r>
      <w:proofErr w:type="spellEnd"/>
      <w:r w:rsidRPr="005C7D63">
        <w:rPr>
          <w:lang w:val="en-US"/>
        </w:rPr>
        <w:t>| &lt; 1+KPI</w:t>
      </w:r>
      <w:r w:rsidRPr="005C7D63">
        <w:rPr>
          <w:i/>
          <w:vertAlign w:val="subscript"/>
          <w:lang w:val="en-US"/>
        </w:rPr>
        <w:t>th 1</w:t>
      </w:r>
      <w:r w:rsidRPr="005C7D63">
        <w:rPr>
          <w:lang w:val="en-US"/>
        </w:rPr>
        <w:t xml:space="preserve">, where </w:t>
      </w:r>
      <w:proofErr w:type="spellStart"/>
      <w:r w:rsidRPr="005C7D63">
        <w:rPr>
          <w:lang w:val="en-US"/>
        </w:rPr>
        <w:t>KPI</w:t>
      </w:r>
      <w:r w:rsidRPr="005C7D63">
        <w:rPr>
          <w:i/>
          <w:vertAlign w:val="subscript"/>
          <w:lang w:val="en-US"/>
        </w:rPr>
        <w:t>th</w:t>
      </w:r>
      <w:proofErr w:type="spellEnd"/>
      <w:r w:rsidRPr="005C7D63">
        <w:rPr>
          <w:i/>
          <w:vertAlign w:val="subscript"/>
          <w:lang w:val="en-US"/>
        </w:rPr>
        <w:t xml:space="preserve"> 1</w:t>
      </w:r>
      <w:r w:rsidRPr="005C7D63">
        <w:rPr>
          <w:lang w:val="en-US"/>
        </w:rPr>
        <w:t xml:space="preserve"> is a threshold of the KPI ratio which can take the following values: 0.05, 0.1 and 0.2 </w:t>
      </w:r>
    </w:p>
    <w:p w14:paraId="6B68AE13" w14:textId="77777777" w:rsidR="00E56D7C" w:rsidRPr="005C7D63" w:rsidRDefault="00E56D7C" w:rsidP="00E86DC9">
      <w:pPr>
        <w:pStyle w:val="ListParagraph"/>
        <w:numPr>
          <w:ilvl w:val="0"/>
          <w:numId w:val="21"/>
        </w:numPr>
        <w:suppressAutoHyphens/>
        <w:spacing w:after="180" w:line="240" w:lineRule="auto"/>
        <w:jc w:val="both"/>
        <w:rPr>
          <w:lang w:val="en-US"/>
        </w:rPr>
      </w:pPr>
      <w:r w:rsidRPr="005C7D63">
        <w:rPr>
          <w:color w:val="5B9BD5" w:themeColor="accent1"/>
          <w:lang w:val="en-US"/>
        </w:rPr>
        <w:t xml:space="preserve">Option 2 (for Alt 3): Monitoring accuracy is the percentage of samples where </w:t>
      </w:r>
      <m:oMath>
        <m:r>
          <w:rPr>
            <w:rFonts w:ascii="Cambria Math" w:hAnsi="Cambria Math"/>
            <w:color w:val="5B9BD5" w:themeColor="accent1"/>
            <w:lang w:val="en-US"/>
          </w:rPr>
          <m:t>sign</m:t>
        </m:r>
        <m:d>
          <m:dPr>
            <m:ctrlPr>
              <w:rPr>
                <w:rFonts w:ascii="Cambria Math" w:hAnsi="Cambria Math"/>
                <w:i/>
                <w:color w:val="5B9BD5" w:themeColor="accent1"/>
                <w:lang w:val="en-US"/>
              </w:rPr>
            </m:ctrlPr>
          </m:dPr>
          <m:e>
            <m:r>
              <m:rPr>
                <m:sty m:val="bi"/>
              </m:rPr>
              <w:rPr>
                <w:rFonts w:ascii="Cambria Math" w:hAnsi="Cambria Math"/>
                <w:color w:val="5B9BD5" w:themeColor="accent1"/>
                <w:lang w:val="en-US" w:eastAsia="ko-KR"/>
              </w:rPr>
              <m:t>KP</m:t>
            </m:r>
            <m:sSub>
              <m:sSubPr>
                <m:ctrlPr>
                  <w:rPr>
                    <w:rFonts w:ascii="Cambria Math" w:hAnsi="Cambria Math"/>
                    <w:color w:val="5B9BD5" w:themeColor="accent1"/>
                    <w:lang w:val="en-US" w:eastAsia="ko-KR"/>
                  </w:rPr>
                </m:ctrlPr>
              </m:sSubPr>
              <m:e>
                <m:r>
                  <m:rPr>
                    <m:sty m:val="bi"/>
                  </m:rPr>
                  <w:rPr>
                    <w:rFonts w:ascii="Cambria Math" w:hAnsi="Cambria Math"/>
                    <w:color w:val="5B9BD5" w:themeColor="accent1"/>
                    <w:lang w:val="en-US" w:eastAsia="ko-KR"/>
                  </w:rPr>
                  <m:t>I</m:t>
                </m:r>
              </m:e>
              <m:sub>
                <m:r>
                  <m:rPr>
                    <m:sty m:val="bi"/>
                  </m:rPr>
                  <w:rPr>
                    <w:rFonts w:ascii="Cambria Math" w:hAnsi="Cambria Math"/>
                    <w:color w:val="5B9BD5" w:themeColor="accent1"/>
                    <w:lang w:val="en-US" w:eastAsia="ko-KR"/>
                  </w:rPr>
                  <m:t>Actual</m:t>
                </m:r>
              </m:sub>
            </m:sSub>
            <m:r>
              <w:rPr>
                <w:rFonts w:ascii="Cambria Math" w:hAnsi="Cambria Math"/>
                <w:color w:val="5B9BD5" w:themeColor="accent1"/>
                <w:lang w:val="en-US" w:eastAsia="ko-KR"/>
              </w:rPr>
              <m:t>-</m:t>
            </m:r>
            <m:r>
              <m:rPr>
                <m:sty m:val="bi"/>
              </m:rPr>
              <w:rPr>
                <w:rFonts w:ascii="Cambria Math" w:hAnsi="Cambria Math"/>
                <w:color w:val="5B9BD5" w:themeColor="accent1"/>
                <w:lang w:val="en-US" w:eastAsia="ko-KR"/>
              </w:rPr>
              <m:t>KP</m:t>
            </m:r>
            <m:sSub>
              <m:sSubPr>
                <m:ctrlPr>
                  <w:rPr>
                    <w:rFonts w:ascii="Cambria Math" w:hAnsi="Cambria Math"/>
                    <w:color w:val="5B9BD5" w:themeColor="accent1"/>
                    <w:lang w:val="en-US" w:eastAsia="ko-KR"/>
                  </w:rPr>
                </m:ctrlPr>
              </m:sSubPr>
              <m:e>
                <m:r>
                  <m:rPr>
                    <m:sty m:val="bi"/>
                  </m:rPr>
                  <w:rPr>
                    <w:rFonts w:ascii="Cambria Math" w:hAnsi="Cambria Math"/>
                    <w:color w:val="5B9BD5" w:themeColor="accent1"/>
                    <w:lang w:val="en-US" w:eastAsia="ko-KR"/>
                  </w:rPr>
                  <m:t>I</m:t>
                </m:r>
              </m:e>
              <m:sub>
                <m:r>
                  <m:rPr>
                    <m:sty m:val="bi"/>
                  </m:rPr>
                  <w:rPr>
                    <w:rFonts w:ascii="Cambria Math" w:hAnsi="Cambria Math"/>
                    <w:color w:val="5B9BD5" w:themeColor="accent1"/>
                    <w:lang w:val="en-US" w:eastAsia="ko-KR"/>
                  </w:rPr>
                  <m:t>Reference</m:t>
                </m:r>
              </m:sub>
            </m:sSub>
            <m:ctrlPr>
              <w:rPr>
                <w:rFonts w:ascii="Cambria Math" w:hAnsi="Cambria Math"/>
                <w:i/>
                <w:color w:val="5B9BD5" w:themeColor="accent1"/>
                <w:lang w:val="en-US" w:eastAsia="ko-KR"/>
              </w:rPr>
            </m:ctrlPr>
          </m:e>
        </m:d>
        <m:r>
          <w:rPr>
            <w:rFonts w:ascii="Cambria Math" w:hAnsi="Cambria Math"/>
            <w:color w:val="5B9BD5" w:themeColor="accent1"/>
            <w:lang w:val="en-US" w:eastAsia="ko-KR"/>
          </w:rPr>
          <m:t>=sign</m:t>
        </m:r>
        <m:d>
          <m:dPr>
            <m:ctrlPr>
              <w:rPr>
                <w:rFonts w:ascii="Cambria Math" w:hAnsi="Cambria Math"/>
                <w:i/>
                <w:color w:val="5B9BD5" w:themeColor="accent1"/>
                <w:lang w:val="en-US" w:eastAsia="ko-KR"/>
              </w:rPr>
            </m:ctrlPr>
          </m:dPr>
          <m:e>
            <m:r>
              <w:rPr>
                <w:rFonts w:ascii="Cambria Math" w:hAnsi="Cambria Math"/>
                <w:color w:val="5B9BD5" w:themeColor="accent1"/>
                <w:lang w:val="en-US" w:eastAsia="ko-KR"/>
              </w:rPr>
              <m:t>SGC</m:t>
            </m:r>
            <m:sSub>
              <m:sSubPr>
                <m:ctrlPr>
                  <w:rPr>
                    <w:rFonts w:ascii="Cambria Math" w:hAnsi="Cambria Math"/>
                    <w:i/>
                    <w:color w:val="5B9BD5" w:themeColor="accent1"/>
                    <w:lang w:val="en-US" w:eastAsia="ko-KR"/>
                  </w:rPr>
                </m:ctrlPr>
              </m:sSubPr>
              <m:e>
                <m:r>
                  <w:rPr>
                    <w:rFonts w:ascii="Cambria Math" w:hAnsi="Cambria Math"/>
                    <w:color w:val="5B9BD5" w:themeColor="accent1"/>
                    <w:lang w:val="en-US" w:eastAsia="ko-KR"/>
                  </w:rPr>
                  <m:t>S</m:t>
                </m:r>
              </m:e>
              <m:sub>
                <m:r>
                  <w:rPr>
                    <w:rFonts w:ascii="Cambria Math" w:hAnsi="Cambria Math"/>
                    <w:color w:val="5B9BD5" w:themeColor="accent1"/>
                    <w:lang w:val="en-US" w:eastAsia="ko-KR"/>
                  </w:rPr>
                  <m:t>actual</m:t>
                </m:r>
              </m:sub>
            </m:sSub>
            <m:r>
              <w:rPr>
                <w:rFonts w:ascii="Cambria Math" w:hAnsi="Cambria Math"/>
                <w:color w:val="5B9BD5" w:themeColor="accent1"/>
                <w:lang w:val="en-US" w:eastAsia="ko-KR"/>
              </w:rPr>
              <m:t>-SGC</m:t>
            </m:r>
            <m:sSub>
              <m:sSubPr>
                <m:ctrlPr>
                  <w:rPr>
                    <w:rFonts w:ascii="Cambria Math" w:hAnsi="Cambria Math"/>
                    <w:i/>
                    <w:color w:val="5B9BD5" w:themeColor="accent1"/>
                    <w:lang w:val="en-US" w:eastAsia="ko-KR"/>
                  </w:rPr>
                </m:ctrlPr>
              </m:sSubPr>
              <m:e>
                <m:r>
                  <w:rPr>
                    <w:rFonts w:ascii="Cambria Math" w:hAnsi="Cambria Math"/>
                    <w:color w:val="5B9BD5" w:themeColor="accent1"/>
                    <w:lang w:val="en-US" w:eastAsia="ko-KR"/>
                  </w:rPr>
                  <m:t>S</m:t>
                </m:r>
              </m:e>
              <m:sub>
                <m:r>
                  <w:rPr>
                    <w:rFonts w:ascii="Cambria Math" w:hAnsi="Cambria Math"/>
                    <w:color w:val="5B9BD5" w:themeColor="accent1"/>
                    <w:lang w:val="en-US" w:eastAsia="ko-KR"/>
                  </w:rPr>
                  <m:t>Reference</m:t>
                </m:r>
              </m:sub>
            </m:sSub>
          </m:e>
        </m:d>
      </m:oMath>
      <w:r w:rsidRPr="005C7D63">
        <w:rPr>
          <w:color w:val="5B9BD5" w:themeColor="accent1"/>
          <w:lang w:val="en-US" w:eastAsia="ko-KR"/>
        </w:rPr>
        <w:t xml:space="preserve">, where </w:t>
      </w:r>
      <m:oMath>
        <m:r>
          <w:rPr>
            <w:rFonts w:ascii="Cambria Math" w:hAnsi="Cambria Math"/>
            <w:color w:val="5B9BD5" w:themeColor="accent1"/>
            <w:lang w:val="en-US" w:eastAsia="ko-KR"/>
          </w:rPr>
          <m:t>SGC</m:t>
        </m:r>
        <m:sSub>
          <m:sSubPr>
            <m:ctrlPr>
              <w:rPr>
                <w:rFonts w:ascii="Cambria Math" w:hAnsi="Cambria Math"/>
                <w:i/>
                <w:color w:val="5B9BD5" w:themeColor="accent1"/>
                <w:lang w:val="en-US" w:eastAsia="ko-KR"/>
              </w:rPr>
            </m:ctrlPr>
          </m:sSubPr>
          <m:e>
            <m:r>
              <w:rPr>
                <w:rFonts w:ascii="Cambria Math" w:hAnsi="Cambria Math"/>
                <w:color w:val="5B9BD5" w:themeColor="accent1"/>
                <w:lang w:val="en-US" w:eastAsia="ko-KR"/>
              </w:rPr>
              <m:t>S</m:t>
            </m:r>
          </m:e>
          <m:sub>
            <m:r>
              <w:rPr>
                <w:rFonts w:ascii="Cambria Math" w:hAnsi="Cambria Math"/>
                <w:color w:val="5B9BD5" w:themeColor="accent1"/>
                <w:lang w:val="en-US" w:eastAsia="ko-KR"/>
              </w:rPr>
              <m:t>actual</m:t>
            </m:r>
          </m:sub>
        </m:sSub>
      </m:oMath>
      <w:r w:rsidRPr="005C7D63">
        <w:rPr>
          <w:color w:val="5B9BD5" w:themeColor="accent1"/>
          <w:lang w:val="en-US" w:eastAsia="ko-KR"/>
        </w:rPr>
        <w:t xml:space="preserve"> is the SGCS of </w:t>
      </w:r>
      <m:oMath>
        <m:acc>
          <m:accPr>
            <m:chr m:val="^"/>
            <m:ctrlPr>
              <w:rPr>
                <w:rFonts w:ascii="Cambria Math" w:hAnsi="Cambria Math"/>
                <w:color w:val="5B9BD5" w:themeColor="accent1"/>
                <w:lang w:val="en-US" w:eastAsia="ko-KR"/>
              </w:rPr>
            </m:ctrlPr>
          </m:accPr>
          <m:e>
            <m:r>
              <m:rPr>
                <m:sty m:val="bi"/>
              </m:rPr>
              <w:rPr>
                <w:rFonts w:ascii="Cambria Math" w:hAnsi="Cambria Math"/>
                <w:color w:val="5B9BD5" w:themeColor="accent1"/>
                <w:lang w:val="en-US" w:eastAsia="ko-KR"/>
              </w:rPr>
              <m:t>v</m:t>
            </m:r>
          </m:e>
        </m:acc>
      </m:oMath>
      <w:r w:rsidRPr="005C7D63">
        <w:rPr>
          <w:color w:val="5B9BD5" w:themeColor="accent1"/>
          <w:lang w:val="en-US" w:eastAsia="ko-KR"/>
        </w:rPr>
        <w:t xml:space="preserve"> and </w:t>
      </w:r>
      <m:oMath>
        <m:r>
          <w:rPr>
            <w:rFonts w:ascii="Cambria Math" w:hAnsi="Cambria Math"/>
            <w:color w:val="5B9BD5" w:themeColor="accent1"/>
            <w:lang w:val="en-US" w:eastAsia="ko-KR"/>
          </w:rPr>
          <m:t>SGC</m:t>
        </m:r>
        <m:sSub>
          <m:sSubPr>
            <m:ctrlPr>
              <w:rPr>
                <w:rFonts w:ascii="Cambria Math" w:hAnsi="Cambria Math"/>
                <w:i/>
                <w:color w:val="5B9BD5" w:themeColor="accent1"/>
                <w:lang w:val="en-US" w:eastAsia="ko-KR"/>
              </w:rPr>
            </m:ctrlPr>
          </m:sSubPr>
          <m:e>
            <m:r>
              <w:rPr>
                <w:rFonts w:ascii="Cambria Math" w:hAnsi="Cambria Math"/>
                <w:color w:val="5B9BD5" w:themeColor="accent1"/>
                <w:lang w:val="en-US" w:eastAsia="ko-KR"/>
              </w:rPr>
              <m:t>S</m:t>
            </m:r>
          </m:e>
          <m:sub>
            <m:r>
              <w:rPr>
                <w:rFonts w:ascii="Cambria Math" w:hAnsi="Cambria Math"/>
                <w:color w:val="5B9BD5" w:themeColor="accent1"/>
                <w:lang w:val="en-US" w:eastAsia="ko-KR"/>
              </w:rPr>
              <m:t>Reference</m:t>
            </m:r>
          </m:sub>
        </m:sSub>
      </m:oMath>
      <w:r w:rsidRPr="005C7D63">
        <w:rPr>
          <w:color w:val="5B9BD5" w:themeColor="accent1"/>
          <w:lang w:val="en-US" w:eastAsia="ko-KR"/>
        </w:rPr>
        <w:t xml:space="preserve"> is the SGCS of the legacy codebook</w:t>
      </w:r>
      <w:r w:rsidRPr="005C7D63">
        <w:rPr>
          <w:lang w:val="en-US" w:eastAsia="ko-KR"/>
        </w:rPr>
        <w:t>.</w:t>
      </w:r>
      <w:r w:rsidRPr="005C7D63">
        <w:rPr>
          <w:lang w:val="en-US"/>
        </w:rPr>
        <w:t xml:space="preserve"> </w:t>
      </w:r>
    </w:p>
    <w:p w14:paraId="565A2B87" w14:textId="5CD17B01" w:rsidR="00E56D7C" w:rsidRPr="005C7D63" w:rsidRDefault="00E56D7C" w:rsidP="00E86DC9">
      <w:pPr>
        <w:pStyle w:val="ListParagraph"/>
        <w:numPr>
          <w:ilvl w:val="0"/>
          <w:numId w:val="21"/>
        </w:numPr>
        <w:suppressAutoHyphens/>
        <w:spacing w:after="180" w:line="240" w:lineRule="auto"/>
        <w:jc w:val="both"/>
        <w:rPr>
          <w:lang w:val="en-US"/>
        </w:rPr>
      </w:pPr>
      <w:r w:rsidRPr="005C7D63">
        <w:rPr>
          <w:lang w:val="en-US"/>
        </w:rPr>
        <w:t>Other options are not precluded.</w:t>
      </w:r>
    </w:p>
    <w:p w14:paraId="7A0A0313" w14:textId="77777777" w:rsidR="0063445C" w:rsidRDefault="009A353A" w:rsidP="0063445C">
      <w:pPr>
        <w:pStyle w:val="3GPPText"/>
        <w:keepNext/>
        <w:jc w:val="center"/>
      </w:pPr>
      <w:r>
        <w:object w:dxaOrig="10996" w:dyaOrig="4876" w14:anchorId="0584894E">
          <v:shape id="_x0000_i1027" type="#_x0000_t75" style="width:397pt;height:176.35pt" o:ole="">
            <v:imagedata r:id="rId25" o:title=""/>
          </v:shape>
          <o:OLEObject Type="Embed" ProgID="Visio.Drawing.15" ShapeID="_x0000_i1027" DrawAspect="Content" ObjectID="_1804689149" r:id="rId26"/>
        </w:object>
      </w:r>
    </w:p>
    <w:p w14:paraId="6408D780" w14:textId="6EE8F7A2" w:rsidR="00850DB1" w:rsidRDefault="0063445C" w:rsidP="006E28C9">
      <w:pPr>
        <w:pStyle w:val="Caption"/>
        <w:jc w:val="center"/>
      </w:pPr>
      <w:bookmarkStart w:id="59" w:name="_Ref194024058"/>
      <w:r>
        <w:t xml:space="preserve">Figure </w:t>
      </w:r>
      <w:r>
        <w:fldChar w:fldCharType="begin"/>
      </w:r>
      <w:r>
        <w:instrText xml:space="preserve"> SEQ Figure \* ARABIC </w:instrText>
      </w:r>
      <w:r>
        <w:fldChar w:fldCharType="separate"/>
      </w:r>
      <w:r w:rsidR="006E28C9">
        <w:rPr>
          <w:noProof/>
        </w:rPr>
        <w:t>10</w:t>
      </w:r>
      <w:r>
        <w:fldChar w:fldCharType="end"/>
      </w:r>
      <w:bookmarkEnd w:id="59"/>
      <w:r>
        <w:t xml:space="preserve">: </w:t>
      </w:r>
      <w:r w:rsidRPr="0063445C">
        <w:t xml:space="preserve">Performance monitoring procedure for </w:t>
      </w:r>
      <w:proofErr w:type="spellStart"/>
      <w:r w:rsidRPr="0063445C">
        <w:t>precoded</w:t>
      </w:r>
      <w:proofErr w:type="spellEnd"/>
      <w:r w:rsidRPr="0063445C">
        <w:t xml:space="preserve"> RS-based UE-side monitoring option</w:t>
      </w:r>
    </w:p>
    <w:p w14:paraId="3187F864" w14:textId="36BD4C56" w:rsidR="005C3C0B" w:rsidRDefault="00ED10F7" w:rsidP="006E28C9">
      <w:pPr>
        <w:pStyle w:val="3GPPText"/>
        <w:keepNext/>
        <w:rPr>
          <w:sz w:val="20"/>
          <w:szCs w:val="20"/>
        </w:rPr>
      </w:pPr>
      <w:r>
        <w:rPr>
          <w:sz w:val="20"/>
          <w:szCs w:val="20"/>
        </w:rPr>
        <w:t xml:space="preserve">It should be noted that when UE receives </w:t>
      </w:r>
      <w:proofErr w:type="spellStart"/>
      <w:r>
        <w:rPr>
          <w:sz w:val="20"/>
          <w:szCs w:val="20"/>
        </w:rPr>
        <w:t>precoded</w:t>
      </w:r>
      <w:proofErr w:type="spellEnd"/>
      <w:r>
        <w:rPr>
          <w:sz w:val="20"/>
          <w:szCs w:val="20"/>
        </w:rPr>
        <w:t xml:space="preserve"> CSI-RS, it observes an effective </w:t>
      </w:r>
      <w:proofErr w:type="gramStart"/>
      <w:r>
        <w:rPr>
          <w:sz w:val="20"/>
          <w:szCs w:val="20"/>
        </w:rPr>
        <w:t>channel as a whole, i.e.</w:t>
      </w:r>
      <w:proofErr w:type="gramEnd"/>
      <w:r>
        <w:rPr>
          <w:sz w:val="20"/>
          <w:szCs w:val="20"/>
        </w:rPr>
        <w:t>,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r>
          <w:rPr>
            <w:rFonts w:ascii="Cambria Math" w:hAnsi="Cambria Math"/>
            <w:lang w:eastAsia="ko-KR"/>
          </w:rPr>
          <m:t xml:space="preserve"> </m:t>
        </m:r>
        <m:acc>
          <m:accPr>
            <m:chr m:val="^"/>
            <m:ctrlPr>
              <w:rPr>
                <w:rFonts w:ascii="Cambria Math" w:hAnsi="Cambria Math"/>
                <w:lang w:eastAsia="ko-KR"/>
              </w:rPr>
            </m:ctrlPr>
          </m:accPr>
          <m:e>
            <m:r>
              <m:rPr>
                <m:sty m:val="bi"/>
              </m:rPr>
              <w:rPr>
                <w:rFonts w:ascii="Cambria Math" w:hAnsi="Cambria Math"/>
                <w:lang w:eastAsia="ko-KR"/>
              </w:rPr>
              <m:t>v</m:t>
            </m:r>
          </m:e>
        </m:acc>
      </m:oMath>
      <w:r>
        <w:rPr>
          <w:sz w:val="20"/>
          <w:szCs w:val="20"/>
        </w:rPr>
        <w:t xml:space="preserve">). </w:t>
      </w:r>
      <w:r w:rsidR="00AD3154">
        <w:rPr>
          <w:sz w:val="20"/>
          <w:szCs w:val="20"/>
        </w:rPr>
        <w:t>Therefore i</w:t>
      </w:r>
      <w:r w:rsidR="005C3C0B">
        <w:rPr>
          <w:sz w:val="20"/>
          <w:szCs w:val="20"/>
        </w:rPr>
        <w:t xml:space="preserve">t would allow UE to compute </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Actual</m:t>
            </m:r>
          </m:sub>
        </m:sSub>
      </m:oMath>
      <w:r w:rsidR="005C3C0B">
        <w:rPr>
          <w:sz w:val="20"/>
          <w:szCs w:val="20"/>
        </w:rPr>
        <w:t xml:space="preserve"> for all the alternatives, i.e., Alt 1/2/3, but render acquisition of </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Genie</m:t>
            </m:r>
          </m:sub>
        </m:sSub>
      </m:oMath>
      <w:r w:rsidR="005C3C0B">
        <w:rPr>
          <w:sz w:val="20"/>
          <w:szCs w:val="20"/>
        </w:rPr>
        <w:t xml:space="preserve"> </w:t>
      </w:r>
      <w:r w:rsidR="00342F97">
        <w:rPr>
          <w:sz w:val="20"/>
          <w:szCs w:val="20"/>
        </w:rPr>
        <w:t xml:space="preserve">(for Alt 1/2) or </w:t>
      </w:r>
      <m:oMath>
        <m:r>
          <m:rPr>
            <m:sty m:val="bi"/>
          </m:rPr>
          <w:rPr>
            <w:rFonts w:ascii="Cambria Math" w:hAnsi="Cambria Math"/>
            <w:lang w:eastAsia="ko-KR"/>
          </w:rPr>
          <m:t>KP</m:t>
        </m:r>
        <m:sSub>
          <m:sSubPr>
            <m:ctrlPr>
              <w:rPr>
                <w:rFonts w:ascii="Cambria Math" w:hAnsi="Cambria Math"/>
                <w:lang w:eastAsia="ko-KR"/>
              </w:rPr>
            </m:ctrlPr>
          </m:sSubPr>
          <m:e>
            <m:r>
              <m:rPr>
                <m:sty m:val="bi"/>
              </m:rPr>
              <w:rPr>
                <w:rFonts w:ascii="Cambria Math" w:hAnsi="Cambria Math"/>
                <w:lang w:eastAsia="ko-KR"/>
              </w:rPr>
              <m:t>I</m:t>
            </m:r>
          </m:e>
          <m:sub>
            <m:r>
              <m:rPr>
                <m:sty m:val="bi"/>
              </m:rPr>
              <w:rPr>
                <w:rFonts w:ascii="Cambria Math" w:hAnsi="Cambria Math"/>
                <w:lang w:eastAsia="ko-KR"/>
              </w:rPr>
              <m:t>Reference</m:t>
            </m:r>
          </m:sub>
        </m:sSub>
      </m:oMath>
      <w:r w:rsidR="00342F97">
        <w:rPr>
          <w:sz w:val="20"/>
          <w:szCs w:val="20"/>
        </w:rPr>
        <w:t xml:space="preserve"> (for Alt 3) </w:t>
      </w:r>
      <w:r w:rsidR="005C3C0B">
        <w:rPr>
          <w:sz w:val="20"/>
          <w:szCs w:val="20"/>
        </w:rPr>
        <w:t>challenging</w:t>
      </w:r>
      <w:r w:rsidR="00AD3154">
        <w:rPr>
          <w:sz w:val="20"/>
          <w:szCs w:val="20"/>
        </w:rPr>
        <w:t xml:space="preserve">, due to the lack of knowledge of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oMath>
      <w:r w:rsidR="00AD3154">
        <w:rPr>
          <w:lang w:eastAsia="ko-KR"/>
        </w:rPr>
        <w:t xml:space="preserve"> (Alt 1/3) </w:t>
      </w:r>
      <w:r w:rsidR="00AD3154">
        <w:rPr>
          <w:sz w:val="20"/>
          <w:szCs w:val="20"/>
        </w:rPr>
        <w:t xml:space="preserve">or </w:t>
      </w:r>
      <m:oMath>
        <m:r>
          <w:rPr>
            <w:rFonts w:ascii="Cambria Math" w:hAnsi="Cambria Math"/>
            <w:lang w:eastAsia="ko-KR"/>
          </w:rPr>
          <m:t xml:space="preserve"> </m:t>
        </m:r>
        <m:acc>
          <m:accPr>
            <m:chr m:val="^"/>
            <m:ctrlPr>
              <w:rPr>
                <w:rFonts w:ascii="Cambria Math" w:hAnsi="Cambria Math"/>
                <w:lang w:eastAsia="ko-KR"/>
              </w:rPr>
            </m:ctrlPr>
          </m:accPr>
          <m:e>
            <m:r>
              <m:rPr>
                <m:sty m:val="bi"/>
              </m:rPr>
              <w:rPr>
                <w:rFonts w:ascii="Cambria Math" w:hAnsi="Cambria Math"/>
                <w:lang w:eastAsia="ko-KR"/>
              </w:rPr>
              <m:t>v</m:t>
            </m:r>
          </m:e>
        </m:acc>
      </m:oMath>
      <w:r w:rsidR="00AD3154">
        <w:rPr>
          <w:sz w:val="20"/>
          <w:szCs w:val="20"/>
        </w:rPr>
        <w:t xml:space="preserve"> (Alt 2).</w:t>
      </w:r>
    </w:p>
    <w:p w14:paraId="65B06009" w14:textId="1F978323" w:rsidR="00E805C9" w:rsidRDefault="00ED10F7" w:rsidP="006E28C9">
      <w:pPr>
        <w:jc w:val="both"/>
      </w:pPr>
      <w:r>
        <w:t xml:space="preserve">This implies that unless otherwise NW transmits </w:t>
      </w:r>
      <w:r w:rsidR="005F635A">
        <w:t>normal</w:t>
      </w:r>
      <w:r>
        <w:t xml:space="preserve"> (not </w:t>
      </w:r>
      <w:proofErr w:type="spellStart"/>
      <w:r>
        <w:t>precoded</w:t>
      </w:r>
      <w:proofErr w:type="spellEnd"/>
      <w:r>
        <w:t xml:space="preserve">) CSI-RS for channel measurement concurrently with the </w:t>
      </w:r>
      <w:proofErr w:type="spellStart"/>
      <w:r>
        <w:t>precoded</w:t>
      </w:r>
      <w:proofErr w:type="spellEnd"/>
      <w:r>
        <w:t xml:space="preserve"> CSI-RS, UE does not have any mean</w:t>
      </w:r>
      <w:r w:rsidR="000922FA">
        <w:t>s</w:t>
      </w:r>
      <w:r>
        <w:t xml:space="preserve"> to acquire</w:t>
      </w:r>
      <w:r w:rsidR="000922FA">
        <w:t xml:space="preserve"> an</w:t>
      </w:r>
      <w:r>
        <w:t xml:space="preserve"> estimate of the downlink channel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oMath>
      <w:r>
        <w:t>)</w:t>
      </w:r>
      <w:r w:rsidR="00E86DC9">
        <w:t xml:space="preserve"> separately</w:t>
      </w:r>
      <w:r>
        <w:t>. Other type of RS, e.g., DM</w:t>
      </w:r>
      <w:r w:rsidR="00654C4F">
        <w:t>-</w:t>
      </w:r>
      <w:r>
        <w:t xml:space="preserve">RS, might be </w:t>
      </w:r>
      <w:r w:rsidR="00E86DC9">
        <w:t>able to be used</w:t>
      </w:r>
      <w:r>
        <w:t xml:space="preserve">, but </w:t>
      </w:r>
      <w:proofErr w:type="gramStart"/>
      <w:r>
        <w:t>in order to</w:t>
      </w:r>
      <w:proofErr w:type="gramEnd"/>
      <w:r>
        <w:t xml:space="preserve"> </w:t>
      </w:r>
      <w:r w:rsidR="00E86DC9">
        <w:t xml:space="preserve">serve performance monitoring </w:t>
      </w:r>
      <w:r w:rsidR="00E86DC9">
        <w:lastRenderedPageBreak/>
        <w:t>purposes, it is desirable to use the same type of RS (in this case, CSI-RS).</w:t>
      </w:r>
      <w:r w:rsidR="001E336B">
        <w:t xml:space="preserve"> </w:t>
      </w:r>
      <w:r w:rsidR="00654C4F">
        <w:t>In addition, the DM-RS signal also yields</w:t>
      </w:r>
      <w:r w:rsidR="008227C8">
        <w:t xml:space="preserve"> only an effective channel since that signal is </w:t>
      </w:r>
      <w:proofErr w:type="spellStart"/>
      <w:r w:rsidR="008B7320">
        <w:t>precoded</w:t>
      </w:r>
      <w:proofErr w:type="spellEnd"/>
      <w:r w:rsidR="008B7320">
        <w:t xml:space="preserve"> in the same manner as t</w:t>
      </w:r>
      <w:r w:rsidR="001953DE">
        <w:t>he data it accompanies.</w:t>
      </w:r>
    </w:p>
    <w:p w14:paraId="3AA77303" w14:textId="50279D4A" w:rsidR="001E336B" w:rsidRDefault="001E336B" w:rsidP="006E28C9">
      <w:pPr>
        <w:jc w:val="both"/>
      </w:pPr>
      <w:r>
        <w:t>Note here that once</w:t>
      </w:r>
      <w:r w:rsidR="001953DE">
        <w:t xml:space="preserve"> the</w:t>
      </w:r>
      <w:r>
        <w:t xml:space="preserve"> </w:t>
      </w:r>
      <w:r w:rsidR="005F635A">
        <w:t xml:space="preserve">UE </w:t>
      </w:r>
      <w:r>
        <w:t>has</w:t>
      </w:r>
      <w:r w:rsidR="005F635A">
        <w:t xml:space="preserve"> </w:t>
      </w:r>
      <w:r>
        <w:t>acquired</w:t>
      </w:r>
      <w:r w:rsidR="005F635A">
        <w:t xml:space="preserve"> an estimate of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Actual</m:t>
            </m:r>
          </m:sub>
        </m:sSub>
      </m:oMath>
      <w:r>
        <w:t xml:space="preserve"> via dedicated channel estimation using </w:t>
      </w:r>
      <w:r w:rsidR="005F635A">
        <w:t>normal</w:t>
      </w:r>
      <w:r>
        <w:t xml:space="preserve"> CSI-RS</w:t>
      </w:r>
      <w:r w:rsidR="005F635A">
        <w:t xml:space="preserve">, the reconstructed target CSI-RS </w:t>
      </w:r>
      <m:oMath>
        <m:acc>
          <m:accPr>
            <m:chr m:val="^"/>
            <m:ctrlPr>
              <w:rPr>
                <w:rFonts w:ascii="Cambria Math" w:hAnsi="Cambria Math"/>
                <w:lang w:eastAsia="ko-KR"/>
              </w:rPr>
            </m:ctrlPr>
          </m:accPr>
          <m:e>
            <m:r>
              <m:rPr>
                <m:sty m:val="bi"/>
              </m:rPr>
              <w:rPr>
                <w:rFonts w:ascii="Cambria Math" w:hAnsi="Cambria Math"/>
                <w:lang w:eastAsia="ko-KR"/>
              </w:rPr>
              <m:t>v</m:t>
            </m:r>
          </m:e>
        </m:acc>
      </m:oMath>
      <w:r w:rsidR="005F635A">
        <w:t xml:space="preserve"> which has been used as a precoding weight for precoded CSI-RS can be computed as follows.</w:t>
      </w:r>
    </w:p>
    <w:p w14:paraId="4DCC647F" w14:textId="71129FFC" w:rsidR="005F635A" w:rsidRDefault="00FF5866" w:rsidP="006E28C9">
      <w:pPr>
        <w:jc w:val="both"/>
        <w:rPr>
          <w:rFonts w:cs="Times New Roman"/>
        </w:rPr>
      </w:pPr>
      <m:oMath>
        <m:sSup>
          <m:sSupPr>
            <m:ctrlPr>
              <w:rPr>
                <w:rFonts w:ascii="Cambria Math" w:hAnsi="Cambria Math"/>
                <w:i/>
              </w:rPr>
            </m:ctrlPr>
          </m:sSupPr>
          <m:e>
            <m:acc>
              <m:accPr>
                <m:ctrlPr>
                  <w:rPr>
                    <w:rFonts w:ascii="Cambria Math" w:hAnsi="Cambria Math"/>
                    <w:i/>
                  </w:rPr>
                </m:ctrlPr>
              </m:accPr>
              <m:e>
                <m:r>
                  <m:rPr>
                    <m:sty m:val="bi"/>
                  </m:rPr>
                  <w:rPr>
                    <w:rFonts w:ascii="Cambria Math" w:hAnsi="Cambria Math"/>
                  </w:rPr>
                  <m:t>v</m:t>
                </m:r>
              </m:e>
            </m:acc>
            <m:r>
              <w:rPr>
                <w:rFonts w:ascii="Cambria Math" w:hAnsi="Cambria Math"/>
              </w:rPr>
              <m:t>=</m:t>
            </m:r>
            <m:d>
              <m:dPr>
                <m:ctrlPr>
                  <w:rPr>
                    <w:rFonts w:ascii="Cambria Math" w:hAnsi="Cambria Math"/>
                    <w:i/>
                  </w:rPr>
                </m:ctrlPr>
              </m:dPr>
              <m:e>
                <m:sSub>
                  <m:sSubPr>
                    <m:ctrlPr>
                      <w:rPr>
                        <w:rFonts w:ascii="Cambria Math" w:hAnsi="Cambria Math"/>
                        <w:i/>
                      </w:rPr>
                    </m:ctrlPr>
                  </m:sSubPr>
                  <m:e>
                    <m:sSup>
                      <m:sSupPr>
                        <m:ctrlPr>
                          <w:rPr>
                            <w:rFonts w:ascii="Cambria Math" w:hAnsi="Cambria Math"/>
                            <w:b/>
                            <w:i/>
                          </w:rPr>
                        </m:ctrlPr>
                      </m:sSupPr>
                      <m:e>
                        <m:r>
                          <m:rPr>
                            <m:sty m:val="bi"/>
                          </m:rPr>
                          <w:rPr>
                            <w:rFonts w:ascii="Cambria Math" w:hAnsi="Cambria Math"/>
                          </w:rPr>
                          <m:t>H</m:t>
                        </m:r>
                      </m:e>
                      <m:sup>
                        <m:r>
                          <w:rPr>
                            <w:rFonts w:ascii="Cambria Math" w:hAnsi="Cambria Math"/>
                          </w:rPr>
                          <m:t>H</m:t>
                        </m:r>
                      </m:sup>
                    </m:sSup>
                  </m:e>
                  <m:sub>
                    <m:r>
                      <w:rPr>
                        <w:rFonts w:ascii="Cambria Math" w:hAnsi="Cambria Math"/>
                      </w:rPr>
                      <m:t>Actual</m:t>
                    </m:r>
                  </m:sub>
                </m:sSub>
                <m:sSub>
                  <m:sSubPr>
                    <m:ctrlPr>
                      <w:rPr>
                        <w:rFonts w:ascii="Cambria Math" w:hAnsi="Cambria Math"/>
                        <w:i/>
                      </w:rPr>
                    </m:ctrlPr>
                  </m:sSubPr>
                  <m:e>
                    <m:r>
                      <m:rPr>
                        <m:sty m:val="bi"/>
                      </m:rPr>
                      <w:rPr>
                        <w:rFonts w:ascii="Cambria Math" w:hAnsi="Cambria Math"/>
                      </w:rPr>
                      <m:t>H</m:t>
                    </m:r>
                  </m:e>
                  <m:sub>
                    <m:r>
                      <w:rPr>
                        <w:rFonts w:ascii="Cambria Math" w:hAnsi="Cambria Math"/>
                      </w:rPr>
                      <m:t>Actual</m:t>
                    </m:r>
                  </m:sub>
                </m:sSub>
              </m:e>
            </m:d>
          </m:e>
          <m:sup>
            <m:r>
              <w:rPr>
                <w:rFonts w:ascii="Cambria Math" w:hAnsi="Cambria Math"/>
              </w:rPr>
              <m:t>-</m:t>
            </m:r>
            <m:r>
              <w:rPr>
                <w:rFonts w:ascii="Cambria Math" w:hAnsi="Cambria Math"/>
              </w:rPr>
              <m:t>1</m:t>
            </m:r>
          </m:sup>
        </m:sSup>
        <m:sSub>
          <m:sSubPr>
            <m:ctrlPr>
              <w:rPr>
                <w:rFonts w:ascii="Cambria Math" w:hAnsi="Cambria Math"/>
                <w:i/>
              </w:rPr>
            </m:ctrlPr>
          </m:sSubPr>
          <m:e>
            <m:sSup>
              <m:sSupPr>
                <m:ctrlPr>
                  <w:rPr>
                    <w:rFonts w:ascii="Cambria Math" w:hAnsi="Cambria Math"/>
                    <w:b/>
                    <w:i/>
                  </w:rPr>
                </m:ctrlPr>
              </m:sSupPr>
              <m:e>
                <m:r>
                  <m:rPr>
                    <m:sty m:val="bi"/>
                  </m:rPr>
                  <w:rPr>
                    <w:rFonts w:ascii="Cambria Math" w:hAnsi="Cambria Math"/>
                  </w:rPr>
                  <m:t>H</m:t>
                </m:r>
              </m:e>
              <m:sup>
                <m:r>
                  <w:rPr>
                    <w:rFonts w:ascii="Cambria Math" w:hAnsi="Cambria Math"/>
                  </w:rPr>
                  <m:t>H</m:t>
                </m:r>
              </m:sup>
            </m:sSup>
          </m:e>
          <m:sub>
            <m:r>
              <w:rPr>
                <w:rFonts w:ascii="Cambria Math" w:hAnsi="Cambria Math"/>
              </w:rPr>
              <m:t>Actual</m:t>
            </m:r>
          </m:sub>
        </m:sSub>
        <m:r>
          <w:rPr>
            <w:rFonts w:ascii="Cambria Math" w:hAnsi="Cambria Math"/>
          </w:rPr>
          <m:t>∙</m:t>
        </m:r>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eff</m:t>
            </m:r>
          </m:sub>
        </m:sSub>
      </m:oMath>
      <w:r w:rsidR="00257240">
        <w:rPr>
          <w:rFonts w:cs="Times New Roman"/>
          <w:lang w:eastAsia="ko-KR"/>
        </w:rPr>
        <w:t xml:space="preserve">, where </w:t>
      </w:r>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eff</m:t>
            </m:r>
          </m:sub>
        </m:sSub>
        <m:r>
          <w:rPr>
            <w:rFonts w:ascii="Cambria Math" w:hAnsi="Cambria Math"/>
            <w:lang w:eastAsia="ko-KR"/>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H</m:t>
                </m:r>
              </m:e>
              <m:sub>
                <m:r>
                  <w:rPr>
                    <w:rFonts w:ascii="Cambria Math" w:hAnsi="Cambria Math"/>
                  </w:rPr>
                  <m:t>Actual</m:t>
                </m:r>
              </m:sub>
            </m:sSub>
            <m:acc>
              <m:accPr>
                <m:ctrlPr>
                  <w:rPr>
                    <w:rFonts w:ascii="Cambria Math" w:hAnsi="Cambria Math"/>
                    <w:i/>
                  </w:rPr>
                </m:ctrlPr>
              </m:accPr>
              <m:e>
                <m:r>
                  <m:rPr>
                    <m:sty m:val="bi"/>
                  </m:rPr>
                  <w:rPr>
                    <w:rFonts w:ascii="Cambria Math" w:hAnsi="Cambria Math"/>
                  </w:rPr>
                  <m:t>v</m:t>
                </m:r>
              </m:e>
            </m:acc>
          </m:e>
        </m:d>
      </m:oMath>
      <w:r w:rsidR="00257240">
        <w:rPr>
          <w:rFonts w:cs="Times New Roman"/>
        </w:rPr>
        <w:t xml:space="preserve"> is an effective channel which can be acquired when UE</w:t>
      </w:r>
      <w:r w:rsidR="00A634C5">
        <w:rPr>
          <w:rFonts w:cs="Times New Roman"/>
        </w:rPr>
        <w:t>’s</w:t>
      </w:r>
      <w:r w:rsidR="00257240">
        <w:rPr>
          <w:rFonts w:cs="Times New Roman"/>
        </w:rPr>
        <w:t xml:space="preserve"> monitoring of the </w:t>
      </w:r>
      <w:proofErr w:type="spellStart"/>
      <w:r w:rsidR="00257240">
        <w:rPr>
          <w:rFonts w:cs="Times New Roman"/>
        </w:rPr>
        <w:t>precoded</w:t>
      </w:r>
      <w:proofErr w:type="spellEnd"/>
      <w:r w:rsidR="00257240">
        <w:rPr>
          <w:rFonts w:cs="Times New Roman"/>
        </w:rPr>
        <w:t xml:space="preserve"> CSI-RS.</w:t>
      </w:r>
    </w:p>
    <w:p w14:paraId="13A535D1" w14:textId="14E8A36F" w:rsidR="00257240" w:rsidRPr="006E28C9" w:rsidRDefault="008C7FED" w:rsidP="006E28C9">
      <w:pPr>
        <w:jc w:val="both"/>
        <w:rPr>
          <w:rFonts w:cs="Times New Roman"/>
          <w:b/>
          <w:bCs/>
          <w:szCs w:val="20"/>
        </w:rPr>
      </w:pPr>
      <w:bookmarkStart w:id="60" w:name="_Ref194049288"/>
      <w:r w:rsidRPr="00595514">
        <w:rPr>
          <w:b/>
          <w:bCs/>
        </w:rPr>
        <w:t xml:space="preserve">Observation </w:t>
      </w:r>
      <w:r w:rsidRPr="00595514">
        <w:rPr>
          <w:b/>
          <w:bCs/>
        </w:rPr>
        <w:fldChar w:fldCharType="begin"/>
      </w:r>
      <w:r w:rsidRPr="00595514">
        <w:rPr>
          <w:b/>
          <w:bCs/>
        </w:rPr>
        <w:instrText xml:space="preserve"> SEQ Observation \* ARABIC </w:instrText>
      </w:r>
      <w:r w:rsidRPr="00595514">
        <w:rPr>
          <w:b/>
          <w:bCs/>
        </w:rPr>
        <w:fldChar w:fldCharType="separate"/>
      </w:r>
      <w:r w:rsidR="006E28C9">
        <w:rPr>
          <w:b/>
          <w:bCs/>
          <w:noProof/>
        </w:rPr>
        <w:t>10</w:t>
      </w:r>
      <w:r w:rsidRPr="00595514">
        <w:rPr>
          <w:b/>
          <w:bCs/>
        </w:rPr>
        <w:fldChar w:fldCharType="end"/>
      </w:r>
      <w:r w:rsidRPr="00595514">
        <w:rPr>
          <w:rFonts w:hint="eastAsia"/>
          <w:b/>
          <w:bCs/>
        </w:rPr>
        <w:t>:</w:t>
      </w:r>
      <w:bookmarkEnd w:id="60"/>
      <w:r w:rsidRPr="00595514">
        <w:rPr>
          <w:rFonts w:hint="eastAsia"/>
          <w:b/>
          <w:bCs/>
        </w:rPr>
        <w:t xml:space="preserve"> </w:t>
      </w:r>
      <w:r w:rsidR="00996D5A" w:rsidRPr="006E28C9">
        <w:rPr>
          <w:rFonts w:cs="Times New Roman"/>
          <w:b/>
          <w:bCs/>
          <w:szCs w:val="20"/>
        </w:rPr>
        <w:t>For proper derivation of KPIs for Alt1/2/3 of Proposal 73d</w:t>
      </w:r>
      <w:r w:rsidR="004773C4" w:rsidRPr="006E28C9">
        <w:rPr>
          <w:rFonts w:cs="Times New Roman"/>
          <w:b/>
          <w:bCs/>
          <w:szCs w:val="20"/>
        </w:rPr>
        <w:t xml:space="preserve"> (on performance metric for </w:t>
      </w:r>
      <w:proofErr w:type="spellStart"/>
      <w:r w:rsidR="004773C4" w:rsidRPr="006E28C9">
        <w:rPr>
          <w:rFonts w:cs="Times New Roman"/>
          <w:b/>
          <w:bCs/>
          <w:szCs w:val="20"/>
        </w:rPr>
        <w:t>precoded</w:t>
      </w:r>
      <w:proofErr w:type="spellEnd"/>
      <w:r w:rsidR="004773C4" w:rsidRPr="006E28C9">
        <w:rPr>
          <w:rFonts w:cs="Times New Roman"/>
          <w:b/>
          <w:bCs/>
          <w:szCs w:val="20"/>
        </w:rPr>
        <w:t xml:space="preserve"> RS-based UE-side monitoring option)</w:t>
      </w:r>
      <w:r w:rsidR="00996D5A" w:rsidRPr="006E28C9">
        <w:rPr>
          <w:rFonts w:cs="Times New Roman"/>
          <w:b/>
          <w:bCs/>
          <w:szCs w:val="20"/>
        </w:rPr>
        <w:t xml:space="preserve">, </w:t>
      </w:r>
      <w:r w:rsidR="00071A34" w:rsidRPr="006E28C9">
        <w:rPr>
          <w:rFonts w:cs="Times New Roman"/>
          <w:b/>
          <w:bCs/>
          <w:szCs w:val="20"/>
        </w:rPr>
        <w:t xml:space="preserve">NW needs to transmit </w:t>
      </w:r>
      <w:r w:rsidR="001953DE" w:rsidRPr="00F85A3C">
        <w:rPr>
          <w:rFonts w:cs="Times New Roman"/>
          <w:b/>
          <w:szCs w:val="20"/>
        </w:rPr>
        <w:t>a non-</w:t>
      </w:r>
      <w:proofErr w:type="spellStart"/>
      <w:r w:rsidR="001953DE" w:rsidRPr="00F85A3C">
        <w:rPr>
          <w:rFonts w:cs="Times New Roman"/>
          <w:b/>
          <w:szCs w:val="20"/>
        </w:rPr>
        <w:t>precoded</w:t>
      </w:r>
      <w:proofErr w:type="spellEnd"/>
      <w:r w:rsidR="001953DE" w:rsidRPr="00F85A3C">
        <w:rPr>
          <w:rFonts w:cs="Times New Roman"/>
          <w:b/>
          <w:szCs w:val="20"/>
        </w:rPr>
        <w:t xml:space="preserve"> </w:t>
      </w:r>
      <w:r w:rsidR="00071A34" w:rsidRPr="006E28C9">
        <w:rPr>
          <w:rFonts w:cs="Times New Roman"/>
          <w:b/>
          <w:bCs/>
          <w:szCs w:val="20"/>
        </w:rPr>
        <w:t>RS for channel measurement</w:t>
      </w:r>
      <w:r w:rsidR="00AE40B2" w:rsidRPr="006E28C9">
        <w:rPr>
          <w:rFonts w:cs="Times New Roman"/>
          <w:b/>
          <w:bCs/>
          <w:szCs w:val="20"/>
        </w:rPr>
        <w:t>s</w:t>
      </w:r>
      <w:r w:rsidR="00071A34" w:rsidRPr="006E28C9">
        <w:rPr>
          <w:rFonts w:cs="Times New Roman"/>
          <w:b/>
          <w:bCs/>
          <w:szCs w:val="20"/>
        </w:rPr>
        <w:t xml:space="preserve"> concurrently with the </w:t>
      </w:r>
      <w:proofErr w:type="spellStart"/>
      <w:r w:rsidR="00071A34" w:rsidRPr="006E28C9">
        <w:rPr>
          <w:rFonts w:cs="Times New Roman"/>
          <w:b/>
          <w:bCs/>
          <w:szCs w:val="20"/>
        </w:rPr>
        <w:t>precoded</w:t>
      </w:r>
      <w:proofErr w:type="spellEnd"/>
      <w:r w:rsidR="00071A34" w:rsidRPr="006E28C9">
        <w:rPr>
          <w:rFonts w:cs="Times New Roman"/>
          <w:b/>
          <w:bCs/>
          <w:szCs w:val="20"/>
        </w:rPr>
        <w:t xml:space="preserve"> RS, to facilitate downlink channel estimation at </w:t>
      </w:r>
      <w:r w:rsidR="001953DE" w:rsidRPr="00F85A3C">
        <w:rPr>
          <w:rFonts w:cs="Times New Roman"/>
          <w:b/>
          <w:szCs w:val="20"/>
        </w:rPr>
        <w:t xml:space="preserve">the </w:t>
      </w:r>
      <w:r w:rsidR="00071A34" w:rsidRPr="006E28C9">
        <w:rPr>
          <w:rFonts w:cs="Times New Roman"/>
          <w:b/>
          <w:bCs/>
          <w:szCs w:val="20"/>
        </w:rPr>
        <w:t>UE.</w:t>
      </w:r>
    </w:p>
    <w:p w14:paraId="23C21344" w14:textId="3BD28801" w:rsidR="001E046D" w:rsidRDefault="00AE40B2" w:rsidP="006E28C9">
      <w:pPr>
        <w:jc w:val="both"/>
      </w:pPr>
      <w:r>
        <w:t xml:space="preserve">One other benefit of concurrent transmission of normal CSI-RS for channel measurements as well as </w:t>
      </w:r>
      <w:proofErr w:type="spellStart"/>
      <w:r>
        <w:t>precoded</w:t>
      </w:r>
      <w:proofErr w:type="spellEnd"/>
      <w:r>
        <w:t xml:space="preserve"> CSI-RS is that it supports seamless/gapless transmission of CSI-RS for channel measurements (hence </w:t>
      </w:r>
      <w:r w:rsidR="000F3D96">
        <w:t>gapless</w:t>
      </w:r>
      <w:r>
        <w:t xml:space="preserve"> CSI acquisition operation).</w:t>
      </w:r>
      <w:r w:rsidR="001E046D">
        <w:t xml:space="preserve"> One simple way to support concurrent CSI-RS transmission is to make use of orthogonal</w:t>
      </w:r>
      <w:r w:rsidR="00143AD1">
        <w:t xml:space="preserve"> CDM</w:t>
      </w:r>
      <w:r w:rsidR="001E046D">
        <w:t xml:space="preserve"> codes for </w:t>
      </w:r>
      <w:proofErr w:type="spellStart"/>
      <w:r w:rsidR="001E046D">
        <w:t>precoded</w:t>
      </w:r>
      <w:proofErr w:type="spellEnd"/>
      <w:r w:rsidR="001E046D">
        <w:t xml:space="preserve"> CSI-RS and for normal CSI-RS, </w:t>
      </w:r>
      <w:r w:rsidR="00143AD1">
        <w:t>while</w:t>
      </w:r>
      <w:r w:rsidR="001E046D">
        <w:t xml:space="preserve"> allocating the same time and frequency resources for CSI-RS positions. This can be done by NW</w:t>
      </w:r>
      <w:r w:rsidR="004773C4">
        <w:t>’s configuration of CSI-RS resources without</w:t>
      </w:r>
      <w:r w:rsidR="00100413">
        <w:t xml:space="preserve"> having</w:t>
      </w:r>
      <w:r w:rsidR="004773C4">
        <w:t xml:space="preserve"> impact to the current 3GPP specifications.</w:t>
      </w:r>
    </w:p>
    <w:p w14:paraId="058E3353" w14:textId="79B53FAC" w:rsidR="00A84252" w:rsidRPr="006E28C9" w:rsidRDefault="008339B5" w:rsidP="006E28C9">
      <w:pPr>
        <w:jc w:val="both"/>
        <w:rPr>
          <w:rFonts w:cs="Times New Roman"/>
          <w:b/>
          <w:bCs/>
          <w:szCs w:val="20"/>
        </w:rPr>
      </w:pPr>
      <w:bookmarkStart w:id="61" w:name="_Ref194049195"/>
      <w:r w:rsidRPr="00595514">
        <w:rPr>
          <w:b/>
          <w:bCs/>
        </w:rPr>
        <w:t xml:space="preserve">Proposal </w:t>
      </w:r>
      <w:r w:rsidRPr="00595514">
        <w:rPr>
          <w:b/>
          <w:bCs/>
        </w:rPr>
        <w:fldChar w:fldCharType="begin"/>
      </w:r>
      <w:r w:rsidRPr="00595514">
        <w:rPr>
          <w:b/>
          <w:bCs/>
        </w:rPr>
        <w:instrText xml:space="preserve"> SEQ Proposal \* ARABIC </w:instrText>
      </w:r>
      <w:r w:rsidRPr="00595514">
        <w:rPr>
          <w:b/>
          <w:bCs/>
        </w:rPr>
        <w:fldChar w:fldCharType="separate"/>
      </w:r>
      <w:r w:rsidR="006E28C9">
        <w:rPr>
          <w:b/>
          <w:bCs/>
          <w:noProof/>
        </w:rPr>
        <w:t>24</w:t>
      </w:r>
      <w:r w:rsidRPr="00595514">
        <w:rPr>
          <w:b/>
          <w:bCs/>
        </w:rPr>
        <w:fldChar w:fldCharType="end"/>
      </w:r>
      <w:r w:rsidRPr="00595514">
        <w:rPr>
          <w:rFonts w:hint="eastAsia"/>
          <w:b/>
          <w:bCs/>
        </w:rPr>
        <w:t>:</w:t>
      </w:r>
      <w:bookmarkEnd w:id="61"/>
      <w:r w:rsidRPr="00595514">
        <w:rPr>
          <w:rFonts w:hint="eastAsia"/>
          <w:b/>
          <w:bCs/>
        </w:rPr>
        <w:t xml:space="preserve"> </w:t>
      </w:r>
      <w:r w:rsidR="00393BE0" w:rsidRPr="006E28C9">
        <w:rPr>
          <w:rFonts w:cs="Times New Roman"/>
          <w:b/>
          <w:bCs/>
          <w:szCs w:val="20"/>
        </w:rPr>
        <w:t xml:space="preserve">In AI/ML-based CSI compression using two-sided model, for </w:t>
      </w:r>
      <w:proofErr w:type="spellStart"/>
      <w:r w:rsidR="00393BE0" w:rsidRPr="006E28C9">
        <w:rPr>
          <w:rFonts w:cs="Times New Roman"/>
          <w:b/>
          <w:bCs/>
          <w:szCs w:val="20"/>
        </w:rPr>
        <w:t>precoded</w:t>
      </w:r>
      <w:proofErr w:type="spellEnd"/>
      <w:r w:rsidR="00393BE0" w:rsidRPr="006E28C9">
        <w:rPr>
          <w:rFonts w:cs="Times New Roman"/>
          <w:b/>
          <w:bCs/>
          <w:szCs w:val="20"/>
        </w:rPr>
        <w:t xml:space="preserve"> RS-based UE-side monitoring option, conclude that it is necessary to transmit normal CSI-RS for channel measurements as well as </w:t>
      </w:r>
      <w:proofErr w:type="spellStart"/>
      <w:r w:rsidR="00393BE0" w:rsidRPr="006E28C9">
        <w:rPr>
          <w:rFonts w:cs="Times New Roman"/>
          <w:b/>
          <w:bCs/>
          <w:szCs w:val="20"/>
        </w:rPr>
        <w:t>precoded</w:t>
      </w:r>
      <w:proofErr w:type="spellEnd"/>
      <w:r w:rsidR="00393BE0" w:rsidRPr="006E28C9">
        <w:rPr>
          <w:rFonts w:cs="Times New Roman"/>
          <w:b/>
          <w:bCs/>
          <w:szCs w:val="20"/>
        </w:rPr>
        <w:t xml:space="preserve"> CSI-RS concurrently. Explore</w:t>
      </w:r>
      <w:r w:rsidR="004737EA" w:rsidRPr="006E28C9">
        <w:rPr>
          <w:rFonts w:cs="Times New Roman"/>
          <w:b/>
          <w:bCs/>
          <w:szCs w:val="20"/>
        </w:rPr>
        <w:t xml:space="preserve"> a method of assigning orthogonal CDM codes for </w:t>
      </w:r>
      <w:proofErr w:type="spellStart"/>
      <w:r w:rsidR="004737EA" w:rsidRPr="006E28C9">
        <w:rPr>
          <w:rFonts w:cs="Times New Roman"/>
          <w:b/>
          <w:bCs/>
          <w:szCs w:val="20"/>
        </w:rPr>
        <w:t>precoded</w:t>
      </w:r>
      <w:proofErr w:type="spellEnd"/>
      <w:r w:rsidR="004737EA" w:rsidRPr="006E28C9">
        <w:rPr>
          <w:rFonts w:cs="Times New Roman"/>
          <w:b/>
          <w:bCs/>
          <w:szCs w:val="20"/>
        </w:rPr>
        <w:t xml:space="preserve"> CSI-RS and for normal CSI-RS for channel measurements to serve this purpose.</w:t>
      </w:r>
    </w:p>
    <w:p w14:paraId="0C26B2EE" w14:textId="176D2DF7" w:rsidR="00B46AF5" w:rsidRDefault="00511300" w:rsidP="006E28C9">
      <w:pPr>
        <w:jc w:val="both"/>
      </w:pPr>
      <w:r w:rsidRPr="006E28C9">
        <w:rPr>
          <w:rFonts w:cs="Times New Roman"/>
        </w:rPr>
        <w:fldChar w:fldCharType="begin"/>
      </w:r>
      <w:r w:rsidRPr="006E28C9">
        <w:rPr>
          <w:rFonts w:cs="Times New Roman"/>
        </w:rPr>
        <w:instrText xml:space="preserve"> REF _Ref194024126 \h  \* MERGEFORMAT </w:instrText>
      </w:r>
      <w:r w:rsidRPr="006E28C9">
        <w:rPr>
          <w:rFonts w:cs="Times New Roman"/>
        </w:rPr>
      </w:r>
      <w:r w:rsidRPr="006E28C9">
        <w:rPr>
          <w:rFonts w:cs="Times New Roman"/>
        </w:rPr>
        <w:fldChar w:fldCharType="separate"/>
      </w:r>
      <w:r w:rsidR="006E28C9">
        <w:t xml:space="preserve">Figure </w:t>
      </w:r>
      <w:r w:rsidR="006E28C9">
        <w:rPr>
          <w:noProof/>
        </w:rPr>
        <w:t>11</w:t>
      </w:r>
      <w:r w:rsidRPr="006E28C9">
        <w:rPr>
          <w:rFonts w:cs="Times New Roman"/>
        </w:rPr>
        <w:fldChar w:fldCharType="end"/>
      </w:r>
      <w:r w:rsidRPr="006E28C9">
        <w:rPr>
          <w:rFonts w:cs="Times New Roman"/>
        </w:rPr>
        <w:t xml:space="preserve"> </w:t>
      </w:r>
      <w:r w:rsidR="00B46AF5">
        <w:rPr>
          <w:rFonts w:cs="Times New Roman"/>
        </w:rPr>
        <w:t xml:space="preserve">depicts the revised case of the </w:t>
      </w:r>
      <w:proofErr w:type="spellStart"/>
      <w:r w:rsidR="00B46AF5" w:rsidRPr="003508ED">
        <w:t>precoded</w:t>
      </w:r>
      <w:proofErr w:type="spellEnd"/>
      <w:r w:rsidR="00B46AF5" w:rsidRPr="003508ED">
        <w:t xml:space="preserve"> RS-based UE-side monitoring procedure which also supports gapless CSI acquisition.</w:t>
      </w:r>
    </w:p>
    <w:p w14:paraId="1699E4AF" w14:textId="1D9A9549" w:rsidR="003508ED" w:rsidRPr="00F85A3C" w:rsidRDefault="008C7FED" w:rsidP="006E28C9">
      <w:pPr>
        <w:jc w:val="both"/>
        <w:rPr>
          <w:b/>
        </w:rPr>
      </w:pPr>
      <w:bookmarkStart w:id="62" w:name="_Ref194049294"/>
      <w:r w:rsidRPr="00CB15BC">
        <w:rPr>
          <w:b/>
          <w:bCs/>
          <w:szCs w:val="22"/>
        </w:rPr>
        <w:t xml:space="preserve">Observation </w:t>
      </w:r>
      <w:r w:rsidRPr="00CB15BC">
        <w:rPr>
          <w:b/>
          <w:sz w:val="22"/>
          <w:szCs w:val="22"/>
        </w:rPr>
        <w:fldChar w:fldCharType="begin"/>
      </w:r>
      <w:r w:rsidRPr="00CB15BC">
        <w:rPr>
          <w:b/>
          <w:bCs/>
          <w:szCs w:val="22"/>
        </w:rPr>
        <w:instrText xml:space="preserve"> SEQ Observation \* ARABIC </w:instrText>
      </w:r>
      <w:r w:rsidRPr="00CB15BC">
        <w:rPr>
          <w:b/>
          <w:sz w:val="22"/>
          <w:szCs w:val="22"/>
        </w:rPr>
        <w:fldChar w:fldCharType="separate"/>
      </w:r>
      <w:r w:rsidR="006E28C9">
        <w:rPr>
          <w:b/>
          <w:bCs/>
          <w:noProof/>
          <w:szCs w:val="22"/>
        </w:rPr>
        <w:t>11</w:t>
      </w:r>
      <w:r w:rsidRPr="00CB15BC">
        <w:rPr>
          <w:b/>
          <w:sz w:val="22"/>
          <w:szCs w:val="22"/>
        </w:rPr>
        <w:fldChar w:fldCharType="end"/>
      </w:r>
      <w:r w:rsidRPr="00CB15BC">
        <w:rPr>
          <w:rFonts w:hint="eastAsia"/>
          <w:b/>
          <w:bCs/>
          <w:szCs w:val="22"/>
        </w:rPr>
        <w:t>:</w:t>
      </w:r>
      <w:bookmarkEnd w:id="62"/>
      <w:r w:rsidRPr="00CB15BC">
        <w:rPr>
          <w:rFonts w:hint="eastAsia"/>
          <w:b/>
          <w:bCs/>
          <w:szCs w:val="22"/>
        </w:rPr>
        <w:t xml:space="preserve"> </w:t>
      </w:r>
      <w:r w:rsidR="003508ED" w:rsidRPr="006E28C9">
        <w:rPr>
          <w:b/>
          <w:bCs/>
        </w:rPr>
        <w:t xml:space="preserve">Provided that appropriate (CSI-)RS is configured for channel estimation as well as </w:t>
      </w:r>
      <w:proofErr w:type="spellStart"/>
      <w:r w:rsidR="003508ED" w:rsidRPr="006E28C9">
        <w:rPr>
          <w:b/>
          <w:bCs/>
        </w:rPr>
        <w:t>precoded</w:t>
      </w:r>
      <w:proofErr w:type="spellEnd"/>
      <w:r w:rsidR="003508ED" w:rsidRPr="006E28C9">
        <w:rPr>
          <w:b/>
          <w:bCs/>
        </w:rPr>
        <w:t xml:space="preserve"> (CSI-)RS for performance monitoring purposes, </w:t>
      </w:r>
      <w:proofErr w:type="spellStart"/>
      <w:r w:rsidR="003508ED" w:rsidRPr="006E28C9">
        <w:rPr>
          <w:b/>
          <w:bCs/>
        </w:rPr>
        <w:t>precoded</w:t>
      </w:r>
      <w:proofErr w:type="spellEnd"/>
      <w:r w:rsidR="003508ED" w:rsidRPr="006E28C9">
        <w:rPr>
          <w:b/>
          <w:bCs/>
        </w:rPr>
        <w:t xml:space="preserve"> RS based UE-side monitoring option can provide an UL resource efficient and gapless CSI acquisition procedure without incurring significant increase in computation complexity.</w:t>
      </w:r>
    </w:p>
    <w:p w14:paraId="07624297" w14:textId="056F0E20" w:rsidR="003508ED" w:rsidRPr="006E28C9" w:rsidRDefault="008339B5" w:rsidP="006E28C9">
      <w:pPr>
        <w:jc w:val="both"/>
        <w:rPr>
          <w:rFonts w:cs="Times New Roman"/>
          <w:b/>
          <w:bCs/>
          <w:szCs w:val="20"/>
        </w:rPr>
      </w:pPr>
      <w:bookmarkStart w:id="63" w:name="_Ref194049198"/>
      <w:r w:rsidRPr="00CB15BC">
        <w:rPr>
          <w:b/>
          <w:bCs/>
        </w:rPr>
        <w:t xml:space="preserve">Proposal </w:t>
      </w:r>
      <w:r w:rsidRPr="00CB15BC">
        <w:rPr>
          <w:b/>
          <w:bCs/>
        </w:rPr>
        <w:fldChar w:fldCharType="begin"/>
      </w:r>
      <w:r w:rsidRPr="00CB15BC">
        <w:rPr>
          <w:b/>
          <w:bCs/>
        </w:rPr>
        <w:instrText xml:space="preserve"> SEQ Proposal \* ARABIC </w:instrText>
      </w:r>
      <w:r w:rsidRPr="00CB15BC">
        <w:rPr>
          <w:b/>
          <w:bCs/>
        </w:rPr>
        <w:fldChar w:fldCharType="separate"/>
      </w:r>
      <w:r w:rsidR="006E28C9">
        <w:rPr>
          <w:b/>
          <w:bCs/>
          <w:noProof/>
        </w:rPr>
        <w:t>25</w:t>
      </w:r>
      <w:r w:rsidRPr="00CB15BC">
        <w:rPr>
          <w:b/>
          <w:bCs/>
        </w:rPr>
        <w:fldChar w:fldCharType="end"/>
      </w:r>
      <w:r w:rsidRPr="00CB15BC">
        <w:rPr>
          <w:rFonts w:hint="eastAsia"/>
          <w:b/>
          <w:bCs/>
        </w:rPr>
        <w:t>:</w:t>
      </w:r>
      <w:bookmarkEnd w:id="63"/>
      <w:r w:rsidRPr="00CB15BC">
        <w:rPr>
          <w:rFonts w:hint="eastAsia"/>
          <w:b/>
          <w:bCs/>
        </w:rPr>
        <w:t xml:space="preserve"> </w:t>
      </w:r>
      <w:r w:rsidR="003508ED" w:rsidRPr="006E28C9">
        <w:rPr>
          <w:rFonts w:cs="Times New Roman"/>
          <w:b/>
          <w:bCs/>
          <w:szCs w:val="20"/>
        </w:rPr>
        <w:t>Consider following model performance monitoring options for way-forward</w:t>
      </w:r>
    </w:p>
    <w:p w14:paraId="3031AEEA" w14:textId="2C3D1881" w:rsidR="003508ED" w:rsidRPr="006E28C9" w:rsidRDefault="003508ED" w:rsidP="006E28C9">
      <w:pPr>
        <w:pStyle w:val="ListParagraph"/>
        <w:numPr>
          <w:ilvl w:val="0"/>
          <w:numId w:val="61"/>
        </w:numPr>
        <w:spacing w:after="160"/>
        <w:ind w:left="714" w:hanging="357"/>
        <w:jc w:val="both"/>
        <w:rPr>
          <w:b/>
          <w:bCs/>
          <w:lang w:val="en-GB" w:eastAsia="en-US"/>
        </w:rPr>
      </w:pPr>
      <w:r w:rsidRPr="006E28C9">
        <w:rPr>
          <w:b/>
          <w:bCs/>
          <w:lang w:val="en-GB" w:eastAsia="en-US"/>
        </w:rPr>
        <w:t xml:space="preserve">UE-side monitoring mechanism via </w:t>
      </w:r>
      <w:proofErr w:type="spellStart"/>
      <w:r w:rsidRPr="006E28C9">
        <w:rPr>
          <w:b/>
          <w:bCs/>
          <w:lang w:val="en-GB" w:eastAsia="en-US"/>
        </w:rPr>
        <w:t>precoded</w:t>
      </w:r>
      <w:proofErr w:type="spellEnd"/>
      <w:r w:rsidRPr="006E28C9">
        <w:rPr>
          <w:b/>
          <w:bCs/>
          <w:lang w:val="en-GB" w:eastAsia="en-US"/>
        </w:rPr>
        <w:t xml:space="preserve"> RS transmitted from NW based on the output of the CSI reconstruction model,</w:t>
      </w:r>
    </w:p>
    <w:p w14:paraId="6CB8C4C9" w14:textId="3E6C696E" w:rsidR="003508ED" w:rsidRPr="006E28C9" w:rsidRDefault="003508ED" w:rsidP="006E28C9">
      <w:pPr>
        <w:pStyle w:val="ListParagraph"/>
        <w:numPr>
          <w:ilvl w:val="1"/>
          <w:numId w:val="61"/>
        </w:numPr>
        <w:jc w:val="both"/>
        <w:rPr>
          <w:b/>
          <w:bCs/>
        </w:rPr>
      </w:pPr>
      <w:proofErr w:type="spellStart"/>
      <w:r w:rsidRPr="006E28C9">
        <w:rPr>
          <w:b/>
          <w:bCs/>
        </w:rPr>
        <w:t>Conditioned</w:t>
      </w:r>
      <w:proofErr w:type="spellEnd"/>
      <w:r w:rsidRPr="006E28C9">
        <w:rPr>
          <w:b/>
          <w:bCs/>
        </w:rPr>
        <w:t xml:space="preserve"> </w:t>
      </w:r>
      <w:proofErr w:type="spellStart"/>
      <w:r w:rsidRPr="006E28C9">
        <w:rPr>
          <w:b/>
          <w:bCs/>
        </w:rPr>
        <w:t>that</w:t>
      </w:r>
      <w:proofErr w:type="spellEnd"/>
      <w:r w:rsidRPr="006E28C9">
        <w:rPr>
          <w:b/>
          <w:bCs/>
        </w:rPr>
        <w:t xml:space="preserve"> </w:t>
      </w:r>
      <w:proofErr w:type="spellStart"/>
      <w:r w:rsidRPr="006E28C9">
        <w:rPr>
          <w:b/>
          <w:bCs/>
        </w:rPr>
        <w:t>means</w:t>
      </w:r>
      <w:proofErr w:type="spellEnd"/>
      <w:r w:rsidRPr="006E28C9">
        <w:rPr>
          <w:b/>
          <w:bCs/>
        </w:rPr>
        <w:t xml:space="preserve"> for </w:t>
      </w:r>
      <w:proofErr w:type="spellStart"/>
      <w:r w:rsidRPr="006E28C9">
        <w:rPr>
          <w:b/>
          <w:bCs/>
        </w:rPr>
        <w:t>concurrent</w:t>
      </w:r>
      <w:proofErr w:type="spellEnd"/>
      <w:r w:rsidRPr="006E28C9">
        <w:rPr>
          <w:b/>
          <w:bCs/>
        </w:rPr>
        <w:t xml:space="preserve"> </w:t>
      </w:r>
      <w:r w:rsidR="000F6509" w:rsidRPr="006E28C9">
        <w:rPr>
          <w:b/>
          <w:bCs/>
        </w:rPr>
        <w:t xml:space="preserve">RS for </w:t>
      </w:r>
      <w:proofErr w:type="spellStart"/>
      <w:r w:rsidR="000F6509" w:rsidRPr="006E28C9">
        <w:rPr>
          <w:b/>
          <w:bCs/>
        </w:rPr>
        <w:t>channel</w:t>
      </w:r>
      <w:proofErr w:type="spellEnd"/>
      <w:r w:rsidR="000F6509" w:rsidRPr="006E28C9">
        <w:rPr>
          <w:b/>
          <w:bCs/>
        </w:rPr>
        <w:t xml:space="preserve"> </w:t>
      </w:r>
      <w:proofErr w:type="spellStart"/>
      <w:r w:rsidR="000F6509" w:rsidRPr="006E28C9">
        <w:rPr>
          <w:b/>
          <w:bCs/>
        </w:rPr>
        <w:t>measurements</w:t>
      </w:r>
      <w:proofErr w:type="spellEnd"/>
      <w:r w:rsidR="000F6509" w:rsidRPr="006E28C9">
        <w:rPr>
          <w:b/>
          <w:bCs/>
        </w:rPr>
        <w:t xml:space="preserve"> / </w:t>
      </w:r>
      <w:proofErr w:type="spellStart"/>
      <w:r w:rsidR="000F6509" w:rsidRPr="006E28C9">
        <w:rPr>
          <w:b/>
          <w:bCs/>
        </w:rPr>
        <w:t>precoded</w:t>
      </w:r>
      <w:proofErr w:type="spellEnd"/>
      <w:r w:rsidR="000F6509" w:rsidRPr="006E28C9">
        <w:rPr>
          <w:b/>
          <w:bCs/>
        </w:rPr>
        <w:t xml:space="preserve"> RS for </w:t>
      </w:r>
      <w:proofErr w:type="spellStart"/>
      <w:r w:rsidR="000F6509" w:rsidRPr="006E28C9">
        <w:rPr>
          <w:b/>
          <w:bCs/>
        </w:rPr>
        <w:t>performance</w:t>
      </w:r>
      <w:proofErr w:type="spellEnd"/>
      <w:r w:rsidR="000F6509" w:rsidRPr="006E28C9">
        <w:rPr>
          <w:b/>
          <w:bCs/>
        </w:rPr>
        <w:t xml:space="preserve"> </w:t>
      </w:r>
      <w:proofErr w:type="spellStart"/>
      <w:r w:rsidR="000F6509" w:rsidRPr="006E28C9">
        <w:rPr>
          <w:b/>
          <w:bCs/>
        </w:rPr>
        <w:t>monitoring</w:t>
      </w:r>
      <w:proofErr w:type="spellEnd"/>
      <w:r w:rsidR="000F6509" w:rsidRPr="006E28C9">
        <w:rPr>
          <w:b/>
          <w:bCs/>
        </w:rPr>
        <w:t xml:space="preserve"> is </w:t>
      </w:r>
      <w:proofErr w:type="spellStart"/>
      <w:r w:rsidR="000F6509" w:rsidRPr="006E28C9">
        <w:rPr>
          <w:b/>
          <w:bCs/>
        </w:rPr>
        <w:t>agreed</w:t>
      </w:r>
      <w:proofErr w:type="spellEnd"/>
      <w:r w:rsidR="000F6509" w:rsidRPr="006E28C9">
        <w:rPr>
          <w:b/>
          <w:bCs/>
        </w:rPr>
        <w:t xml:space="preserve"> in 3GPP</w:t>
      </w:r>
    </w:p>
    <w:p w14:paraId="7292A02F" w14:textId="77777777" w:rsidR="00D1766E" w:rsidRDefault="005F160A" w:rsidP="00D1766E">
      <w:pPr>
        <w:pStyle w:val="3GPPText"/>
        <w:keepNext/>
        <w:jc w:val="center"/>
      </w:pPr>
      <w:r>
        <w:object w:dxaOrig="12720" w:dyaOrig="6855" w14:anchorId="5635806F">
          <v:shape id="_x0000_i1028" type="#_x0000_t75" style="width:421pt;height:227.35pt" o:ole="">
            <v:imagedata r:id="rId27" o:title=""/>
          </v:shape>
          <o:OLEObject Type="Embed" ProgID="Visio.Drawing.15" ShapeID="_x0000_i1028" DrawAspect="Content" ObjectID="_1804689150" r:id="rId28"/>
        </w:object>
      </w:r>
    </w:p>
    <w:p w14:paraId="50046A94" w14:textId="2E837000" w:rsidR="00071A34" w:rsidRDefault="00D1766E" w:rsidP="006E28C9">
      <w:pPr>
        <w:pStyle w:val="Caption"/>
        <w:jc w:val="center"/>
      </w:pPr>
      <w:bookmarkStart w:id="64" w:name="_Ref194024126"/>
      <w:r>
        <w:t xml:space="preserve">Figure </w:t>
      </w:r>
      <w:r>
        <w:fldChar w:fldCharType="begin"/>
      </w:r>
      <w:r>
        <w:instrText xml:space="preserve"> SEQ Figure \* ARABIC </w:instrText>
      </w:r>
      <w:r>
        <w:fldChar w:fldCharType="separate"/>
      </w:r>
      <w:r w:rsidR="006E28C9">
        <w:rPr>
          <w:noProof/>
        </w:rPr>
        <w:t>11</w:t>
      </w:r>
      <w:r>
        <w:fldChar w:fldCharType="end"/>
      </w:r>
      <w:bookmarkEnd w:id="64"/>
      <w:r>
        <w:t xml:space="preserve">: </w:t>
      </w:r>
      <w:r w:rsidRPr="00D1766E">
        <w:t xml:space="preserve">Concurrent transmission of </w:t>
      </w:r>
      <w:proofErr w:type="spellStart"/>
      <w:r w:rsidRPr="00D1766E">
        <w:t>precoded</w:t>
      </w:r>
      <w:proofErr w:type="spellEnd"/>
      <w:r w:rsidRPr="00D1766E">
        <w:t xml:space="preserve"> CSI-RS / normal CSI-RS to support </w:t>
      </w:r>
      <w:proofErr w:type="spellStart"/>
      <w:r w:rsidRPr="00D1766E">
        <w:t>precoded</w:t>
      </w:r>
      <w:proofErr w:type="spellEnd"/>
      <w:r w:rsidRPr="00D1766E">
        <w:t xml:space="preserve"> RS-based UE-side monitoring procedure and gapless CSI acquisition</w:t>
      </w:r>
    </w:p>
    <w:p w14:paraId="10445A01" w14:textId="12710279" w:rsidR="00885580" w:rsidRDefault="007820D0" w:rsidP="00885580">
      <w:pPr>
        <w:pStyle w:val="Heading1"/>
        <w:rPr>
          <w:rFonts w:ascii="Times New Roman" w:hAnsi="Times New Roman"/>
          <w:lang w:val="en-US"/>
        </w:rPr>
      </w:pPr>
      <w:r w:rsidRPr="006823E6">
        <w:rPr>
          <w:rFonts w:ascii="Times New Roman" w:hAnsi="Times New Roman"/>
          <w:lang w:val="en-US"/>
        </w:rPr>
        <w:t>Conclusion</w:t>
      </w:r>
    </w:p>
    <w:p w14:paraId="0DACAA0F" w14:textId="43B12C32" w:rsidR="00824612" w:rsidRDefault="00263365" w:rsidP="009B1FAC">
      <w:pPr>
        <w:pStyle w:val="Caption"/>
        <w:jc w:val="both"/>
        <w:rPr>
          <w:rFonts w:cs="Times New Roman"/>
          <w:b w:val="0"/>
          <w:bCs/>
          <w:szCs w:val="20"/>
        </w:rPr>
      </w:pPr>
      <w:r w:rsidRPr="00A522D2">
        <w:rPr>
          <w:rFonts w:cs="Times New Roman"/>
          <w:b w:val="0"/>
          <w:bCs/>
          <w:szCs w:val="20"/>
        </w:rPr>
        <w:t xml:space="preserve">In this contribution, </w:t>
      </w:r>
      <w:r w:rsidR="0083518B" w:rsidRPr="00A522D2">
        <w:rPr>
          <w:rFonts w:cs="Times New Roman"/>
          <w:b w:val="0"/>
          <w:bCs/>
          <w:szCs w:val="20"/>
        </w:rPr>
        <w:t>study points related to the CSI compression use case</w:t>
      </w:r>
      <w:r w:rsidR="00A522D2" w:rsidRPr="00A522D2">
        <w:rPr>
          <w:rFonts w:cs="Times New Roman"/>
          <w:b w:val="0"/>
          <w:bCs/>
          <w:szCs w:val="20"/>
        </w:rPr>
        <w:t xml:space="preserve"> were discussed, and the observations and proposals are as follows</w:t>
      </w:r>
      <w:r w:rsidR="00B0369A">
        <w:rPr>
          <w:rFonts w:cs="Times New Roman"/>
          <w:b w:val="0"/>
          <w:bCs/>
          <w:szCs w:val="20"/>
        </w:rPr>
        <w:t>:</w:t>
      </w:r>
    </w:p>
    <w:p w14:paraId="567DB3DD" w14:textId="24AC7587" w:rsidR="00D626EA" w:rsidRDefault="00126AAF" w:rsidP="00FE1010">
      <w:pPr>
        <w:spacing w:after="0"/>
        <w:jc w:val="both"/>
        <w:rPr>
          <w:b/>
          <w:bCs/>
        </w:rPr>
      </w:pPr>
      <w:r w:rsidRPr="006E28C9">
        <w:rPr>
          <w:b/>
          <w:bCs/>
        </w:rPr>
        <w:fldChar w:fldCharType="begin"/>
      </w:r>
      <w:r w:rsidRPr="006E28C9">
        <w:rPr>
          <w:b/>
          <w:bCs/>
        </w:rPr>
        <w:instrText xml:space="preserve"> REF _Ref194049106 \h </w:instrText>
      </w:r>
      <w:r w:rsidR="00CC611A" w:rsidRPr="006E28C9">
        <w:rPr>
          <w:b/>
          <w:bCs/>
        </w:rPr>
        <w:instrText xml:space="preserve"> \* MERGEFORMAT </w:instrText>
      </w:r>
      <w:r w:rsidRPr="006E28C9">
        <w:rPr>
          <w:b/>
          <w:bCs/>
        </w:rPr>
      </w:r>
      <w:r w:rsidRPr="006E28C9">
        <w:rPr>
          <w:b/>
          <w:bCs/>
        </w:rPr>
        <w:fldChar w:fldCharType="separate"/>
      </w:r>
      <w:r w:rsidR="006E28C9" w:rsidRPr="006E28C9">
        <w:rPr>
          <w:b/>
          <w:bCs/>
        </w:rPr>
        <w:t xml:space="preserve">Proposal </w:t>
      </w:r>
      <w:r w:rsidR="006E28C9" w:rsidRPr="006E28C9">
        <w:rPr>
          <w:b/>
          <w:bCs/>
          <w:noProof/>
        </w:rPr>
        <w:t>1</w:t>
      </w:r>
      <w:r w:rsidR="006E28C9" w:rsidRPr="006E28C9">
        <w:rPr>
          <w:rFonts w:hint="eastAsia"/>
          <w:b/>
          <w:bCs/>
        </w:rPr>
        <w:t xml:space="preserve">: </w:t>
      </w:r>
      <w:r w:rsidR="006E28C9" w:rsidRPr="006E28C9">
        <w:rPr>
          <w:b/>
          <w:bCs/>
        </w:rPr>
        <w:t>RAN1 to consider adding a non-linear layer (e.g., sigmoid or tanh function) between the output linear layer and the quantization layer on the encoder side. This non-linear layer would help restrict the output of the linear layer to a specific range, ensuring proper functioning of the quantization process.</w:t>
      </w:r>
      <w:r w:rsidRPr="006E28C9">
        <w:rPr>
          <w:b/>
          <w:bCs/>
        </w:rPr>
        <w:fldChar w:fldCharType="end"/>
      </w:r>
    </w:p>
    <w:p w14:paraId="65BEC162" w14:textId="77777777" w:rsidR="00FE1010" w:rsidRDefault="00FE1010" w:rsidP="00FE1010">
      <w:pPr>
        <w:spacing w:after="0"/>
        <w:jc w:val="both"/>
        <w:rPr>
          <w:b/>
          <w:bCs/>
        </w:rPr>
      </w:pPr>
    </w:p>
    <w:p w14:paraId="5AB5D030" w14:textId="00A36A6A" w:rsidR="00126AAF" w:rsidRDefault="00126AAF" w:rsidP="00FE1010">
      <w:pPr>
        <w:spacing w:after="0"/>
        <w:jc w:val="both"/>
        <w:rPr>
          <w:b/>
          <w:bCs/>
        </w:rPr>
      </w:pPr>
      <w:r w:rsidRPr="006E28C9">
        <w:rPr>
          <w:b/>
          <w:bCs/>
        </w:rPr>
        <w:fldChar w:fldCharType="begin"/>
      </w:r>
      <w:r w:rsidRPr="006E28C9">
        <w:rPr>
          <w:b/>
          <w:bCs/>
        </w:rPr>
        <w:instrText xml:space="preserve"> REF _Ref194049219 \h </w:instrText>
      </w:r>
      <w:r w:rsidR="00CC611A">
        <w:rPr>
          <w:b/>
          <w:bCs/>
        </w:rPr>
        <w:instrText xml:space="preserve"> \* MERGEFORMAT </w:instrText>
      </w:r>
      <w:r w:rsidRPr="006E28C9">
        <w:rPr>
          <w:b/>
          <w:bCs/>
        </w:rPr>
      </w:r>
      <w:r w:rsidRPr="006E28C9">
        <w:rPr>
          <w:b/>
          <w:bCs/>
        </w:rPr>
        <w:fldChar w:fldCharType="separate"/>
      </w:r>
      <w:r w:rsidR="006E28C9" w:rsidRPr="006E28C9">
        <w:rPr>
          <w:b/>
          <w:bCs/>
        </w:rPr>
        <w:t xml:space="preserve">Observation </w:t>
      </w:r>
      <w:r w:rsidR="006E28C9" w:rsidRPr="006E28C9">
        <w:rPr>
          <w:b/>
          <w:bCs/>
          <w:noProof/>
        </w:rPr>
        <w:t>1</w:t>
      </w:r>
      <w:r w:rsidR="006E28C9" w:rsidRPr="006E28C9">
        <w:rPr>
          <w:rFonts w:hint="eastAsia"/>
          <w:b/>
          <w:bCs/>
        </w:rPr>
        <w:t xml:space="preserve">: </w:t>
      </w:r>
      <w:r w:rsidR="006E28C9" w:rsidRPr="006E28C9">
        <w:rPr>
          <w:b/>
          <w:bCs/>
        </w:rPr>
        <w:t>Even with the</w:t>
      </w:r>
      <w:r w:rsidR="006E28C9" w:rsidRPr="006E28C9">
        <w:rPr>
          <w:rFonts w:hint="eastAsia"/>
          <w:b/>
          <w:bCs/>
        </w:rPr>
        <w:t xml:space="preserve"> same</w:t>
      </w:r>
      <w:r w:rsidR="006E28C9" w:rsidRPr="006E28C9">
        <w:rPr>
          <w:b/>
          <w:bCs/>
        </w:rPr>
        <w:t xml:space="preserve"> </w:t>
      </w:r>
      <w:r w:rsidR="006E28C9" w:rsidRPr="006E28C9">
        <w:rPr>
          <w:rFonts w:hint="eastAsia"/>
          <w:b/>
          <w:bCs/>
        </w:rPr>
        <w:t>values</w:t>
      </w:r>
      <w:r w:rsidR="006E28C9" w:rsidRPr="006E28C9">
        <w:rPr>
          <w:b/>
          <w:bCs/>
        </w:rPr>
        <w:t xml:space="preserve"> of reference model structure variables, performance variations may still occur due to differences in activation functions or other hyperparameters.</w:t>
      </w:r>
      <w:r w:rsidRPr="006E28C9">
        <w:rPr>
          <w:b/>
          <w:bCs/>
        </w:rPr>
        <w:fldChar w:fldCharType="end"/>
      </w:r>
    </w:p>
    <w:p w14:paraId="4454A514" w14:textId="77777777" w:rsidR="00FE1010" w:rsidRDefault="00FE1010" w:rsidP="00FE1010">
      <w:pPr>
        <w:spacing w:after="0"/>
        <w:jc w:val="both"/>
        <w:rPr>
          <w:b/>
          <w:bCs/>
        </w:rPr>
      </w:pPr>
    </w:p>
    <w:p w14:paraId="27862D29" w14:textId="10555E40" w:rsidR="00126AAF" w:rsidRDefault="00126AAF" w:rsidP="00FE1010">
      <w:pPr>
        <w:spacing w:after="0"/>
        <w:jc w:val="both"/>
        <w:rPr>
          <w:b/>
          <w:bCs/>
        </w:rPr>
      </w:pPr>
      <w:r w:rsidRPr="006E28C9">
        <w:fldChar w:fldCharType="begin"/>
      </w:r>
      <w:r>
        <w:instrText xml:space="preserve"> REF _Ref194049116 \h </w:instrText>
      </w:r>
      <w:r w:rsidR="00CC611A">
        <w:instrText xml:space="preserve"> \* MERGEFORMAT </w:instrText>
      </w:r>
      <w:r w:rsidRPr="006E28C9">
        <w:fldChar w:fldCharType="separate"/>
      </w:r>
      <w:r w:rsidR="006E28C9" w:rsidRPr="006E28C9">
        <w:rPr>
          <w:b/>
          <w:bCs/>
        </w:rPr>
        <w:t xml:space="preserve">Proposal </w:t>
      </w:r>
      <w:r w:rsidR="006E28C9" w:rsidRPr="006E28C9">
        <w:rPr>
          <w:b/>
          <w:bCs/>
          <w:noProof/>
        </w:rPr>
        <w:t>2</w:t>
      </w:r>
      <w:r w:rsidR="006E28C9" w:rsidRPr="006E28C9">
        <w:rPr>
          <w:rFonts w:hint="eastAsia"/>
          <w:b/>
          <w:bCs/>
        </w:rPr>
        <w:t xml:space="preserve">: RAN1 needs to study the performance difference of reference model </w:t>
      </w:r>
      <w:r w:rsidR="006E28C9" w:rsidRPr="006E28C9">
        <w:rPr>
          <w:b/>
          <w:bCs/>
        </w:rPr>
        <w:t>structure</w:t>
      </w:r>
      <w:r w:rsidR="006E28C9" w:rsidRPr="006E28C9">
        <w:rPr>
          <w:rFonts w:hint="eastAsia"/>
          <w:b/>
          <w:bCs/>
        </w:rPr>
        <w:t xml:space="preserve"> with the same specifications of structure variables, and how it affect</w:t>
      </w:r>
      <w:r w:rsidR="006E28C9" w:rsidRPr="006E28C9">
        <w:rPr>
          <w:b/>
          <w:bCs/>
        </w:rPr>
        <w:t>s</w:t>
      </w:r>
      <w:r w:rsidR="006E28C9" w:rsidRPr="006E28C9">
        <w:rPr>
          <w:rFonts w:hint="eastAsia"/>
          <w:b/>
          <w:bCs/>
        </w:rPr>
        <w:t xml:space="preserve"> the separate training Option 3a.  </w:t>
      </w:r>
      <w:r w:rsidRPr="006E28C9">
        <w:rPr>
          <w:b/>
          <w:bCs/>
        </w:rPr>
        <w:fldChar w:fldCharType="end"/>
      </w:r>
    </w:p>
    <w:p w14:paraId="0B99A51A" w14:textId="77777777" w:rsidR="00FE1010" w:rsidRDefault="00FE1010" w:rsidP="00FE1010">
      <w:pPr>
        <w:spacing w:after="0"/>
        <w:jc w:val="both"/>
        <w:rPr>
          <w:b/>
          <w:bCs/>
        </w:rPr>
      </w:pPr>
    </w:p>
    <w:p w14:paraId="752177ED" w14:textId="2C1AC69A" w:rsidR="00126AAF" w:rsidRPr="006E28C9" w:rsidRDefault="00126AAF" w:rsidP="00FE1010">
      <w:pPr>
        <w:spacing w:after="0"/>
        <w:jc w:val="both"/>
        <w:rPr>
          <w:b/>
          <w:bCs/>
        </w:rPr>
      </w:pPr>
      <w:r w:rsidRPr="006E28C9">
        <w:rPr>
          <w:b/>
          <w:bCs/>
        </w:rPr>
        <w:fldChar w:fldCharType="begin"/>
      </w:r>
      <w:r w:rsidRPr="006E28C9">
        <w:rPr>
          <w:b/>
          <w:bCs/>
        </w:rPr>
        <w:instrText xml:space="preserve"> REF _Ref194049120 \h </w:instrText>
      </w:r>
      <w:r w:rsidR="00CC48C1">
        <w:rPr>
          <w:b/>
          <w:bCs/>
        </w:rPr>
        <w:instrText xml:space="preserve"> \* MERGEFORMAT </w:instrText>
      </w:r>
      <w:r w:rsidRPr="006E28C9">
        <w:rPr>
          <w:b/>
          <w:bCs/>
        </w:rPr>
      </w:r>
      <w:r w:rsidRPr="006E28C9">
        <w:rPr>
          <w:b/>
          <w:bCs/>
        </w:rPr>
        <w:fldChar w:fldCharType="separate"/>
      </w:r>
      <w:r w:rsidR="006E28C9" w:rsidRPr="006E28C9">
        <w:rPr>
          <w:b/>
          <w:bCs/>
        </w:rPr>
        <w:t xml:space="preserve">Proposal </w:t>
      </w:r>
      <w:r w:rsidR="006E28C9" w:rsidRPr="006E28C9">
        <w:rPr>
          <w:b/>
          <w:bCs/>
          <w:noProof/>
        </w:rPr>
        <w:t>3</w:t>
      </w:r>
      <w:r w:rsidR="006E28C9" w:rsidRPr="006E28C9">
        <w:rPr>
          <w:rFonts w:hint="eastAsia"/>
          <w:b/>
          <w:bCs/>
        </w:rPr>
        <w:t xml:space="preserve">: </w:t>
      </w:r>
      <w:r w:rsidR="006E28C9" w:rsidRPr="006E28C9">
        <w:rPr>
          <w:b/>
          <w:bCs/>
        </w:rPr>
        <w:t>For the choice of token dimension and feature dimension,</w:t>
      </w:r>
      <w:r w:rsidR="006E28C9" w:rsidRPr="006E28C9">
        <w:rPr>
          <w:rFonts w:hint="eastAsia"/>
          <w:b/>
          <w:bCs/>
        </w:rPr>
        <w:t xml:space="preserve"> RAN1 to select Alt1</w:t>
      </w:r>
      <w:r w:rsidR="006E28C9" w:rsidRPr="006E28C9">
        <w:rPr>
          <w:b/>
          <w:bCs/>
        </w:rPr>
        <w:t>:</w:t>
      </w:r>
      <w:r w:rsidRPr="006E28C9">
        <w:rPr>
          <w:b/>
          <w:bCs/>
        </w:rPr>
        <w:fldChar w:fldCharType="end"/>
      </w:r>
    </w:p>
    <w:p w14:paraId="5F93CEBC" w14:textId="0664AF8A" w:rsidR="00CC48C1" w:rsidRPr="006E28C9" w:rsidRDefault="00CC48C1" w:rsidP="00FE1010">
      <w:pPr>
        <w:pStyle w:val="ListParagraph"/>
        <w:numPr>
          <w:ilvl w:val="0"/>
          <w:numId w:val="61"/>
        </w:numPr>
        <w:jc w:val="both"/>
        <w:rPr>
          <w:b/>
          <w:bCs/>
        </w:rPr>
      </w:pPr>
      <w:r w:rsidRPr="006E28C9">
        <w:rPr>
          <w:rFonts w:eastAsia="Times New Roman" w:cs="Times New Roman"/>
          <w:b/>
          <w:bCs/>
          <w:kern w:val="0"/>
          <w:szCs w:val="20"/>
          <w:lang w:val="en-GB" w:eastAsia="en-US"/>
          <w14:ligatures w14:val="none"/>
        </w:rPr>
        <w:t xml:space="preserve">Alt 1: Use </w:t>
      </w:r>
      <w:proofErr w:type="spellStart"/>
      <w:r w:rsidRPr="006E28C9">
        <w:rPr>
          <w:rFonts w:eastAsia="Times New Roman" w:cs="Times New Roman"/>
          <w:b/>
          <w:bCs/>
          <w:kern w:val="0"/>
          <w:szCs w:val="20"/>
          <w:lang w:val="en-GB" w:eastAsia="en-US"/>
          <w14:ligatures w14:val="none"/>
        </w:rPr>
        <w:t>subband</w:t>
      </w:r>
      <w:proofErr w:type="spellEnd"/>
      <w:r w:rsidRPr="006E28C9">
        <w:rPr>
          <w:rFonts w:eastAsia="Times New Roman" w:cs="Times New Roman"/>
          <w:b/>
          <w:bCs/>
          <w:kern w:val="0"/>
          <w:szCs w:val="20"/>
          <w:lang w:val="en-GB" w:eastAsia="en-US"/>
          <w14:ligatures w14:val="none"/>
        </w:rPr>
        <w:t xml:space="preserve"> as the token dimension and Tx port as a feature dimension</w:t>
      </w:r>
    </w:p>
    <w:p w14:paraId="042568BB" w14:textId="77777777" w:rsidR="00D957E5" w:rsidRPr="006E28C9" w:rsidRDefault="00D957E5" w:rsidP="00FE1010">
      <w:pPr>
        <w:spacing w:after="0"/>
        <w:jc w:val="both"/>
        <w:rPr>
          <w:b/>
          <w:bCs/>
        </w:rPr>
      </w:pPr>
    </w:p>
    <w:p w14:paraId="7C9299EF" w14:textId="4A90022C" w:rsidR="00CE17E1" w:rsidRDefault="00CE17E1" w:rsidP="00FE1010">
      <w:pPr>
        <w:spacing w:after="0"/>
        <w:jc w:val="both"/>
        <w:rPr>
          <w:b/>
        </w:rPr>
      </w:pPr>
      <w:r>
        <w:fldChar w:fldCharType="begin"/>
      </w:r>
      <w:r>
        <w:instrText xml:space="preserve"> REF _Ref194049229 \h </w:instrText>
      </w:r>
      <w:r w:rsidR="00FE1010">
        <w:instrText xml:space="preserve"> \* MERGEFORMAT </w:instrText>
      </w:r>
      <w:r>
        <w:fldChar w:fldCharType="separate"/>
      </w:r>
      <w:r w:rsidR="006E28C9" w:rsidRPr="006E28C9">
        <w:rPr>
          <w:b/>
          <w:bCs/>
        </w:rPr>
        <w:t xml:space="preserve">Observation </w:t>
      </w:r>
      <w:r w:rsidR="006E28C9">
        <w:rPr>
          <w:b/>
          <w:bCs/>
          <w:noProof/>
        </w:rPr>
        <w:t>2</w:t>
      </w:r>
      <w:r w:rsidR="006E28C9" w:rsidRPr="006E28C9">
        <w:rPr>
          <w:b/>
          <w:bCs/>
        </w:rPr>
        <w:t>:</w:t>
      </w:r>
      <w:r>
        <w:fldChar w:fldCharType="end"/>
      </w:r>
      <w:r w:rsidR="008B106A" w:rsidRPr="008B106A">
        <w:rPr>
          <w:b/>
        </w:rPr>
        <w:t xml:space="preserve"> </w:t>
      </w:r>
      <w:r w:rsidR="008B106A" w:rsidRPr="00A275A0">
        <w:rPr>
          <w:b/>
        </w:rPr>
        <w:t xml:space="preserve">The unified-port-number model has a slight reconstruction accuracy degradation </w:t>
      </w:r>
      <w:r w:rsidR="008B106A">
        <w:rPr>
          <w:b/>
        </w:rPr>
        <w:t>compared to</w:t>
      </w:r>
      <w:r w:rsidR="008B106A" w:rsidRPr="00A275A0">
        <w:rPr>
          <w:b/>
        </w:rPr>
        <w:t xml:space="preserve"> the port-specific model.</w:t>
      </w:r>
    </w:p>
    <w:p w14:paraId="0CADEF3D" w14:textId="77777777" w:rsidR="00FE1010" w:rsidRDefault="00FE1010" w:rsidP="00FE1010">
      <w:pPr>
        <w:spacing w:after="0"/>
        <w:jc w:val="both"/>
        <w:rPr>
          <w:b/>
        </w:rPr>
      </w:pPr>
    </w:p>
    <w:p w14:paraId="79A55EA3" w14:textId="53476489" w:rsidR="00126AAF" w:rsidRPr="006E28C9" w:rsidRDefault="00126AAF" w:rsidP="00FE1010">
      <w:pPr>
        <w:spacing w:after="0"/>
        <w:jc w:val="both"/>
        <w:rPr>
          <w:b/>
          <w:bCs/>
        </w:rPr>
      </w:pPr>
      <w:r w:rsidRPr="006E28C9">
        <w:rPr>
          <w:b/>
          <w:bCs/>
        </w:rPr>
        <w:fldChar w:fldCharType="begin"/>
      </w:r>
      <w:r w:rsidRPr="006E28C9">
        <w:rPr>
          <w:b/>
          <w:bCs/>
        </w:rPr>
        <w:instrText xml:space="preserve"> REF _Ref194049124 \h </w:instrText>
      </w:r>
      <w:r w:rsidR="00150680" w:rsidRPr="006E28C9">
        <w:rPr>
          <w:b/>
          <w:bCs/>
        </w:rPr>
        <w:instrText xml:space="preserve"> \* MERGEFORMAT </w:instrText>
      </w:r>
      <w:r w:rsidRPr="006E28C9">
        <w:rPr>
          <w:b/>
          <w:bCs/>
        </w:rPr>
      </w:r>
      <w:r w:rsidRPr="006E28C9">
        <w:rPr>
          <w:b/>
          <w:bCs/>
        </w:rPr>
        <w:fldChar w:fldCharType="separate"/>
      </w:r>
      <w:r w:rsidR="006E28C9" w:rsidRPr="006E28C9">
        <w:rPr>
          <w:b/>
          <w:bCs/>
        </w:rPr>
        <w:t xml:space="preserve">Proposal </w:t>
      </w:r>
      <w:r w:rsidR="006E28C9" w:rsidRPr="006E28C9">
        <w:rPr>
          <w:b/>
          <w:bCs/>
          <w:noProof/>
        </w:rPr>
        <w:t>4</w:t>
      </w:r>
      <w:r w:rsidR="006E28C9" w:rsidRPr="006E28C9">
        <w:rPr>
          <w:rFonts w:hint="eastAsia"/>
          <w:b/>
          <w:bCs/>
        </w:rPr>
        <w:t>: RAN1 to study performance degradation of Alt2,</w:t>
      </w:r>
      <w:r w:rsidR="006E28C9" w:rsidRPr="006E28C9">
        <w:rPr>
          <w:b/>
          <w:bCs/>
        </w:rPr>
        <w:t xml:space="preserve"> </w:t>
      </w:r>
      <w:r w:rsidR="006E28C9" w:rsidRPr="006E28C9">
        <w:rPr>
          <w:rFonts w:hint="eastAsia"/>
          <w:b/>
          <w:bCs/>
        </w:rPr>
        <w:t>u</w:t>
      </w:r>
      <w:r w:rsidR="006E28C9" w:rsidRPr="006E28C9">
        <w:rPr>
          <w:b/>
          <w:bCs/>
        </w:rPr>
        <w:t>s</w:t>
      </w:r>
      <w:r w:rsidR="006E28C9" w:rsidRPr="006E28C9">
        <w:rPr>
          <w:rFonts w:hint="eastAsia"/>
          <w:b/>
          <w:bCs/>
        </w:rPr>
        <w:t>ing</w:t>
      </w:r>
      <w:r w:rsidR="006E28C9" w:rsidRPr="006E28C9">
        <w:rPr>
          <w:b/>
          <w:bCs/>
        </w:rPr>
        <w:t xml:space="preserve"> </w:t>
      </w:r>
      <w:r w:rsidR="006E28C9" w:rsidRPr="006E28C9">
        <w:rPr>
          <w:rFonts w:hint="eastAsia"/>
          <w:b/>
          <w:bCs/>
        </w:rPr>
        <w:t xml:space="preserve">padding or interpolation, for </w:t>
      </w:r>
      <w:r w:rsidR="006E28C9" w:rsidRPr="006E28C9">
        <w:rPr>
          <w:rFonts w:eastAsia="Times New Roman" w:cs="Times New Roman"/>
          <w:b/>
          <w:bCs/>
          <w:kern w:val="0"/>
          <w:szCs w:val="20"/>
          <w:lang w:val="en-GB" w:eastAsia="en-US"/>
          <w14:ligatures w14:val="none"/>
        </w:rPr>
        <w:t>the choice of scalability over the feature</w:t>
      </w:r>
      <w:r w:rsidR="006E28C9" w:rsidRPr="006E28C9">
        <w:rPr>
          <w:rFonts w:cs="Times New Roman" w:hint="eastAsia"/>
          <w:b/>
          <w:bCs/>
          <w:kern w:val="0"/>
          <w:szCs w:val="20"/>
          <w:lang w:val="en-GB"/>
          <w14:ligatures w14:val="none"/>
        </w:rPr>
        <w:t xml:space="preserve"> </w:t>
      </w:r>
      <w:r w:rsidR="006E28C9" w:rsidRPr="006E28C9">
        <w:rPr>
          <w:rFonts w:eastAsia="Times New Roman" w:cs="Times New Roman"/>
          <w:b/>
          <w:bCs/>
          <w:kern w:val="0"/>
          <w:szCs w:val="20"/>
          <w:lang w:val="en-GB" w:eastAsia="en-US"/>
          <w14:ligatures w14:val="none"/>
        </w:rPr>
        <w:t>dimension</w:t>
      </w:r>
      <w:r w:rsidR="006E28C9" w:rsidRPr="006E28C9">
        <w:rPr>
          <w:rFonts w:eastAsia="Times New Roman" w:cs="Times New Roman" w:hint="eastAsia"/>
          <w:b/>
          <w:bCs/>
          <w:kern w:val="0"/>
          <w:szCs w:val="20"/>
          <w:lang w:val="en-GB" w:eastAsia="en-US"/>
          <w14:ligatures w14:val="none"/>
        </w:rPr>
        <w:t>s</w:t>
      </w:r>
      <w:r w:rsidR="006E28C9" w:rsidRPr="006E28C9">
        <w:rPr>
          <w:rFonts w:cs="Times New Roman" w:hint="eastAsia"/>
          <w:b/>
          <w:bCs/>
          <w:kern w:val="0"/>
          <w:szCs w:val="20"/>
          <w:lang w:val="en-GB"/>
          <w14:ligatures w14:val="none"/>
        </w:rPr>
        <w:t xml:space="preserve"> (TX </w:t>
      </w:r>
      <w:r w:rsidR="006E28C9" w:rsidRPr="006E28C9">
        <w:rPr>
          <w:rFonts w:cs="Times New Roman"/>
          <w:b/>
          <w:bCs/>
          <w:kern w:val="0"/>
          <w:szCs w:val="20"/>
          <w:lang w:val="en-GB"/>
          <w14:ligatures w14:val="none"/>
        </w:rPr>
        <w:t>port</w:t>
      </w:r>
      <w:r w:rsidR="006E28C9" w:rsidRPr="006E28C9">
        <w:rPr>
          <w:rFonts w:cs="Times New Roman" w:hint="eastAsia"/>
          <w:b/>
          <w:bCs/>
          <w:kern w:val="0"/>
          <w:szCs w:val="20"/>
          <w:lang w:val="en-GB"/>
          <w14:ligatures w14:val="none"/>
        </w:rPr>
        <w:t>s)</w:t>
      </w:r>
      <w:r w:rsidR="006E28C9" w:rsidRPr="006E28C9">
        <w:rPr>
          <w:rFonts w:cs="Times New Roman"/>
          <w:b/>
          <w:bCs/>
          <w:kern w:val="0"/>
          <w:szCs w:val="20"/>
          <w:lang w:val="en-GB"/>
          <w14:ligatures w14:val="none"/>
        </w:rPr>
        <w:t>:</w:t>
      </w:r>
      <w:r w:rsidRPr="006E28C9">
        <w:rPr>
          <w:b/>
          <w:bCs/>
        </w:rPr>
        <w:fldChar w:fldCharType="end"/>
      </w:r>
    </w:p>
    <w:p w14:paraId="430AF911" w14:textId="77777777" w:rsidR="00150680" w:rsidRPr="00A275A0" w:rsidRDefault="00150680" w:rsidP="00FE1010">
      <w:pPr>
        <w:numPr>
          <w:ilvl w:val="0"/>
          <w:numId w:val="13"/>
        </w:numPr>
        <w:spacing w:after="0" w:line="240" w:lineRule="auto"/>
        <w:ind w:left="714" w:hanging="357"/>
        <w:jc w:val="both"/>
        <w:textAlignment w:val="center"/>
        <w:rPr>
          <w:rFonts w:eastAsia="Times New Roman" w:cs="Times New Roman"/>
          <w:b/>
          <w:bCs/>
          <w:kern w:val="0"/>
          <w:szCs w:val="20"/>
          <w:lang w:val="en-GB" w:eastAsia="en-US"/>
          <w14:ligatures w14:val="none"/>
        </w:rPr>
      </w:pPr>
      <w:r w:rsidRPr="00A275A0">
        <w:rPr>
          <w:rFonts w:eastAsia="Times New Roman" w:cs="Times New Roman"/>
          <w:b/>
          <w:bCs/>
          <w:kern w:val="0"/>
          <w:szCs w:val="20"/>
          <w:lang w:val="en-GB" w:eastAsia="en-US"/>
          <w14:ligatures w14:val="none"/>
        </w:rPr>
        <w:t xml:space="preserve">Alt2: a common embedding layer with padding (e.g., zero-padding or other techniques for padding values) </w:t>
      </w:r>
    </w:p>
    <w:p w14:paraId="3BA3277F" w14:textId="77777777" w:rsidR="00FE1010" w:rsidRDefault="00FE1010" w:rsidP="00FE1010">
      <w:pPr>
        <w:spacing w:after="0"/>
        <w:jc w:val="both"/>
        <w:rPr>
          <w:b/>
          <w:bCs/>
        </w:rPr>
      </w:pPr>
    </w:p>
    <w:p w14:paraId="45E25BB0" w14:textId="3A2BC14B" w:rsidR="00126AAF" w:rsidRPr="006E28C9" w:rsidRDefault="00126AAF" w:rsidP="00FE1010">
      <w:pPr>
        <w:spacing w:after="0"/>
        <w:jc w:val="both"/>
        <w:rPr>
          <w:b/>
          <w:bCs/>
        </w:rPr>
      </w:pPr>
      <w:r w:rsidRPr="006E28C9">
        <w:rPr>
          <w:b/>
          <w:bCs/>
        </w:rPr>
        <w:fldChar w:fldCharType="begin"/>
      </w:r>
      <w:r w:rsidRPr="006E28C9">
        <w:rPr>
          <w:b/>
          <w:bCs/>
        </w:rPr>
        <w:instrText xml:space="preserve"> REF _Ref194049127 \h </w:instrText>
      </w:r>
      <w:r w:rsidR="00D957E5">
        <w:rPr>
          <w:b/>
          <w:bCs/>
        </w:rPr>
        <w:instrText xml:space="preserve"> \* MERGEFORMAT </w:instrText>
      </w:r>
      <w:r w:rsidRPr="006E28C9">
        <w:rPr>
          <w:b/>
          <w:bCs/>
        </w:rPr>
      </w:r>
      <w:r w:rsidRPr="006E28C9">
        <w:rPr>
          <w:b/>
          <w:bCs/>
        </w:rPr>
        <w:fldChar w:fldCharType="separate"/>
      </w:r>
      <w:r w:rsidR="006E28C9" w:rsidRPr="006E28C9">
        <w:rPr>
          <w:b/>
          <w:bCs/>
        </w:rPr>
        <w:t xml:space="preserve">Proposal </w:t>
      </w:r>
      <w:r w:rsidR="006E28C9" w:rsidRPr="006E28C9">
        <w:rPr>
          <w:b/>
          <w:bCs/>
          <w:noProof/>
        </w:rPr>
        <w:t>5</w:t>
      </w:r>
      <w:r w:rsidR="006E28C9" w:rsidRPr="006E28C9">
        <w:rPr>
          <w:rFonts w:hint="eastAsia"/>
          <w:b/>
          <w:bCs/>
        </w:rPr>
        <w:t>: RAN1 to study performance degradation of Alt2,</w:t>
      </w:r>
      <w:r w:rsidR="006E28C9" w:rsidRPr="006E28C9">
        <w:rPr>
          <w:b/>
          <w:bCs/>
        </w:rPr>
        <w:t xml:space="preserve"> </w:t>
      </w:r>
      <w:r w:rsidR="006E28C9" w:rsidRPr="006E28C9">
        <w:rPr>
          <w:rFonts w:hint="eastAsia"/>
          <w:b/>
          <w:bCs/>
        </w:rPr>
        <w:t>u</w:t>
      </w:r>
      <w:r w:rsidR="006E28C9" w:rsidRPr="006E28C9">
        <w:rPr>
          <w:b/>
          <w:bCs/>
        </w:rPr>
        <w:t>s</w:t>
      </w:r>
      <w:r w:rsidR="006E28C9" w:rsidRPr="006E28C9">
        <w:rPr>
          <w:rFonts w:hint="eastAsia"/>
          <w:b/>
          <w:bCs/>
        </w:rPr>
        <w:t>ing</w:t>
      </w:r>
      <w:r w:rsidR="006E28C9" w:rsidRPr="006E28C9">
        <w:rPr>
          <w:b/>
          <w:bCs/>
        </w:rPr>
        <w:t xml:space="preserve"> </w:t>
      </w:r>
      <w:r w:rsidR="006E28C9" w:rsidRPr="006E28C9">
        <w:rPr>
          <w:rFonts w:hint="eastAsia"/>
          <w:b/>
          <w:bCs/>
        </w:rPr>
        <w:t xml:space="preserve">padding or interpolation, for </w:t>
      </w:r>
      <w:r w:rsidR="006E28C9" w:rsidRPr="006E28C9">
        <w:rPr>
          <w:rFonts w:eastAsia="Times New Roman" w:cs="Times New Roman"/>
          <w:b/>
          <w:bCs/>
          <w:kern w:val="0"/>
          <w:szCs w:val="20"/>
          <w:lang w:val="en-GB" w:eastAsia="en-US"/>
          <w14:ligatures w14:val="none"/>
        </w:rPr>
        <w:t xml:space="preserve">the choice of scalability over the </w:t>
      </w:r>
      <w:r w:rsidR="006E28C9" w:rsidRPr="006E28C9">
        <w:rPr>
          <w:rFonts w:cs="Times New Roman" w:hint="eastAsia"/>
          <w:b/>
          <w:bCs/>
          <w:kern w:val="0"/>
          <w:szCs w:val="20"/>
          <w:lang w:val="en-GB"/>
          <w14:ligatures w14:val="none"/>
        </w:rPr>
        <w:t xml:space="preserve">token </w:t>
      </w:r>
      <w:r w:rsidR="006E28C9" w:rsidRPr="006E28C9">
        <w:rPr>
          <w:rFonts w:eastAsia="Times New Roman" w:cs="Times New Roman"/>
          <w:b/>
          <w:bCs/>
          <w:kern w:val="0"/>
          <w:szCs w:val="20"/>
          <w:lang w:val="en-GB" w:eastAsia="en-US"/>
          <w14:ligatures w14:val="none"/>
        </w:rPr>
        <w:t>dimension</w:t>
      </w:r>
      <w:r w:rsidR="006E28C9" w:rsidRPr="006E28C9">
        <w:rPr>
          <w:rFonts w:eastAsia="Times New Roman" w:cs="Times New Roman" w:hint="eastAsia"/>
          <w:b/>
          <w:bCs/>
          <w:kern w:val="0"/>
          <w:szCs w:val="20"/>
          <w:lang w:val="en-GB" w:eastAsia="en-US"/>
          <w14:ligatures w14:val="none"/>
        </w:rPr>
        <w:t>s</w:t>
      </w:r>
      <w:r w:rsidR="006E28C9" w:rsidRPr="006E28C9">
        <w:rPr>
          <w:rFonts w:cs="Times New Roman" w:hint="eastAsia"/>
          <w:b/>
          <w:bCs/>
          <w:kern w:val="0"/>
          <w:szCs w:val="20"/>
          <w:lang w:val="en-GB"/>
          <w14:ligatures w14:val="none"/>
        </w:rPr>
        <w:t xml:space="preserve"> (bandwidth)</w:t>
      </w:r>
      <w:r w:rsidR="006E28C9" w:rsidRPr="006E28C9">
        <w:rPr>
          <w:rFonts w:cs="Times New Roman"/>
          <w:b/>
          <w:bCs/>
          <w:kern w:val="0"/>
          <w:szCs w:val="20"/>
          <w:lang w:val="en-GB"/>
          <w14:ligatures w14:val="none"/>
        </w:rPr>
        <w:t>:</w:t>
      </w:r>
      <w:r w:rsidRPr="006E28C9">
        <w:rPr>
          <w:b/>
          <w:bCs/>
        </w:rPr>
        <w:fldChar w:fldCharType="end"/>
      </w:r>
    </w:p>
    <w:p w14:paraId="66EB1771" w14:textId="77777777" w:rsidR="00D957E5" w:rsidRDefault="00D957E5" w:rsidP="00FE1010">
      <w:pPr>
        <w:numPr>
          <w:ilvl w:val="0"/>
          <w:numId w:val="13"/>
        </w:numPr>
        <w:spacing w:after="0" w:line="240" w:lineRule="auto"/>
        <w:ind w:left="714" w:hanging="357"/>
        <w:jc w:val="both"/>
        <w:textAlignment w:val="center"/>
        <w:rPr>
          <w:rFonts w:eastAsia="Times New Roman" w:cs="Times New Roman"/>
          <w:b/>
          <w:bCs/>
          <w:kern w:val="0"/>
          <w:szCs w:val="20"/>
          <w:lang w:val="en-GB" w:eastAsia="en-US"/>
          <w14:ligatures w14:val="none"/>
        </w:rPr>
      </w:pPr>
      <w:r w:rsidRPr="00D957E5">
        <w:rPr>
          <w:rFonts w:eastAsia="Times New Roman" w:cs="Times New Roman"/>
          <w:b/>
          <w:bCs/>
          <w:kern w:val="0"/>
          <w:szCs w:val="20"/>
          <w:lang w:val="en-GB" w:eastAsia="en-US"/>
          <w14:ligatures w14:val="none"/>
        </w:rPr>
        <w:t>Alt2: Padding at the input</w:t>
      </w:r>
    </w:p>
    <w:p w14:paraId="5D3BD552" w14:textId="77777777" w:rsidR="00FE1010" w:rsidRPr="00D957E5" w:rsidRDefault="00FE1010" w:rsidP="00FE1010">
      <w:pPr>
        <w:spacing w:after="0" w:line="240" w:lineRule="auto"/>
        <w:ind w:left="714"/>
        <w:jc w:val="both"/>
        <w:textAlignment w:val="center"/>
        <w:rPr>
          <w:rFonts w:eastAsia="Times New Roman" w:cs="Times New Roman"/>
          <w:b/>
          <w:bCs/>
          <w:kern w:val="0"/>
          <w:szCs w:val="20"/>
          <w:lang w:val="en-GB" w:eastAsia="en-US"/>
          <w14:ligatures w14:val="none"/>
        </w:rPr>
      </w:pPr>
    </w:p>
    <w:p w14:paraId="48640680" w14:textId="0BCD288A" w:rsidR="00126AAF" w:rsidRPr="006E28C9" w:rsidRDefault="00126AAF" w:rsidP="00FE1010">
      <w:pPr>
        <w:spacing w:after="0"/>
        <w:jc w:val="both"/>
        <w:rPr>
          <w:b/>
          <w:bCs/>
        </w:rPr>
      </w:pPr>
      <w:r w:rsidRPr="006E28C9">
        <w:rPr>
          <w:b/>
          <w:bCs/>
        </w:rPr>
        <w:fldChar w:fldCharType="begin"/>
      </w:r>
      <w:r w:rsidRPr="006E28C9">
        <w:rPr>
          <w:b/>
          <w:bCs/>
        </w:rPr>
        <w:instrText xml:space="preserve"> REF _Ref194049129 \h </w:instrText>
      </w:r>
      <w:r w:rsidR="003F3B54">
        <w:rPr>
          <w:b/>
          <w:bCs/>
        </w:rPr>
        <w:instrText xml:space="preserve"> \* MERGEFORMAT </w:instrText>
      </w:r>
      <w:r w:rsidRPr="006E28C9">
        <w:rPr>
          <w:b/>
          <w:bCs/>
        </w:rPr>
      </w:r>
      <w:r w:rsidRPr="006E28C9">
        <w:rPr>
          <w:b/>
          <w:bCs/>
        </w:rPr>
        <w:fldChar w:fldCharType="separate"/>
      </w:r>
      <w:r w:rsidR="006E28C9" w:rsidRPr="006E28C9">
        <w:rPr>
          <w:b/>
          <w:bCs/>
        </w:rPr>
        <w:t xml:space="preserve">Proposal </w:t>
      </w:r>
      <w:r w:rsidR="006E28C9" w:rsidRPr="006E28C9">
        <w:rPr>
          <w:b/>
          <w:bCs/>
          <w:noProof/>
        </w:rPr>
        <w:t>6</w:t>
      </w:r>
      <w:r w:rsidR="006E28C9" w:rsidRPr="006E28C9">
        <w:rPr>
          <w:rFonts w:hint="eastAsia"/>
          <w:b/>
          <w:bCs/>
        </w:rPr>
        <w:t xml:space="preserve">: RAN1 to study performance of Alt1 and Alt2 </w:t>
      </w:r>
      <w:r w:rsidR="006E28C9" w:rsidRPr="006E28C9">
        <w:rPr>
          <w:rFonts w:hint="eastAsia"/>
          <w:b/>
          <w:bCs/>
          <w:lang w:val="en-GB"/>
        </w:rPr>
        <w:t>for scalability over payload sizes</w:t>
      </w:r>
      <w:r w:rsidR="006E28C9" w:rsidRPr="006E28C9">
        <w:rPr>
          <w:b/>
          <w:bCs/>
          <w:lang w:val="en-GB"/>
        </w:rPr>
        <w:t>:</w:t>
      </w:r>
      <w:r w:rsidRPr="006E28C9">
        <w:rPr>
          <w:b/>
          <w:bCs/>
        </w:rPr>
        <w:fldChar w:fldCharType="end"/>
      </w:r>
    </w:p>
    <w:p w14:paraId="72BF2B59" w14:textId="77777777" w:rsidR="003F3B54" w:rsidRPr="003F3B54" w:rsidRDefault="003F3B54" w:rsidP="00FE1010">
      <w:pPr>
        <w:pStyle w:val="Caption"/>
        <w:numPr>
          <w:ilvl w:val="0"/>
          <w:numId w:val="52"/>
        </w:numPr>
        <w:spacing w:before="0" w:after="0"/>
        <w:ind w:left="714" w:hanging="357"/>
        <w:jc w:val="both"/>
        <w:rPr>
          <w:bCs/>
          <w:lang w:val="en-GB"/>
        </w:rPr>
      </w:pPr>
      <w:r w:rsidRPr="003F3B54">
        <w:rPr>
          <w:bCs/>
          <w:lang w:val="en-GB"/>
        </w:rPr>
        <w:t>Alt1: specific output linear layer for each payload configuration</w:t>
      </w:r>
    </w:p>
    <w:p w14:paraId="2AEED7F0" w14:textId="77777777" w:rsidR="003F3B54" w:rsidRDefault="003F3B54" w:rsidP="00FE1010">
      <w:pPr>
        <w:pStyle w:val="Caption"/>
        <w:numPr>
          <w:ilvl w:val="0"/>
          <w:numId w:val="52"/>
        </w:numPr>
        <w:spacing w:before="0" w:after="0"/>
        <w:ind w:left="714" w:hanging="357"/>
        <w:jc w:val="both"/>
        <w:rPr>
          <w:bCs/>
          <w:lang w:val="en-GB"/>
        </w:rPr>
      </w:pPr>
      <w:r w:rsidRPr="003F3B54">
        <w:rPr>
          <w:bCs/>
          <w:lang w:val="en-GB"/>
        </w:rPr>
        <w:t>Alt2: truncation/masking of the output linear layer output</w:t>
      </w:r>
    </w:p>
    <w:p w14:paraId="1B5A1010" w14:textId="77777777" w:rsidR="003B5899" w:rsidRPr="003B5899" w:rsidRDefault="003B5899" w:rsidP="00FE1010">
      <w:pPr>
        <w:spacing w:after="0"/>
        <w:jc w:val="both"/>
        <w:rPr>
          <w:lang w:val="en-GB"/>
        </w:rPr>
      </w:pPr>
    </w:p>
    <w:p w14:paraId="25B02734" w14:textId="11B02CA7" w:rsidR="00623150" w:rsidRPr="00A275A0" w:rsidRDefault="00126AAF" w:rsidP="00FE1010">
      <w:pPr>
        <w:spacing w:after="0"/>
        <w:jc w:val="both"/>
        <w:rPr>
          <w:b/>
          <w:lang w:eastAsia="en-US"/>
        </w:rPr>
      </w:pPr>
      <w:r>
        <w:lastRenderedPageBreak/>
        <w:fldChar w:fldCharType="begin"/>
      </w:r>
      <w:r>
        <w:instrText xml:space="preserve"> REF _Ref194049132 \h </w:instrText>
      </w:r>
      <w:r w:rsidR="00FE1010">
        <w:instrText xml:space="preserve"> \* MERGEFORMAT </w:instrText>
      </w:r>
      <w:r>
        <w:fldChar w:fldCharType="separate"/>
      </w:r>
      <w:r w:rsidR="006E28C9" w:rsidRPr="006E28C9">
        <w:rPr>
          <w:b/>
          <w:bCs/>
        </w:rPr>
        <w:t xml:space="preserve">Proposal </w:t>
      </w:r>
      <w:r w:rsidR="006E28C9">
        <w:rPr>
          <w:b/>
          <w:bCs/>
          <w:noProof/>
        </w:rPr>
        <w:t>7</w:t>
      </w:r>
      <w:r w:rsidR="006E28C9" w:rsidRPr="006E28C9">
        <w:rPr>
          <w:b/>
          <w:bCs/>
        </w:rPr>
        <w:t>: RAN1</w:t>
      </w:r>
      <w:r>
        <w:fldChar w:fldCharType="end"/>
      </w:r>
      <w:r w:rsidR="00623150">
        <w:rPr>
          <w:rFonts w:hint="eastAsia"/>
        </w:rPr>
        <w:t xml:space="preserve"> </w:t>
      </w:r>
      <w:r w:rsidR="00623150" w:rsidRPr="00A275A0">
        <w:rPr>
          <w:b/>
          <w:lang w:eastAsia="en-US"/>
        </w:rPr>
        <w:t>should provide input on</w:t>
      </w:r>
    </w:p>
    <w:p w14:paraId="71DCB008" w14:textId="77777777" w:rsidR="00623150" w:rsidRPr="00A275A0" w:rsidRDefault="00623150" w:rsidP="00FE1010">
      <w:pPr>
        <w:pStyle w:val="ListParagraph"/>
        <w:numPr>
          <w:ilvl w:val="0"/>
          <w:numId w:val="53"/>
        </w:numPr>
        <w:jc w:val="both"/>
        <w:rPr>
          <w:b/>
          <w:lang w:eastAsia="en-US"/>
        </w:rPr>
      </w:pPr>
      <w:r w:rsidRPr="00A275A0">
        <w:rPr>
          <w:b/>
          <w:lang w:val="en-US" w:eastAsia="en-US"/>
        </w:rPr>
        <w:t>how many different payload sizes should be supported for CSI compression</w:t>
      </w:r>
    </w:p>
    <w:p w14:paraId="3A5A2150" w14:textId="77777777" w:rsidR="00623150" w:rsidRPr="00A275A0" w:rsidRDefault="00623150" w:rsidP="00FE1010">
      <w:pPr>
        <w:pStyle w:val="ListParagraph"/>
        <w:numPr>
          <w:ilvl w:val="0"/>
          <w:numId w:val="53"/>
        </w:numPr>
        <w:jc w:val="both"/>
        <w:rPr>
          <w:b/>
          <w:lang w:eastAsia="en-US"/>
        </w:rPr>
      </w:pPr>
      <w:r w:rsidRPr="00A275A0">
        <w:rPr>
          <w:b/>
          <w:lang w:val="en-US" w:eastAsia="en-US"/>
        </w:rPr>
        <w:t>how many external configurations should be supported for CSI compression, considering</w:t>
      </w:r>
    </w:p>
    <w:p w14:paraId="2EBCBE06" w14:textId="77777777" w:rsidR="00623150" w:rsidRPr="00A275A0" w:rsidRDefault="00623150" w:rsidP="00FE1010">
      <w:pPr>
        <w:pStyle w:val="ListParagraph"/>
        <w:numPr>
          <w:ilvl w:val="1"/>
          <w:numId w:val="53"/>
        </w:numPr>
        <w:jc w:val="both"/>
        <w:rPr>
          <w:b/>
          <w:lang w:eastAsia="en-US"/>
        </w:rPr>
      </w:pPr>
      <w:r w:rsidRPr="00A275A0">
        <w:rPr>
          <w:b/>
          <w:lang w:val="en-US" w:eastAsia="en-US"/>
        </w:rPr>
        <w:t>antenna array geometry</w:t>
      </w:r>
    </w:p>
    <w:p w14:paraId="19D2BC5B" w14:textId="77777777" w:rsidR="00623150" w:rsidRPr="00A275A0" w:rsidRDefault="00623150" w:rsidP="00FE1010">
      <w:pPr>
        <w:pStyle w:val="ListParagraph"/>
        <w:numPr>
          <w:ilvl w:val="1"/>
          <w:numId w:val="53"/>
        </w:numPr>
        <w:jc w:val="both"/>
        <w:rPr>
          <w:b/>
          <w:lang w:val="en-US" w:eastAsia="en-US"/>
        </w:rPr>
      </w:pPr>
      <w:r w:rsidRPr="00A275A0">
        <w:rPr>
          <w:b/>
          <w:lang w:val="en-US" w:eastAsia="en-US"/>
        </w:rPr>
        <w:t>antenna muting for power saving</w:t>
      </w:r>
    </w:p>
    <w:p w14:paraId="4490B02C" w14:textId="77777777" w:rsidR="00623150" w:rsidRDefault="00623150" w:rsidP="00FE1010">
      <w:pPr>
        <w:pStyle w:val="ListParagraph"/>
        <w:numPr>
          <w:ilvl w:val="1"/>
          <w:numId w:val="53"/>
        </w:numPr>
        <w:jc w:val="both"/>
        <w:rPr>
          <w:b/>
          <w:lang w:val="en-US" w:eastAsia="en-US"/>
        </w:rPr>
      </w:pPr>
      <w:proofErr w:type="spellStart"/>
      <w:r w:rsidRPr="00A275A0">
        <w:rPr>
          <w:b/>
          <w:lang w:val="en-US" w:eastAsia="en-US"/>
        </w:rPr>
        <w:t>subband</w:t>
      </w:r>
      <w:proofErr w:type="spellEnd"/>
      <w:r w:rsidRPr="00A275A0">
        <w:rPr>
          <w:b/>
          <w:lang w:val="en-US" w:eastAsia="en-US"/>
        </w:rPr>
        <w:t xml:space="preserve"> configurations</w:t>
      </w:r>
    </w:p>
    <w:p w14:paraId="10F13D0D" w14:textId="77777777" w:rsidR="003B5899" w:rsidRPr="006E28C9" w:rsidRDefault="003B5899" w:rsidP="00FE1010">
      <w:pPr>
        <w:spacing w:after="0"/>
        <w:jc w:val="both"/>
        <w:rPr>
          <w:b/>
          <w:lang w:eastAsia="en-US"/>
        </w:rPr>
      </w:pPr>
    </w:p>
    <w:p w14:paraId="7AF50464" w14:textId="2EADADE7" w:rsidR="00126AAF" w:rsidRDefault="00126AAF" w:rsidP="00FE1010">
      <w:pPr>
        <w:spacing w:after="0"/>
        <w:jc w:val="both"/>
        <w:rPr>
          <w:b/>
        </w:rPr>
      </w:pPr>
      <w:r>
        <w:fldChar w:fldCharType="begin"/>
      </w:r>
      <w:r>
        <w:instrText xml:space="preserve"> REF _Ref194049135 \h </w:instrText>
      </w:r>
      <w:r w:rsidR="00FE1010">
        <w:instrText xml:space="preserve"> \* MERGEFORMAT </w:instrText>
      </w:r>
      <w:r>
        <w:fldChar w:fldCharType="separate"/>
      </w:r>
      <w:r w:rsidR="006E28C9" w:rsidRPr="006E28C9">
        <w:rPr>
          <w:b/>
          <w:bCs/>
        </w:rPr>
        <w:t xml:space="preserve">Proposal </w:t>
      </w:r>
      <w:r w:rsidR="006E28C9">
        <w:rPr>
          <w:b/>
          <w:bCs/>
          <w:noProof/>
        </w:rPr>
        <w:t>8</w:t>
      </w:r>
      <w:r w:rsidR="006E28C9" w:rsidRPr="006E28C9">
        <w:rPr>
          <w:b/>
          <w:bCs/>
        </w:rPr>
        <w:t>:</w:t>
      </w:r>
      <w:r>
        <w:fldChar w:fldCharType="end"/>
      </w:r>
      <w:r w:rsidR="008D176C">
        <w:rPr>
          <w:rFonts w:hint="eastAsia"/>
        </w:rPr>
        <w:t xml:space="preserve"> </w:t>
      </w:r>
      <w:r w:rsidR="008D176C" w:rsidRPr="00A275A0">
        <w:rPr>
          <w:b/>
        </w:rPr>
        <w:t>To support scalability methods based on padding, RAN1 should specify the padding convention to use and specify that subsampling at the network device use the same convention.</w:t>
      </w:r>
    </w:p>
    <w:p w14:paraId="0ACBDDA6" w14:textId="77777777" w:rsidR="00FE1010" w:rsidRDefault="00FE1010" w:rsidP="00FE1010">
      <w:pPr>
        <w:spacing w:after="0"/>
        <w:jc w:val="both"/>
      </w:pPr>
    </w:p>
    <w:p w14:paraId="335D861B" w14:textId="57F54957" w:rsidR="00126AAF" w:rsidRDefault="00126AAF" w:rsidP="00FE1010">
      <w:pPr>
        <w:spacing w:after="0"/>
        <w:jc w:val="both"/>
        <w:rPr>
          <w:b/>
        </w:rPr>
      </w:pPr>
      <w:r>
        <w:fldChar w:fldCharType="begin"/>
      </w:r>
      <w:r>
        <w:instrText xml:space="preserve"> REF _Ref194049140 \h </w:instrText>
      </w:r>
      <w:r w:rsidR="00FE1010">
        <w:instrText xml:space="preserve"> \* MERGEFORMAT </w:instrText>
      </w:r>
      <w:r>
        <w:fldChar w:fldCharType="separate"/>
      </w:r>
      <w:r w:rsidR="006E28C9" w:rsidRPr="006E28C9">
        <w:rPr>
          <w:b/>
          <w:bCs/>
        </w:rPr>
        <w:t xml:space="preserve">Proposal </w:t>
      </w:r>
      <w:r w:rsidR="006E28C9">
        <w:rPr>
          <w:b/>
          <w:bCs/>
          <w:noProof/>
        </w:rPr>
        <w:t>9</w:t>
      </w:r>
      <w:r w:rsidR="006E28C9" w:rsidRPr="006E28C9">
        <w:rPr>
          <w:b/>
          <w:bCs/>
        </w:rPr>
        <w:t>:</w:t>
      </w:r>
      <w:r>
        <w:fldChar w:fldCharType="end"/>
      </w:r>
      <w:r w:rsidR="005421E9">
        <w:rPr>
          <w:rFonts w:hint="eastAsia"/>
        </w:rPr>
        <w:t xml:space="preserve"> </w:t>
      </w:r>
      <w:r w:rsidR="005421E9" w:rsidRPr="00A275A0">
        <w:rPr>
          <w:b/>
        </w:rPr>
        <w:t>RAN1 should specify a consistent ordering convention to use for mapping PMI coefficients to input vectors of AI/ML models for CSI compression.</w:t>
      </w:r>
    </w:p>
    <w:p w14:paraId="6BB16CC1" w14:textId="77777777" w:rsidR="00FE1010" w:rsidRDefault="00FE1010" w:rsidP="00FE1010">
      <w:pPr>
        <w:spacing w:after="0"/>
        <w:jc w:val="both"/>
      </w:pPr>
    </w:p>
    <w:p w14:paraId="3CC000A2" w14:textId="780B60F3" w:rsidR="00126AAF" w:rsidRDefault="00126AAF" w:rsidP="00FE1010">
      <w:pPr>
        <w:spacing w:after="0"/>
        <w:jc w:val="both"/>
        <w:rPr>
          <w:b/>
        </w:rPr>
      </w:pPr>
      <w:r>
        <w:fldChar w:fldCharType="begin"/>
      </w:r>
      <w:r>
        <w:instrText xml:space="preserve"> REF _Ref194049143 \h </w:instrText>
      </w:r>
      <w:r w:rsidR="00FE1010">
        <w:instrText xml:space="preserve"> \* MERGEFORMAT </w:instrText>
      </w:r>
      <w:r>
        <w:fldChar w:fldCharType="separate"/>
      </w:r>
      <w:r w:rsidR="006E28C9" w:rsidRPr="006E28C9">
        <w:rPr>
          <w:b/>
          <w:bCs/>
        </w:rPr>
        <w:t xml:space="preserve">Proposal </w:t>
      </w:r>
      <w:r w:rsidR="006E28C9">
        <w:rPr>
          <w:b/>
          <w:bCs/>
          <w:noProof/>
        </w:rPr>
        <w:t>10</w:t>
      </w:r>
      <w:r w:rsidR="006E28C9" w:rsidRPr="006E28C9">
        <w:rPr>
          <w:b/>
          <w:bCs/>
        </w:rPr>
        <w:t>:</w:t>
      </w:r>
      <w:r>
        <w:fldChar w:fldCharType="end"/>
      </w:r>
      <w:r w:rsidR="00760559">
        <w:rPr>
          <w:rFonts w:hint="eastAsia"/>
        </w:rPr>
        <w:t xml:space="preserve"> </w:t>
      </w:r>
      <w:r w:rsidR="00760559" w:rsidRPr="00A275A0">
        <w:rPr>
          <w:b/>
        </w:rPr>
        <w:t xml:space="preserve">For scalability with respect to external configurations (antenna geometry and </w:t>
      </w:r>
      <w:proofErr w:type="spellStart"/>
      <w:r w:rsidR="00760559" w:rsidRPr="00A275A0">
        <w:rPr>
          <w:b/>
        </w:rPr>
        <w:t>subband</w:t>
      </w:r>
      <w:proofErr w:type="spellEnd"/>
      <w:r w:rsidR="00760559" w:rsidRPr="00A275A0">
        <w:rPr>
          <w:b/>
        </w:rPr>
        <w:t xml:space="preserve"> configuration), RAN1 should investigate the number of different configurations to be supported.</w:t>
      </w:r>
    </w:p>
    <w:p w14:paraId="519EFA96" w14:textId="77777777" w:rsidR="00FE1010" w:rsidRDefault="00FE1010" w:rsidP="00FE1010">
      <w:pPr>
        <w:spacing w:after="0"/>
        <w:jc w:val="both"/>
      </w:pPr>
    </w:p>
    <w:p w14:paraId="70CD4651" w14:textId="67933C04" w:rsidR="00C51E0C" w:rsidRPr="00A275A0" w:rsidRDefault="00126AAF" w:rsidP="00FE1010">
      <w:pPr>
        <w:spacing w:after="0"/>
        <w:jc w:val="both"/>
        <w:rPr>
          <w:b/>
        </w:rPr>
      </w:pPr>
      <w:r>
        <w:fldChar w:fldCharType="begin"/>
      </w:r>
      <w:r>
        <w:instrText xml:space="preserve"> REF _Ref194049146 \h </w:instrText>
      </w:r>
      <w:r w:rsidR="00FE1010">
        <w:instrText xml:space="preserve"> \* MERGEFORMAT </w:instrText>
      </w:r>
      <w:r>
        <w:fldChar w:fldCharType="separate"/>
      </w:r>
      <w:r w:rsidR="006E28C9" w:rsidRPr="006E28C9">
        <w:rPr>
          <w:b/>
          <w:bCs/>
        </w:rPr>
        <w:t xml:space="preserve">Proposal </w:t>
      </w:r>
      <w:r w:rsidR="006E28C9">
        <w:rPr>
          <w:b/>
          <w:bCs/>
          <w:noProof/>
        </w:rPr>
        <w:t>11</w:t>
      </w:r>
      <w:r w:rsidR="006E28C9" w:rsidRPr="006E28C9">
        <w:rPr>
          <w:b/>
          <w:bCs/>
        </w:rPr>
        <w:t>:</w:t>
      </w:r>
      <w:r>
        <w:fldChar w:fldCharType="end"/>
      </w:r>
      <w:r w:rsidR="00C51E0C">
        <w:rPr>
          <w:rFonts w:hint="eastAsia"/>
        </w:rPr>
        <w:t xml:space="preserve"> </w:t>
      </w:r>
      <w:r w:rsidR="00C51E0C" w:rsidRPr="00A275A0">
        <w:rPr>
          <w:b/>
        </w:rPr>
        <w:t>For the scalability architecture of simple padding with padding-aware compression module, RAN1 should investigate</w:t>
      </w:r>
      <w:r w:rsidR="00C51E0C">
        <w:rPr>
          <w:b/>
          <w:bCs/>
        </w:rPr>
        <w:t>:</w:t>
      </w:r>
    </w:p>
    <w:p w14:paraId="0E0F9454" w14:textId="77777777" w:rsidR="00C51E0C" w:rsidRPr="00A275A0" w:rsidRDefault="00C51E0C" w:rsidP="00FE1010">
      <w:pPr>
        <w:pStyle w:val="ListParagraph"/>
        <w:numPr>
          <w:ilvl w:val="0"/>
          <w:numId w:val="57"/>
        </w:numPr>
        <w:spacing w:line="259" w:lineRule="auto"/>
        <w:jc w:val="both"/>
        <w:rPr>
          <w:b/>
          <w:lang w:val="en-US"/>
        </w:rPr>
      </w:pPr>
      <w:r w:rsidRPr="00A275A0">
        <w:rPr>
          <w:b/>
          <w:lang w:val="en-US"/>
        </w:rPr>
        <w:t>How (Case 1) performance depends on the number of subset configurations supported</w:t>
      </w:r>
    </w:p>
    <w:p w14:paraId="06BA1A95" w14:textId="77777777" w:rsidR="00C51E0C" w:rsidRPr="00A275A0" w:rsidRDefault="00C51E0C" w:rsidP="00FE1010">
      <w:pPr>
        <w:pStyle w:val="ListParagraph"/>
        <w:numPr>
          <w:ilvl w:val="0"/>
          <w:numId w:val="57"/>
        </w:numPr>
        <w:spacing w:line="259" w:lineRule="auto"/>
        <w:jc w:val="both"/>
        <w:rPr>
          <w:b/>
          <w:lang w:val="en-US"/>
        </w:rPr>
      </w:pPr>
      <w:r w:rsidRPr="00A275A0">
        <w:rPr>
          <w:b/>
          <w:lang w:val="en-US"/>
        </w:rPr>
        <w:t>How training complexity depends on the number of subset configurations supported</w:t>
      </w:r>
    </w:p>
    <w:p w14:paraId="706A7658" w14:textId="0DC66532" w:rsidR="00126AAF" w:rsidRPr="00FE1010" w:rsidRDefault="00C51E0C" w:rsidP="00FE1010">
      <w:pPr>
        <w:pStyle w:val="ListParagraph"/>
        <w:numPr>
          <w:ilvl w:val="0"/>
          <w:numId w:val="57"/>
        </w:numPr>
        <w:spacing w:line="259" w:lineRule="auto"/>
        <w:jc w:val="both"/>
      </w:pPr>
      <w:r w:rsidRPr="00A275A0">
        <w:rPr>
          <w:b/>
          <w:lang w:val="en-US"/>
        </w:rPr>
        <w:t>How dataset set in Direction A options 4-1 or 3a-1 depends on the number of subset configurations supported.</w:t>
      </w:r>
    </w:p>
    <w:p w14:paraId="2FEAFB21" w14:textId="77777777" w:rsidR="00FE1010" w:rsidRDefault="00FE1010" w:rsidP="00FE1010">
      <w:pPr>
        <w:pStyle w:val="ListParagraph"/>
        <w:spacing w:line="259" w:lineRule="auto"/>
        <w:jc w:val="both"/>
      </w:pPr>
    </w:p>
    <w:p w14:paraId="510E1CE7" w14:textId="16725B78" w:rsidR="00126AAF" w:rsidRDefault="00126AAF" w:rsidP="00FE1010">
      <w:pPr>
        <w:spacing w:after="0"/>
        <w:jc w:val="both"/>
      </w:pPr>
      <w:r>
        <w:fldChar w:fldCharType="begin"/>
      </w:r>
      <w:r>
        <w:instrText xml:space="preserve"> REF _Ref194049149 \h </w:instrText>
      </w:r>
      <w:r w:rsidR="00FE1010">
        <w:instrText xml:space="preserve"> \* MERGEFORMAT </w:instrText>
      </w:r>
      <w:r>
        <w:fldChar w:fldCharType="separate"/>
      </w:r>
      <w:r w:rsidR="006E28C9" w:rsidRPr="006E28C9">
        <w:rPr>
          <w:b/>
          <w:bCs/>
        </w:rPr>
        <w:t xml:space="preserve">Proposal </w:t>
      </w:r>
      <w:r w:rsidR="006E28C9">
        <w:rPr>
          <w:b/>
          <w:bCs/>
          <w:noProof/>
        </w:rPr>
        <w:t>12</w:t>
      </w:r>
      <w:r w:rsidR="006E28C9" w:rsidRPr="006E28C9">
        <w:rPr>
          <w:b/>
          <w:bCs/>
        </w:rPr>
        <w:t>: For the scalability architecture of padding with compression-aware interpolation and simple compression model, RAN1 should investigate Case1 performance.</w:t>
      </w:r>
      <w:r>
        <w:fldChar w:fldCharType="end"/>
      </w:r>
    </w:p>
    <w:p w14:paraId="7376D57D" w14:textId="77777777" w:rsidR="00FE1010" w:rsidRDefault="00FE1010" w:rsidP="00FE1010">
      <w:pPr>
        <w:spacing w:after="0"/>
        <w:jc w:val="both"/>
      </w:pPr>
    </w:p>
    <w:p w14:paraId="32D986A4" w14:textId="3C2BC14B" w:rsidR="00C534B4" w:rsidRPr="00A275A0" w:rsidRDefault="00126AAF" w:rsidP="00FE1010">
      <w:pPr>
        <w:spacing w:after="0"/>
        <w:jc w:val="both"/>
        <w:rPr>
          <w:b/>
          <w:lang w:eastAsia="en-US"/>
        </w:rPr>
      </w:pPr>
      <w:r>
        <w:fldChar w:fldCharType="begin"/>
      </w:r>
      <w:r>
        <w:instrText xml:space="preserve"> REF _Ref194049160 \h </w:instrText>
      </w:r>
      <w:r w:rsidR="00FE1010">
        <w:instrText xml:space="preserve"> \* MERGEFORMAT </w:instrText>
      </w:r>
      <w:r>
        <w:fldChar w:fldCharType="separate"/>
      </w:r>
      <w:r w:rsidR="006E28C9" w:rsidRPr="006E28C9">
        <w:rPr>
          <w:b/>
          <w:bCs/>
        </w:rPr>
        <w:t xml:space="preserve">Proposal </w:t>
      </w:r>
      <w:r w:rsidR="006E28C9">
        <w:rPr>
          <w:b/>
          <w:bCs/>
          <w:noProof/>
        </w:rPr>
        <w:t>13</w:t>
      </w:r>
      <w:r w:rsidR="006E28C9" w:rsidRPr="006E28C9">
        <w:rPr>
          <w:b/>
          <w:bCs/>
        </w:rPr>
        <w:t>:</w:t>
      </w:r>
      <w:r>
        <w:fldChar w:fldCharType="end"/>
      </w:r>
      <w:r w:rsidR="00C534B4">
        <w:rPr>
          <w:rFonts w:hint="eastAsia"/>
        </w:rPr>
        <w:t xml:space="preserve"> </w:t>
      </w:r>
      <w:r w:rsidR="00C534B4" w:rsidRPr="00A275A0">
        <w:rPr>
          <w:b/>
          <w:lang w:eastAsia="en-US"/>
        </w:rPr>
        <w:t>When defining two-sided AI/ML CSI compression model, include the following additional information:</w:t>
      </w:r>
    </w:p>
    <w:p w14:paraId="5E0F0144" w14:textId="77777777" w:rsidR="00C534B4" w:rsidRPr="00A275A0" w:rsidRDefault="00C534B4" w:rsidP="00FE1010">
      <w:pPr>
        <w:pStyle w:val="ListParagraph"/>
        <w:numPr>
          <w:ilvl w:val="0"/>
          <w:numId w:val="40"/>
        </w:numPr>
        <w:jc w:val="both"/>
        <w:rPr>
          <w:b/>
          <w:lang w:val="en-US" w:eastAsia="en-US"/>
        </w:rPr>
      </w:pPr>
      <w:r w:rsidRPr="00A275A0">
        <w:rPr>
          <w:b/>
          <w:lang w:val="en-US" w:eastAsia="en-US"/>
        </w:rPr>
        <w:t xml:space="preserve">Base configuration (including Tx antenna geometry and </w:t>
      </w:r>
      <w:proofErr w:type="spellStart"/>
      <w:r w:rsidRPr="00A275A0">
        <w:rPr>
          <w:b/>
          <w:lang w:val="en-US" w:eastAsia="en-US"/>
        </w:rPr>
        <w:t>subband</w:t>
      </w:r>
      <w:proofErr w:type="spellEnd"/>
      <w:r w:rsidRPr="00A275A0">
        <w:rPr>
          <w:b/>
          <w:lang w:val="en-US" w:eastAsia="en-US"/>
        </w:rPr>
        <w:t xml:space="preserve"> configuration)</w:t>
      </w:r>
    </w:p>
    <w:p w14:paraId="00B076AF" w14:textId="77777777" w:rsidR="00C534B4" w:rsidRPr="00A275A0" w:rsidRDefault="00C534B4" w:rsidP="00FE1010">
      <w:pPr>
        <w:pStyle w:val="ListParagraph"/>
        <w:numPr>
          <w:ilvl w:val="0"/>
          <w:numId w:val="40"/>
        </w:numPr>
        <w:jc w:val="both"/>
        <w:rPr>
          <w:b/>
          <w:lang w:val="en-US" w:eastAsia="en-US"/>
        </w:rPr>
      </w:pPr>
      <w:r w:rsidRPr="00A275A0">
        <w:rPr>
          <w:b/>
          <w:lang w:val="en-US" w:eastAsia="en-US"/>
        </w:rPr>
        <w:t>List of supported latent vector sizes</w:t>
      </w:r>
    </w:p>
    <w:p w14:paraId="7D0EC6CA" w14:textId="1947390A" w:rsidR="00126AAF" w:rsidRPr="00FE1010" w:rsidRDefault="00C534B4" w:rsidP="00FE1010">
      <w:pPr>
        <w:pStyle w:val="ListParagraph"/>
        <w:numPr>
          <w:ilvl w:val="0"/>
          <w:numId w:val="40"/>
        </w:numPr>
        <w:ind w:left="714" w:hanging="357"/>
        <w:jc w:val="both"/>
      </w:pPr>
      <w:r w:rsidRPr="00A275A0">
        <w:rPr>
          <w:b/>
          <w:lang w:val="en-US" w:eastAsia="en-US"/>
        </w:rPr>
        <w:t>Preferred quantization codebook for each latent vector size.</w:t>
      </w:r>
    </w:p>
    <w:p w14:paraId="77D0BDD0" w14:textId="77777777" w:rsidR="00FE1010" w:rsidRDefault="00FE1010" w:rsidP="00FE1010">
      <w:pPr>
        <w:pStyle w:val="ListParagraph"/>
        <w:ind w:left="714"/>
        <w:jc w:val="both"/>
      </w:pPr>
    </w:p>
    <w:p w14:paraId="599E3645" w14:textId="75A324A6" w:rsidR="00126AAF" w:rsidRDefault="00126AAF" w:rsidP="00FE1010">
      <w:pPr>
        <w:spacing w:after="0"/>
        <w:jc w:val="both"/>
        <w:rPr>
          <w:b/>
          <w:lang w:eastAsia="en-US"/>
        </w:rPr>
      </w:pPr>
      <w:r>
        <w:fldChar w:fldCharType="begin"/>
      </w:r>
      <w:r>
        <w:instrText xml:space="preserve"> REF _Ref194049163 \h </w:instrText>
      </w:r>
      <w:r w:rsidR="00FE1010">
        <w:instrText xml:space="preserve"> \* MERGEFORMAT </w:instrText>
      </w:r>
      <w:r>
        <w:fldChar w:fldCharType="separate"/>
      </w:r>
      <w:r w:rsidR="006E28C9" w:rsidRPr="006E28C9">
        <w:rPr>
          <w:b/>
          <w:bCs/>
        </w:rPr>
        <w:t xml:space="preserve">Proposal </w:t>
      </w:r>
      <w:r w:rsidR="006E28C9">
        <w:rPr>
          <w:b/>
          <w:bCs/>
          <w:noProof/>
        </w:rPr>
        <w:t>14</w:t>
      </w:r>
      <w:r w:rsidR="006E28C9" w:rsidRPr="006E28C9">
        <w:rPr>
          <w:b/>
          <w:bCs/>
        </w:rPr>
        <w:t>:</w:t>
      </w:r>
      <w:r>
        <w:fldChar w:fldCharType="end"/>
      </w:r>
      <w:r w:rsidR="0060525C">
        <w:rPr>
          <w:rFonts w:hint="eastAsia"/>
        </w:rPr>
        <w:t xml:space="preserve"> </w:t>
      </w:r>
      <w:r w:rsidR="0060525C" w:rsidRPr="00A275A0">
        <w:rPr>
          <w:b/>
          <w:lang w:eastAsia="en-US"/>
        </w:rPr>
        <w:t>For supporting AI/ML based feedback, RAN1 should provide means for specifying quantization codebooks, including, at least, scalar quantization codebooks.</w:t>
      </w:r>
    </w:p>
    <w:p w14:paraId="04D1C72D" w14:textId="77777777" w:rsidR="00FE1010" w:rsidRDefault="00FE1010" w:rsidP="00FE1010">
      <w:pPr>
        <w:spacing w:after="0"/>
        <w:jc w:val="both"/>
      </w:pPr>
    </w:p>
    <w:p w14:paraId="393172CC" w14:textId="0EC1DC4F" w:rsidR="00D7568C" w:rsidRPr="00A275A0" w:rsidRDefault="00126AAF" w:rsidP="00FE1010">
      <w:pPr>
        <w:spacing w:after="0"/>
        <w:jc w:val="both"/>
        <w:rPr>
          <w:b/>
          <w:lang w:eastAsia="en-US"/>
        </w:rPr>
      </w:pPr>
      <w:r>
        <w:fldChar w:fldCharType="begin"/>
      </w:r>
      <w:r>
        <w:instrText xml:space="preserve"> REF _Ref194049166 \h </w:instrText>
      </w:r>
      <w:r w:rsidR="00FE1010">
        <w:instrText xml:space="preserve"> \* MERGEFORMAT </w:instrText>
      </w:r>
      <w:r>
        <w:fldChar w:fldCharType="separate"/>
      </w:r>
      <w:r w:rsidR="006E28C9" w:rsidRPr="006E28C9">
        <w:rPr>
          <w:b/>
          <w:bCs/>
        </w:rPr>
        <w:t xml:space="preserve">Proposal </w:t>
      </w:r>
      <w:r w:rsidR="006E28C9">
        <w:rPr>
          <w:b/>
          <w:bCs/>
          <w:noProof/>
        </w:rPr>
        <w:t>15</w:t>
      </w:r>
      <w:r w:rsidR="006E28C9" w:rsidRPr="006E28C9">
        <w:rPr>
          <w:b/>
          <w:bCs/>
        </w:rPr>
        <w:t>:</w:t>
      </w:r>
      <w:r>
        <w:fldChar w:fldCharType="end"/>
      </w:r>
      <w:r w:rsidR="00D7568C">
        <w:rPr>
          <w:rFonts w:hint="eastAsia"/>
        </w:rPr>
        <w:t xml:space="preserve"> </w:t>
      </w:r>
      <w:r w:rsidR="00D7568C" w:rsidRPr="00A275A0">
        <w:rPr>
          <w:b/>
          <w:lang w:eastAsia="en-US"/>
        </w:rPr>
        <w:t>CSI reporting configuration messages for AI/ML feedback should include</w:t>
      </w:r>
    </w:p>
    <w:p w14:paraId="390DCF5B" w14:textId="77777777" w:rsidR="00D7568C" w:rsidRPr="00A275A0" w:rsidRDefault="00D7568C" w:rsidP="00FE1010">
      <w:pPr>
        <w:pStyle w:val="ListParagraph"/>
        <w:numPr>
          <w:ilvl w:val="0"/>
          <w:numId w:val="41"/>
        </w:numPr>
        <w:jc w:val="both"/>
        <w:rPr>
          <w:b/>
          <w:lang w:val="en-US" w:eastAsia="en-US"/>
        </w:rPr>
      </w:pPr>
      <w:r w:rsidRPr="00A275A0">
        <w:rPr>
          <w:b/>
          <w:lang w:val="en-US" w:eastAsia="en-US"/>
        </w:rPr>
        <w:t>An indication of which two-sided compression model to use</w:t>
      </w:r>
    </w:p>
    <w:p w14:paraId="61D8A854" w14:textId="77777777" w:rsidR="00D7568C" w:rsidRPr="00A275A0" w:rsidRDefault="00D7568C" w:rsidP="00FE1010">
      <w:pPr>
        <w:pStyle w:val="ListParagraph"/>
        <w:numPr>
          <w:ilvl w:val="0"/>
          <w:numId w:val="41"/>
        </w:numPr>
        <w:jc w:val="both"/>
        <w:rPr>
          <w:b/>
          <w:lang w:val="en-US" w:eastAsia="en-US"/>
        </w:rPr>
      </w:pPr>
      <w:r w:rsidRPr="00A275A0">
        <w:rPr>
          <w:b/>
          <w:lang w:val="en-US" w:eastAsia="en-US"/>
        </w:rPr>
        <w:t xml:space="preserve">An indication of the latent vector size to use </w:t>
      </w:r>
    </w:p>
    <w:p w14:paraId="4FBE894A" w14:textId="77777777" w:rsidR="00D7568C" w:rsidRPr="00A275A0" w:rsidRDefault="00D7568C" w:rsidP="00FE1010">
      <w:pPr>
        <w:pStyle w:val="ListParagraph"/>
        <w:numPr>
          <w:ilvl w:val="0"/>
          <w:numId w:val="41"/>
        </w:numPr>
        <w:jc w:val="both"/>
        <w:rPr>
          <w:b/>
          <w:lang w:val="en-US" w:eastAsia="en-US"/>
        </w:rPr>
      </w:pPr>
      <w:r w:rsidRPr="00A275A0">
        <w:rPr>
          <w:b/>
          <w:lang w:val="en-US" w:eastAsia="en-US"/>
        </w:rPr>
        <w:t>An indication of the quantization codebook to use</w:t>
      </w:r>
    </w:p>
    <w:p w14:paraId="43464A6E" w14:textId="51D1B6D6" w:rsidR="00126AAF" w:rsidRPr="00FE1010" w:rsidRDefault="00D7568C" w:rsidP="00FE1010">
      <w:pPr>
        <w:pStyle w:val="ListParagraph"/>
        <w:numPr>
          <w:ilvl w:val="0"/>
          <w:numId w:val="41"/>
        </w:numPr>
        <w:ind w:left="714" w:hanging="357"/>
        <w:jc w:val="both"/>
      </w:pPr>
      <w:r w:rsidRPr="00A275A0">
        <w:rPr>
          <w:b/>
          <w:lang w:val="en-US" w:eastAsia="en-US"/>
        </w:rPr>
        <w:t>An indication of the external configuration to use, which must be a subset configuration of the base configuration associated with the model</w:t>
      </w:r>
    </w:p>
    <w:p w14:paraId="75803DE0" w14:textId="77777777" w:rsidR="00FE1010" w:rsidRDefault="00FE1010" w:rsidP="00FE1010">
      <w:pPr>
        <w:pStyle w:val="ListParagraph"/>
        <w:ind w:left="714"/>
        <w:jc w:val="both"/>
      </w:pPr>
    </w:p>
    <w:p w14:paraId="79F91010" w14:textId="3E2D7AAC" w:rsidR="005235A0" w:rsidRPr="00A275A0" w:rsidRDefault="00126AAF" w:rsidP="00FE1010">
      <w:pPr>
        <w:spacing w:after="0"/>
        <w:jc w:val="both"/>
        <w:rPr>
          <w:b/>
          <w:lang w:eastAsia="en-US"/>
        </w:rPr>
      </w:pPr>
      <w:r>
        <w:fldChar w:fldCharType="begin"/>
      </w:r>
      <w:r>
        <w:instrText xml:space="preserve"> REF _Ref194049170 \h </w:instrText>
      </w:r>
      <w:r w:rsidR="00FE1010">
        <w:instrText xml:space="preserve"> \* MERGEFORMAT </w:instrText>
      </w:r>
      <w:r>
        <w:fldChar w:fldCharType="separate"/>
      </w:r>
      <w:r w:rsidR="006E28C9" w:rsidRPr="006E28C9">
        <w:rPr>
          <w:b/>
          <w:bCs/>
        </w:rPr>
        <w:t xml:space="preserve">Proposal </w:t>
      </w:r>
      <w:r w:rsidR="006E28C9">
        <w:rPr>
          <w:b/>
          <w:bCs/>
          <w:noProof/>
        </w:rPr>
        <w:t>16</w:t>
      </w:r>
      <w:r w:rsidR="006E28C9" w:rsidRPr="006E28C9">
        <w:rPr>
          <w:b/>
          <w:bCs/>
        </w:rPr>
        <w:t>:</w:t>
      </w:r>
      <w:r>
        <w:fldChar w:fldCharType="end"/>
      </w:r>
      <w:r w:rsidR="005235A0">
        <w:rPr>
          <w:rFonts w:hint="eastAsia"/>
        </w:rPr>
        <w:t xml:space="preserve"> </w:t>
      </w:r>
      <w:r w:rsidR="005235A0" w:rsidRPr="00A275A0">
        <w:rPr>
          <w:b/>
          <w:lang w:eastAsia="en-US"/>
        </w:rPr>
        <w:t>When CSI reporting has been configured using AI/ML feedback</w:t>
      </w:r>
    </w:p>
    <w:p w14:paraId="62EA29CD" w14:textId="77777777" w:rsidR="005235A0" w:rsidRPr="00A275A0" w:rsidRDefault="005235A0" w:rsidP="00FE1010">
      <w:pPr>
        <w:pStyle w:val="ListParagraph"/>
        <w:numPr>
          <w:ilvl w:val="0"/>
          <w:numId w:val="42"/>
        </w:numPr>
        <w:jc w:val="both"/>
        <w:rPr>
          <w:b/>
          <w:lang w:val="en-US" w:eastAsia="en-US"/>
        </w:rPr>
      </w:pPr>
      <w:r w:rsidRPr="00A275A0">
        <w:rPr>
          <w:b/>
          <w:lang w:val="en-US" w:eastAsia="en-US"/>
        </w:rPr>
        <w:t>If the configured external configuration matches the base configuration associated with the model in use, the estimated CSI coefficients should be obtained directly from the decoder output.</w:t>
      </w:r>
    </w:p>
    <w:p w14:paraId="4C527E34" w14:textId="77777777" w:rsidR="005235A0" w:rsidRPr="00A275A0" w:rsidRDefault="005235A0" w:rsidP="00FE1010">
      <w:pPr>
        <w:pStyle w:val="ListParagraph"/>
        <w:numPr>
          <w:ilvl w:val="0"/>
          <w:numId w:val="42"/>
        </w:numPr>
        <w:jc w:val="both"/>
        <w:rPr>
          <w:b/>
          <w:lang w:val="en-US" w:eastAsia="en-US"/>
        </w:rPr>
      </w:pPr>
      <w:r w:rsidRPr="00A275A0">
        <w:rPr>
          <w:b/>
          <w:lang w:val="en-US" w:eastAsia="en-US"/>
        </w:rPr>
        <w:t>If the configured external configuration is a subset of the base configuration associated with the model in use, the estimated CSI coefficient should be obtained by subsampling the decoder output.</w:t>
      </w:r>
    </w:p>
    <w:p w14:paraId="6B3A8C88" w14:textId="13C07DD7" w:rsidR="00126AAF" w:rsidRDefault="00126AAF" w:rsidP="00FE1010">
      <w:pPr>
        <w:spacing w:after="0"/>
        <w:jc w:val="both"/>
      </w:pPr>
    </w:p>
    <w:p w14:paraId="2CCA46BD" w14:textId="71C7E642" w:rsidR="00CE17E1" w:rsidRDefault="00CE17E1" w:rsidP="00FE1010">
      <w:pPr>
        <w:spacing w:after="0"/>
        <w:jc w:val="both"/>
      </w:pPr>
      <w:r>
        <w:fldChar w:fldCharType="begin"/>
      </w:r>
      <w:r>
        <w:instrText xml:space="preserve"> REF _Ref194049239 \h </w:instrText>
      </w:r>
      <w:r w:rsidR="00FE1010">
        <w:instrText xml:space="preserve"> \* MERGEFORMAT </w:instrText>
      </w:r>
      <w:r>
        <w:fldChar w:fldCharType="separate"/>
      </w:r>
      <w:r w:rsidR="006E28C9" w:rsidRPr="002D055F">
        <w:rPr>
          <w:b/>
          <w:bCs/>
        </w:rPr>
        <w:t xml:space="preserve">Observation </w:t>
      </w:r>
      <w:r w:rsidR="006E28C9">
        <w:rPr>
          <w:b/>
          <w:bCs/>
          <w:noProof/>
        </w:rPr>
        <w:t>3</w:t>
      </w:r>
      <w:r w:rsidR="006E28C9" w:rsidRPr="002D055F">
        <w:rPr>
          <w:rFonts w:hint="eastAsia"/>
          <w:b/>
          <w:bCs/>
        </w:rPr>
        <w:t xml:space="preserve">: </w:t>
      </w:r>
      <w:r w:rsidR="006E28C9">
        <w:rPr>
          <w:b/>
        </w:rPr>
        <w:t>Under direction A options 3a-1 and 4-1, interoperability between a given decoder and encoder is determined by the information shared by the NW-side with the UE-side during inter-vendor training collaboration.</w:t>
      </w:r>
      <w:r>
        <w:fldChar w:fldCharType="end"/>
      </w:r>
    </w:p>
    <w:p w14:paraId="522AC11B" w14:textId="77777777" w:rsidR="00FE1010" w:rsidRDefault="00FE1010" w:rsidP="00FE1010">
      <w:pPr>
        <w:spacing w:after="0"/>
        <w:jc w:val="both"/>
      </w:pPr>
    </w:p>
    <w:p w14:paraId="638C9534" w14:textId="1CD960A6" w:rsidR="002862E8" w:rsidRDefault="002862E8" w:rsidP="00FE1010">
      <w:pPr>
        <w:spacing w:after="0"/>
        <w:jc w:val="both"/>
      </w:pPr>
      <w:r>
        <w:fldChar w:fldCharType="begin"/>
      </w:r>
      <w:r>
        <w:instrText xml:space="preserve"> REF _Ref194049248 \h </w:instrText>
      </w:r>
      <w:r w:rsidR="00FE1010">
        <w:instrText xml:space="preserve"> \* MERGEFORMAT </w:instrText>
      </w:r>
      <w:r>
        <w:fldChar w:fldCharType="separate"/>
      </w:r>
      <w:r w:rsidR="006E28C9" w:rsidRPr="002D055F">
        <w:rPr>
          <w:b/>
          <w:bCs/>
        </w:rPr>
        <w:t xml:space="preserve">Observation </w:t>
      </w:r>
      <w:r w:rsidR="006E28C9">
        <w:rPr>
          <w:b/>
          <w:bCs/>
          <w:noProof/>
        </w:rPr>
        <w:t>4</w:t>
      </w:r>
      <w:r w:rsidR="006E28C9" w:rsidRPr="002D055F">
        <w:rPr>
          <w:rFonts w:hint="eastAsia"/>
          <w:b/>
          <w:bCs/>
        </w:rPr>
        <w:t xml:space="preserve">: </w:t>
      </w:r>
      <w:r w:rsidR="006E28C9">
        <w:rPr>
          <w:b/>
        </w:rPr>
        <w:t>Assuming that models are network-operator-</w:t>
      </w:r>
      <w:proofErr w:type="gramStart"/>
      <w:r w:rsidR="006E28C9">
        <w:rPr>
          <w:b/>
        </w:rPr>
        <w:t>specific</w:t>
      </w:r>
      <w:proofErr w:type="gramEnd"/>
      <w:r w:rsidR="006E28C9">
        <w:rPr>
          <w:b/>
        </w:rPr>
        <w:t xml:space="preserve"> and that the UE can use knowledge of the operator of the serving ID, the pairing ID only needs to be unique within an operator’s network.</w:t>
      </w:r>
      <w:r>
        <w:fldChar w:fldCharType="end"/>
      </w:r>
    </w:p>
    <w:p w14:paraId="7D8A9D1D" w14:textId="5A5D7EB8" w:rsidR="00126AAF" w:rsidRDefault="00126AAF" w:rsidP="00FE1010">
      <w:pPr>
        <w:spacing w:after="0"/>
        <w:jc w:val="both"/>
      </w:pPr>
      <w:r>
        <w:lastRenderedPageBreak/>
        <w:fldChar w:fldCharType="begin"/>
      </w:r>
      <w:r>
        <w:instrText xml:space="preserve"> REF _Ref194049173 \h </w:instrText>
      </w:r>
      <w:r w:rsidR="00FE1010">
        <w:instrText xml:space="preserve"> \* MERGEFORMAT </w:instrText>
      </w:r>
      <w:r>
        <w:fldChar w:fldCharType="separate"/>
      </w:r>
      <w:r w:rsidR="006E28C9" w:rsidRPr="002D055F">
        <w:rPr>
          <w:b/>
          <w:bCs/>
        </w:rPr>
        <w:t xml:space="preserve">Proposal </w:t>
      </w:r>
      <w:r w:rsidR="006E28C9">
        <w:rPr>
          <w:b/>
          <w:bCs/>
          <w:noProof/>
        </w:rPr>
        <w:t>17</w:t>
      </w:r>
      <w:r w:rsidR="006E28C9" w:rsidRPr="002D055F">
        <w:rPr>
          <w:rFonts w:hint="eastAsia"/>
          <w:b/>
          <w:bCs/>
        </w:rPr>
        <w:t xml:space="preserve">: </w:t>
      </w:r>
      <w:r w:rsidR="006E28C9">
        <w:rPr>
          <w:b/>
          <w:bCs/>
        </w:rPr>
        <w:t>Pairing IDs should be set by a NW-side entity, either the network operator or the network equipment vendor.</w:t>
      </w:r>
      <w:r>
        <w:fldChar w:fldCharType="end"/>
      </w:r>
    </w:p>
    <w:p w14:paraId="5B3A6C4B" w14:textId="77777777" w:rsidR="00F6796D" w:rsidRPr="00FE1010" w:rsidRDefault="00F6796D" w:rsidP="00FE1010">
      <w:pPr>
        <w:pStyle w:val="ListParagraph"/>
        <w:numPr>
          <w:ilvl w:val="0"/>
          <w:numId w:val="61"/>
        </w:numPr>
        <w:ind w:left="714" w:hanging="357"/>
        <w:jc w:val="both"/>
        <w:rPr>
          <w:b/>
          <w:lang w:val="en-GB" w:eastAsia="en-US"/>
        </w:rPr>
      </w:pPr>
      <w:r>
        <w:rPr>
          <w:b/>
          <w:bCs/>
          <w:lang w:val="en-GB" w:eastAsia="en-US"/>
        </w:rPr>
        <w:t>Further study the advantages and disadvantages of each entity assigning the</w:t>
      </w:r>
      <w:r w:rsidRPr="004A6FA6">
        <w:rPr>
          <w:b/>
          <w:lang w:val="en-GB" w:eastAsia="en-US"/>
        </w:rPr>
        <w:t xml:space="preserve"> pairing ID</w:t>
      </w:r>
      <w:r>
        <w:rPr>
          <w:b/>
          <w:bCs/>
          <w:lang w:val="en-GB" w:eastAsia="en-US"/>
        </w:rPr>
        <w:t>.</w:t>
      </w:r>
    </w:p>
    <w:p w14:paraId="039D9FC4" w14:textId="77777777" w:rsidR="00FE1010" w:rsidRPr="001606DB" w:rsidRDefault="00FE1010" w:rsidP="00FE1010">
      <w:pPr>
        <w:pStyle w:val="ListParagraph"/>
        <w:ind w:left="714"/>
        <w:jc w:val="both"/>
        <w:rPr>
          <w:b/>
          <w:lang w:val="en-GB" w:eastAsia="en-US"/>
        </w:rPr>
      </w:pPr>
    </w:p>
    <w:p w14:paraId="4C9F779E" w14:textId="4FD33E72" w:rsidR="00126AAF" w:rsidRDefault="00126AAF" w:rsidP="00FE1010">
      <w:pPr>
        <w:spacing w:after="0"/>
        <w:jc w:val="both"/>
      </w:pPr>
      <w:r>
        <w:fldChar w:fldCharType="begin"/>
      </w:r>
      <w:r>
        <w:instrText xml:space="preserve"> REF _Ref194049176 \h </w:instrText>
      </w:r>
      <w:r w:rsidR="00FE1010">
        <w:instrText xml:space="preserve"> \* MERGEFORMAT </w:instrText>
      </w:r>
      <w:r>
        <w:fldChar w:fldCharType="separate"/>
      </w:r>
      <w:r w:rsidR="006E28C9" w:rsidRPr="002D055F">
        <w:rPr>
          <w:b/>
          <w:bCs/>
        </w:rPr>
        <w:t xml:space="preserve">Proposal </w:t>
      </w:r>
      <w:r w:rsidR="006E28C9">
        <w:rPr>
          <w:b/>
          <w:bCs/>
          <w:noProof/>
        </w:rPr>
        <w:t>18</w:t>
      </w:r>
      <w:r w:rsidR="006E28C9" w:rsidRPr="002D055F">
        <w:rPr>
          <w:rFonts w:hint="eastAsia"/>
          <w:b/>
          <w:bCs/>
        </w:rPr>
        <w:t xml:space="preserve">: </w:t>
      </w:r>
      <w:r w:rsidR="006E28C9">
        <w:rPr>
          <w:b/>
          <w:bCs/>
          <w:lang w:val="en-GB" w:eastAsia="en-US"/>
        </w:rPr>
        <w:t xml:space="preserve">Further study whether pairing ID’s can apply to all configurations of a scalable model or if they should be unique over some or </w:t>
      </w:r>
      <w:proofErr w:type="gramStart"/>
      <w:r w:rsidR="006E28C9">
        <w:rPr>
          <w:b/>
          <w:bCs/>
          <w:lang w:val="en-GB" w:eastAsia="en-US"/>
        </w:rPr>
        <w:t>all of</w:t>
      </w:r>
      <w:proofErr w:type="gramEnd"/>
      <w:r w:rsidR="006E28C9">
        <w:rPr>
          <w:b/>
          <w:bCs/>
          <w:lang w:val="en-GB" w:eastAsia="en-US"/>
        </w:rPr>
        <w:t xml:space="preserve"> the scalable parameters.</w:t>
      </w:r>
      <w:r>
        <w:fldChar w:fldCharType="end"/>
      </w:r>
    </w:p>
    <w:p w14:paraId="4383D053" w14:textId="77777777" w:rsidR="00FE1010" w:rsidRDefault="00FE1010" w:rsidP="00FE1010">
      <w:pPr>
        <w:spacing w:after="0"/>
        <w:jc w:val="both"/>
      </w:pPr>
    </w:p>
    <w:p w14:paraId="63C3629C" w14:textId="760F80F0" w:rsidR="00126AAF" w:rsidRDefault="00126AAF" w:rsidP="00FE1010">
      <w:pPr>
        <w:spacing w:after="0"/>
        <w:jc w:val="both"/>
      </w:pPr>
      <w:r>
        <w:fldChar w:fldCharType="begin"/>
      </w:r>
      <w:r>
        <w:instrText xml:space="preserve"> REF _Ref194049179 \h </w:instrText>
      </w:r>
      <w:r w:rsidR="00FE1010">
        <w:instrText xml:space="preserve"> \* MERGEFORMAT </w:instrText>
      </w:r>
      <w:r>
        <w:fldChar w:fldCharType="separate"/>
      </w:r>
      <w:r w:rsidR="006E28C9" w:rsidRPr="002D055F">
        <w:rPr>
          <w:b/>
          <w:bCs/>
        </w:rPr>
        <w:t xml:space="preserve">Proposal </w:t>
      </w:r>
      <w:r w:rsidR="006E28C9">
        <w:rPr>
          <w:b/>
          <w:bCs/>
          <w:noProof/>
        </w:rPr>
        <w:t>19</w:t>
      </w:r>
      <w:r w:rsidR="006E28C9" w:rsidRPr="002D055F">
        <w:rPr>
          <w:rFonts w:hint="eastAsia"/>
          <w:b/>
          <w:bCs/>
        </w:rPr>
        <w:t xml:space="preserve">: </w:t>
      </w:r>
      <w:r w:rsidR="006E28C9" w:rsidRPr="00846018">
        <w:rPr>
          <w:rFonts w:cs="Times New Roman"/>
          <w:b/>
          <w:szCs w:val="20"/>
        </w:rPr>
        <w:t xml:space="preserve">RAN1 to </w:t>
      </w:r>
      <w:r w:rsidR="006E28C9">
        <w:rPr>
          <w:rFonts w:cs="Times New Roman"/>
          <w:b/>
          <w:szCs w:val="20"/>
        </w:rPr>
        <w:t>consider adopting a recurrent quantization approach (Option 2) for temporal domain Case 2</w:t>
      </w:r>
      <w:r w:rsidR="006E28C9" w:rsidRPr="00837305">
        <w:rPr>
          <w:rFonts w:cs="Times New Roman"/>
          <w:b/>
          <w:szCs w:val="20"/>
        </w:rPr>
        <w:t>.</w:t>
      </w:r>
      <w:r>
        <w:fldChar w:fldCharType="end"/>
      </w:r>
    </w:p>
    <w:p w14:paraId="37EA8F93" w14:textId="77777777" w:rsidR="00FE1010" w:rsidRDefault="00FE1010" w:rsidP="00FE1010">
      <w:pPr>
        <w:spacing w:after="0"/>
        <w:jc w:val="both"/>
      </w:pPr>
    </w:p>
    <w:p w14:paraId="0CA4156C" w14:textId="4BD27C1C" w:rsidR="002862E8" w:rsidRDefault="002862E8" w:rsidP="00FE1010">
      <w:pPr>
        <w:spacing w:after="0"/>
        <w:jc w:val="both"/>
      </w:pPr>
      <w:r>
        <w:fldChar w:fldCharType="begin"/>
      </w:r>
      <w:r>
        <w:instrText xml:space="preserve"> REF _Ref194049257 \h </w:instrText>
      </w:r>
      <w:r w:rsidR="00FE1010">
        <w:instrText xml:space="preserve"> \* MERGEFORMAT </w:instrText>
      </w:r>
      <w:r>
        <w:fldChar w:fldCharType="separate"/>
      </w:r>
      <w:r w:rsidR="006E28C9" w:rsidRPr="002D055F">
        <w:rPr>
          <w:b/>
          <w:bCs/>
        </w:rPr>
        <w:t xml:space="preserve">Observation </w:t>
      </w:r>
      <w:r w:rsidR="006E28C9">
        <w:rPr>
          <w:b/>
          <w:bCs/>
          <w:noProof/>
        </w:rPr>
        <w:t>5</w:t>
      </w:r>
      <w:r w:rsidR="006E28C9" w:rsidRPr="002D055F">
        <w:rPr>
          <w:rFonts w:hint="eastAsia"/>
          <w:b/>
          <w:bCs/>
        </w:rPr>
        <w:t xml:space="preserve">: </w:t>
      </w:r>
      <w:r w:rsidR="006E28C9">
        <w:rPr>
          <w:b/>
        </w:rPr>
        <w:t>The complexity of an SFT model can be significantly reduced with a relatively small performance penalty using model pruning on a recurrent quantization-based model.  The complexity reduction is similar in percentage to the reduction seen with an SF model.</w:t>
      </w:r>
      <w:r>
        <w:fldChar w:fldCharType="end"/>
      </w:r>
    </w:p>
    <w:p w14:paraId="671EC91E" w14:textId="77777777" w:rsidR="00FE1010" w:rsidRDefault="00FE1010" w:rsidP="00FE1010">
      <w:pPr>
        <w:spacing w:after="0"/>
        <w:jc w:val="both"/>
      </w:pPr>
    </w:p>
    <w:p w14:paraId="51ABB067" w14:textId="64F02100" w:rsidR="002862E8" w:rsidRDefault="002862E8" w:rsidP="00FE1010">
      <w:pPr>
        <w:spacing w:after="0"/>
        <w:jc w:val="both"/>
      </w:pPr>
      <w:r>
        <w:fldChar w:fldCharType="begin"/>
      </w:r>
      <w:r>
        <w:instrText xml:space="preserve"> REF _Ref194049263 \h </w:instrText>
      </w:r>
      <w:r w:rsidR="00FE1010">
        <w:instrText xml:space="preserve"> \* MERGEFORMAT </w:instrText>
      </w:r>
      <w:r>
        <w:fldChar w:fldCharType="separate"/>
      </w:r>
      <w:r w:rsidR="006E28C9" w:rsidRPr="004A4CC3">
        <w:rPr>
          <w:b/>
          <w:bCs/>
        </w:rPr>
        <w:t xml:space="preserve">Observation </w:t>
      </w:r>
      <w:r w:rsidR="006E28C9">
        <w:rPr>
          <w:b/>
          <w:bCs/>
          <w:noProof/>
        </w:rPr>
        <w:t>6</w:t>
      </w:r>
      <w:r w:rsidR="006E28C9" w:rsidRPr="004A4CC3">
        <w:rPr>
          <w:rFonts w:hint="eastAsia"/>
          <w:b/>
          <w:bCs/>
        </w:rPr>
        <w:t xml:space="preserve">: </w:t>
      </w:r>
      <w:r w:rsidR="006E28C9" w:rsidRPr="006E28C9">
        <w:rPr>
          <w:b/>
          <w:bCs/>
        </w:rPr>
        <w:t xml:space="preserve">Regarding </w:t>
      </w:r>
      <w:r w:rsidR="006E28C9">
        <w:rPr>
          <w:b/>
          <w:bCs/>
        </w:rPr>
        <w:t xml:space="preserve">the </w:t>
      </w:r>
      <w:r w:rsidR="006E28C9" w:rsidRPr="006E28C9">
        <w:rPr>
          <w:b/>
          <w:bCs/>
        </w:rPr>
        <w:t xml:space="preserve">performance target to be shared by </w:t>
      </w:r>
      <w:r w:rsidR="006E28C9">
        <w:rPr>
          <w:b/>
          <w:bCs/>
        </w:rPr>
        <w:t xml:space="preserve">the </w:t>
      </w:r>
      <w:r w:rsidR="006E28C9" w:rsidRPr="006E28C9">
        <w:rPr>
          <w:b/>
          <w:bCs/>
        </w:rPr>
        <w:t>NW</w:t>
      </w:r>
      <w:r w:rsidR="006E28C9">
        <w:rPr>
          <w:b/>
          <w:bCs/>
        </w:rPr>
        <w:t>-side</w:t>
      </w:r>
      <w:r w:rsidR="006E28C9" w:rsidRPr="006E28C9">
        <w:rPr>
          <w:b/>
          <w:bCs/>
        </w:rPr>
        <w:t xml:space="preserve"> with </w:t>
      </w:r>
      <w:r w:rsidR="006E28C9">
        <w:rPr>
          <w:b/>
          <w:bCs/>
        </w:rPr>
        <w:t xml:space="preserve">the </w:t>
      </w:r>
      <w:r w:rsidR="006E28C9" w:rsidRPr="006E28C9">
        <w:rPr>
          <w:b/>
          <w:bCs/>
        </w:rPr>
        <w:t>UE</w:t>
      </w:r>
      <w:r w:rsidR="006E28C9">
        <w:rPr>
          <w:b/>
          <w:bCs/>
        </w:rPr>
        <w:t>-side</w:t>
      </w:r>
      <w:r w:rsidR="006E28C9" w:rsidRPr="006E28C9">
        <w:rPr>
          <w:b/>
          <w:bCs/>
        </w:rPr>
        <w:t xml:space="preserve"> for inter-vendor</w:t>
      </w:r>
      <w:r w:rsidR="006E28C9" w:rsidRPr="006E28C9">
        <w:rPr>
          <w:rFonts w:eastAsia="Malgun Gothic"/>
          <w:b/>
          <w:bCs/>
          <w:lang w:eastAsia="ko-KR"/>
        </w:rPr>
        <w:t xml:space="preserve"> </w:t>
      </w:r>
      <w:r w:rsidR="006E28C9" w:rsidRPr="006E28C9">
        <w:rPr>
          <w:b/>
          <w:bCs/>
        </w:rPr>
        <w:t xml:space="preserve">collaboration Options 3a-1 and 4-1 in Direction A, </w:t>
      </w:r>
      <w:r w:rsidR="006E28C9">
        <w:rPr>
          <w:b/>
          <w:bCs/>
        </w:rPr>
        <w:t>the metric</w:t>
      </w:r>
      <w:r w:rsidR="006E28C9" w:rsidRPr="006E28C9">
        <w:rPr>
          <w:b/>
          <w:bCs/>
        </w:rPr>
        <w:t xml:space="preserve"> should be able to serve as a quality indicator for performance monitoring of the UE-side monitoring options (Case 2-1) and (Case 2-2).</w:t>
      </w:r>
      <w:r>
        <w:fldChar w:fldCharType="end"/>
      </w:r>
    </w:p>
    <w:p w14:paraId="2E6432D2" w14:textId="77777777" w:rsidR="00FE1010" w:rsidRDefault="00FE1010" w:rsidP="00FE1010">
      <w:pPr>
        <w:spacing w:after="0"/>
        <w:jc w:val="both"/>
      </w:pPr>
    </w:p>
    <w:p w14:paraId="1B19EAC2" w14:textId="6B2EED3E" w:rsidR="00126AAF" w:rsidRDefault="00126AAF" w:rsidP="00FE1010">
      <w:pPr>
        <w:spacing w:after="0"/>
        <w:jc w:val="both"/>
        <w:rPr>
          <w:b/>
        </w:rPr>
      </w:pPr>
      <w:r>
        <w:fldChar w:fldCharType="begin"/>
      </w:r>
      <w:r>
        <w:instrText xml:space="preserve"> REF _Ref194049182 \h </w:instrText>
      </w:r>
      <w:r w:rsidR="00FE1010">
        <w:instrText xml:space="preserve"> \* MERGEFORMAT </w:instrText>
      </w:r>
      <w:r>
        <w:fldChar w:fldCharType="separate"/>
      </w:r>
      <w:r w:rsidR="006E28C9" w:rsidRPr="002D055F">
        <w:rPr>
          <w:b/>
          <w:bCs/>
        </w:rPr>
        <w:t xml:space="preserve">Proposal </w:t>
      </w:r>
      <w:r w:rsidR="006E28C9">
        <w:rPr>
          <w:b/>
          <w:bCs/>
          <w:noProof/>
        </w:rPr>
        <w:t>20</w:t>
      </w:r>
      <w:r w:rsidR="006E28C9" w:rsidRPr="002D055F">
        <w:rPr>
          <w:rFonts w:hint="eastAsia"/>
          <w:b/>
          <w:bCs/>
        </w:rPr>
        <w:t>:</w:t>
      </w:r>
      <w:r>
        <w:fldChar w:fldCharType="end"/>
      </w:r>
      <w:r w:rsidR="00F32D4C">
        <w:rPr>
          <w:rFonts w:hint="eastAsia"/>
        </w:rPr>
        <w:t xml:space="preserve"> </w:t>
      </w:r>
      <w:r w:rsidR="00F32D4C" w:rsidRPr="00A275A0">
        <w:rPr>
          <w:b/>
        </w:rPr>
        <w:t>Regarding</w:t>
      </w:r>
      <w:r w:rsidR="00F32D4C">
        <w:rPr>
          <w:b/>
        </w:rPr>
        <w:t xml:space="preserve"> the</w:t>
      </w:r>
      <w:r w:rsidR="00F32D4C" w:rsidRPr="00A275A0">
        <w:rPr>
          <w:b/>
        </w:rPr>
        <w:t xml:space="preserve"> performance target to be shared by </w:t>
      </w:r>
      <w:r w:rsidR="00F32D4C">
        <w:rPr>
          <w:b/>
        </w:rPr>
        <w:t xml:space="preserve">the </w:t>
      </w:r>
      <w:r w:rsidR="00F32D4C" w:rsidRPr="00A275A0">
        <w:rPr>
          <w:b/>
        </w:rPr>
        <w:t>NW</w:t>
      </w:r>
      <w:r w:rsidR="00F32D4C">
        <w:rPr>
          <w:b/>
        </w:rPr>
        <w:t>-side</w:t>
      </w:r>
      <w:r w:rsidR="00F32D4C" w:rsidRPr="00A275A0">
        <w:rPr>
          <w:b/>
        </w:rPr>
        <w:t xml:space="preserve"> with </w:t>
      </w:r>
      <w:r w:rsidR="00F32D4C">
        <w:rPr>
          <w:b/>
        </w:rPr>
        <w:t xml:space="preserve">the </w:t>
      </w:r>
      <w:r w:rsidR="00F32D4C" w:rsidRPr="00A275A0">
        <w:rPr>
          <w:b/>
        </w:rPr>
        <w:t>UE</w:t>
      </w:r>
      <w:r w:rsidR="00F32D4C">
        <w:rPr>
          <w:b/>
        </w:rPr>
        <w:t>-side</w:t>
      </w:r>
      <w:r w:rsidR="00F32D4C" w:rsidRPr="00A275A0">
        <w:rPr>
          <w:b/>
        </w:rPr>
        <w:t xml:space="preserve"> for inter-vendor-collaboration Options 3a-1 and 4-1 in Direction A, at least one of its types should be identical to the type of intermediate KPI which is adopted for UE-side performance monitoring options (Case 2-1) and (Case 2-2). It is recommended to take</w:t>
      </w:r>
      <w:r w:rsidR="002A0A1D">
        <w:rPr>
          <w:rFonts w:hint="eastAsia"/>
          <w:b/>
        </w:rPr>
        <w:t xml:space="preserve"> mean</w:t>
      </w:r>
      <w:r w:rsidR="00F32D4C" w:rsidRPr="00A275A0">
        <w:rPr>
          <w:b/>
        </w:rPr>
        <w:t xml:space="preserve"> SGCS as a default </w:t>
      </w:r>
      <w:r w:rsidR="00F32D4C" w:rsidRPr="00A275A0">
        <w:rPr>
          <w:rFonts w:eastAsia="Malgun Gothic"/>
          <w:b/>
          <w:lang w:eastAsia="ko-KR"/>
        </w:rPr>
        <w:t>metric</w:t>
      </w:r>
      <w:r w:rsidR="00F32D4C" w:rsidRPr="00A275A0">
        <w:rPr>
          <w:b/>
        </w:rPr>
        <w:t>, considering its wide acceptance among 3GPP participant companies/institutions.</w:t>
      </w:r>
    </w:p>
    <w:p w14:paraId="41BBF1DC" w14:textId="77777777" w:rsidR="00FE1010" w:rsidRDefault="00FE1010" w:rsidP="00FE1010">
      <w:pPr>
        <w:spacing w:after="0"/>
        <w:jc w:val="both"/>
      </w:pPr>
    </w:p>
    <w:p w14:paraId="46297FE6" w14:textId="0250411D" w:rsidR="00335060" w:rsidRDefault="002862E8" w:rsidP="00FE1010">
      <w:pPr>
        <w:spacing w:after="0"/>
        <w:jc w:val="both"/>
        <w:rPr>
          <w:b/>
          <w:szCs w:val="20"/>
        </w:rPr>
      </w:pPr>
      <w:r>
        <w:fldChar w:fldCharType="begin"/>
      </w:r>
      <w:r>
        <w:instrText xml:space="preserve"> REF _Ref194049271 \h </w:instrText>
      </w:r>
      <w:r w:rsidR="00FE1010">
        <w:instrText xml:space="preserve"> \* MERGEFORMAT </w:instrText>
      </w:r>
      <w:r>
        <w:fldChar w:fldCharType="separate"/>
      </w:r>
      <w:r w:rsidR="006E28C9" w:rsidRPr="00595514">
        <w:rPr>
          <w:b/>
          <w:bCs/>
        </w:rPr>
        <w:t xml:space="preserve">Observation </w:t>
      </w:r>
      <w:r w:rsidR="006E28C9">
        <w:rPr>
          <w:b/>
          <w:bCs/>
          <w:noProof/>
        </w:rPr>
        <w:t>7</w:t>
      </w:r>
      <w:r w:rsidR="006E28C9" w:rsidRPr="00595514">
        <w:rPr>
          <w:rFonts w:hint="eastAsia"/>
          <w:b/>
          <w:bCs/>
        </w:rPr>
        <w:t>:</w:t>
      </w:r>
      <w:r>
        <w:fldChar w:fldCharType="end"/>
      </w:r>
      <w:r w:rsidR="00335060">
        <w:rPr>
          <w:rFonts w:hint="eastAsia"/>
        </w:rPr>
        <w:t xml:space="preserve"> </w:t>
      </w:r>
      <w:r w:rsidR="00335060" w:rsidRPr="00A275A0">
        <w:rPr>
          <w:b/>
          <w:szCs w:val="20"/>
        </w:rPr>
        <w:t xml:space="preserve">Case 1 of the NW-side monitoring option requires </w:t>
      </w:r>
      <w:r w:rsidR="00335060">
        <w:rPr>
          <w:b/>
          <w:bCs/>
          <w:szCs w:val="20"/>
        </w:rPr>
        <w:t xml:space="preserve">a </w:t>
      </w:r>
      <w:r w:rsidR="00335060" w:rsidRPr="00A275A0">
        <w:rPr>
          <w:b/>
          <w:szCs w:val="20"/>
        </w:rPr>
        <w:t xml:space="preserve">UE to support both </w:t>
      </w:r>
      <w:r w:rsidR="00335060" w:rsidRPr="00A275A0">
        <w:rPr>
          <w:b/>
          <w:bCs/>
          <w:szCs w:val="20"/>
        </w:rPr>
        <w:t>AI</w:t>
      </w:r>
      <w:r w:rsidR="00335060">
        <w:rPr>
          <w:b/>
          <w:bCs/>
          <w:szCs w:val="20"/>
        </w:rPr>
        <w:t>/</w:t>
      </w:r>
      <w:r w:rsidR="00335060" w:rsidRPr="00A275A0">
        <w:rPr>
          <w:b/>
          <w:bCs/>
          <w:szCs w:val="20"/>
        </w:rPr>
        <w:t>ML</w:t>
      </w:r>
      <w:r w:rsidR="00335060" w:rsidRPr="00A275A0">
        <w:rPr>
          <w:b/>
          <w:szCs w:val="20"/>
        </w:rPr>
        <w:t xml:space="preserve">-assisted CSI compression and </w:t>
      </w:r>
      <w:r w:rsidR="00335060">
        <w:rPr>
          <w:b/>
          <w:bCs/>
          <w:szCs w:val="20"/>
        </w:rPr>
        <w:t xml:space="preserve">a </w:t>
      </w:r>
      <w:r w:rsidR="00335060" w:rsidRPr="00A275A0">
        <w:rPr>
          <w:b/>
          <w:szCs w:val="20"/>
        </w:rPr>
        <w:t xml:space="preserve">legacy eT2 </w:t>
      </w:r>
      <w:r w:rsidR="00335060" w:rsidRPr="001777F1">
        <w:rPr>
          <w:b/>
          <w:bCs/>
          <w:szCs w:val="20"/>
        </w:rPr>
        <w:t>codebook-based</w:t>
      </w:r>
      <w:r w:rsidR="00335060" w:rsidRPr="00A275A0">
        <w:rPr>
          <w:b/>
          <w:szCs w:val="20"/>
        </w:rPr>
        <w:t xml:space="preserve"> scheme. This option would incur UL overhead increase due to the required ground-truth CSI feedback for monitoring.</w:t>
      </w:r>
    </w:p>
    <w:p w14:paraId="73411CCB" w14:textId="77777777" w:rsidR="00FE1010" w:rsidRDefault="00FE1010" w:rsidP="00FE1010">
      <w:pPr>
        <w:spacing w:after="0"/>
        <w:jc w:val="both"/>
        <w:rPr>
          <w:b/>
          <w:szCs w:val="20"/>
        </w:rPr>
      </w:pPr>
    </w:p>
    <w:p w14:paraId="04123BFE" w14:textId="5BDEA410" w:rsidR="001A2C88" w:rsidRPr="00A275A0" w:rsidRDefault="00126AAF" w:rsidP="00FE1010">
      <w:pPr>
        <w:spacing w:after="0"/>
        <w:jc w:val="both"/>
        <w:rPr>
          <w:b/>
          <w:szCs w:val="20"/>
        </w:rPr>
      </w:pPr>
      <w:r>
        <w:fldChar w:fldCharType="begin"/>
      </w:r>
      <w:r>
        <w:instrText xml:space="preserve"> REF _Ref194049185 \h </w:instrText>
      </w:r>
      <w:r w:rsidR="00FE1010">
        <w:instrText xml:space="preserve"> \* MERGEFORMAT </w:instrText>
      </w:r>
      <w:r>
        <w:fldChar w:fldCharType="separate"/>
      </w:r>
      <w:r w:rsidR="006E28C9" w:rsidRPr="00595514">
        <w:rPr>
          <w:b/>
          <w:bCs/>
          <w:szCs w:val="20"/>
        </w:rPr>
        <w:t xml:space="preserve">Proposal </w:t>
      </w:r>
      <w:r w:rsidR="006E28C9">
        <w:rPr>
          <w:b/>
          <w:bCs/>
          <w:noProof/>
          <w:szCs w:val="20"/>
        </w:rPr>
        <w:t>21</w:t>
      </w:r>
      <w:r w:rsidR="006E28C9" w:rsidRPr="00595514">
        <w:rPr>
          <w:rFonts w:hint="eastAsia"/>
          <w:b/>
          <w:bCs/>
          <w:szCs w:val="20"/>
        </w:rPr>
        <w:t>:</w:t>
      </w:r>
      <w:r>
        <w:fldChar w:fldCharType="end"/>
      </w:r>
      <w:r w:rsidR="001A2C88">
        <w:rPr>
          <w:rFonts w:hint="eastAsia"/>
        </w:rPr>
        <w:t xml:space="preserve"> </w:t>
      </w:r>
      <w:r w:rsidR="001A2C88" w:rsidRPr="00A275A0">
        <w:rPr>
          <w:b/>
          <w:szCs w:val="20"/>
        </w:rPr>
        <w:t>For Case 1 of the NW-side monitoring option,</w:t>
      </w:r>
    </w:p>
    <w:p w14:paraId="4A942ABB" w14:textId="77777777" w:rsidR="001A2C88" w:rsidRDefault="001A2C88" w:rsidP="00FE1010">
      <w:pPr>
        <w:pStyle w:val="ListParagraph"/>
        <w:numPr>
          <w:ilvl w:val="0"/>
          <w:numId w:val="61"/>
        </w:numPr>
        <w:ind w:left="714" w:hanging="357"/>
        <w:jc w:val="both"/>
        <w:rPr>
          <w:b/>
          <w:lang w:val="en-GB" w:eastAsia="en-US"/>
        </w:rPr>
      </w:pPr>
      <w:r w:rsidRPr="00A275A0">
        <w:rPr>
          <w:b/>
          <w:lang w:val="en-GB" w:eastAsia="en-US"/>
        </w:rPr>
        <w:t>Further study methods of handling incurred UL overhead/timeline issues for ground-truth target CSI reporting</w:t>
      </w:r>
    </w:p>
    <w:p w14:paraId="60C0AA4B" w14:textId="77777777" w:rsidR="00FE1010" w:rsidRPr="00A275A0" w:rsidRDefault="00FE1010" w:rsidP="00FE1010">
      <w:pPr>
        <w:pStyle w:val="ListParagraph"/>
        <w:ind w:left="714"/>
        <w:jc w:val="both"/>
        <w:rPr>
          <w:b/>
          <w:lang w:val="en-GB" w:eastAsia="en-US"/>
        </w:rPr>
      </w:pPr>
    </w:p>
    <w:p w14:paraId="533BE978" w14:textId="0748F24E" w:rsidR="00E87182" w:rsidRDefault="002862E8" w:rsidP="00FE1010">
      <w:pPr>
        <w:spacing w:after="0"/>
        <w:jc w:val="both"/>
        <w:rPr>
          <w:rFonts w:cs="Times New Roman"/>
          <w:b/>
          <w:szCs w:val="18"/>
        </w:rPr>
      </w:pPr>
      <w:r>
        <w:fldChar w:fldCharType="begin"/>
      </w:r>
      <w:r>
        <w:instrText xml:space="preserve"> REF _Ref194049278 \h </w:instrText>
      </w:r>
      <w:r w:rsidR="00FE1010">
        <w:instrText xml:space="preserve"> \* MERGEFORMAT </w:instrText>
      </w:r>
      <w:r>
        <w:fldChar w:fldCharType="separate"/>
      </w:r>
      <w:r w:rsidR="006E28C9" w:rsidRPr="00595514">
        <w:rPr>
          <w:b/>
          <w:bCs/>
        </w:rPr>
        <w:t xml:space="preserve">Observation </w:t>
      </w:r>
      <w:r w:rsidR="006E28C9">
        <w:rPr>
          <w:b/>
          <w:bCs/>
          <w:noProof/>
        </w:rPr>
        <w:t>8</w:t>
      </w:r>
      <w:r w:rsidR="006E28C9" w:rsidRPr="00595514">
        <w:rPr>
          <w:rFonts w:hint="eastAsia"/>
          <w:b/>
          <w:bCs/>
        </w:rPr>
        <w:t>:</w:t>
      </w:r>
      <w:r>
        <w:fldChar w:fldCharType="end"/>
      </w:r>
      <w:r w:rsidR="00E87182">
        <w:rPr>
          <w:rFonts w:hint="eastAsia"/>
        </w:rPr>
        <w:t xml:space="preserve"> </w:t>
      </w:r>
      <w:r w:rsidR="00E87182" w:rsidRPr="00A275A0">
        <w:rPr>
          <w:rFonts w:cs="Times New Roman"/>
          <w:b/>
          <w:szCs w:val="18"/>
        </w:rPr>
        <w:t xml:space="preserve">Case 2-1 and Case 2-2 of the UE-side monitoring </w:t>
      </w:r>
      <w:r w:rsidR="00E87182" w:rsidRPr="00A275A0">
        <w:rPr>
          <w:rFonts w:cs="Times New Roman"/>
          <w:b/>
          <w:bCs/>
          <w:szCs w:val="18"/>
        </w:rPr>
        <w:t>option</w:t>
      </w:r>
      <w:r w:rsidR="00E87182">
        <w:rPr>
          <w:rFonts w:cs="Times New Roman"/>
          <w:b/>
          <w:bCs/>
          <w:szCs w:val="18"/>
        </w:rPr>
        <w:t>s</w:t>
      </w:r>
      <w:r w:rsidR="00E87182" w:rsidRPr="00A275A0">
        <w:rPr>
          <w:rFonts w:cs="Times New Roman"/>
          <w:b/>
          <w:szCs w:val="18"/>
        </w:rPr>
        <w:t xml:space="preserve"> do not incur significant increase of UL overhead, especially when an event-based reporting is considered. This can relax UE’s </w:t>
      </w:r>
      <w:r w:rsidR="00E87182">
        <w:rPr>
          <w:rFonts w:cs="Times New Roman"/>
          <w:b/>
          <w:bCs/>
          <w:szCs w:val="18"/>
        </w:rPr>
        <w:t xml:space="preserve">reporting </w:t>
      </w:r>
      <w:r w:rsidR="00E87182" w:rsidRPr="00A275A0">
        <w:rPr>
          <w:rFonts w:cs="Times New Roman"/>
          <w:b/>
          <w:szCs w:val="18"/>
        </w:rPr>
        <w:t>timeline requirements as well.</w:t>
      </w:r>
    </w:p>
    <w:p w14:paraId="1520E334" w14:textId="77777777" w:rsidR="00FE1010" w:rsidRDefault="00FE1010" w:rsidP="00FE1010">
      <w:pPr>
        <w:spacing w:after="0"/>
        <w:jc w:val="both"/>
        <w:rPr>
          <w:rFonts w:cs="Times New Roman"/>
          <w:b/>
          <w:szCs w:val="18"/>
        </w:rPr>
      </w:pPr>
    </w:p>
    <w:p w14:paraId="322FD324" w14:textId="14844174" w:rsidR="003B4BA9" w:rsidRDefault="002862E8" w:rsidP="00FE1010">
      <w:pPr>
        <w:spacing w:after="0"/>
        <w:jc w:val="both"/>
        <w:rPr>
          <w:rFonts w:cs="Times New Roman"/>
          <w:b/>
          <w:szCs w:val="18"/>
        </w:rPr>
      </w:pPr>
      <w:r>
        <w:fldChar w:fldCharType="begin"/>
      </w:r>
      <w:r>
        <w:instrText xml:space="preserve"> REF _Ref194049280 \h </w:instrText>
      </w:r>
      <w:r w:rsidR="00FE1010">
        <w:instrText xml:space="preserve"> \* MERGEFORMAT </w:instrText>
      </w:r>
      <w:r>
        <w:fldChar w:fldCharType="separate"/>
      </w:r>
      <w:r w:rsidR="006E28C9" w:rsidRPr="00595514">
        <w:rPr>
          <w:b/>
          <w:bCs/>
        </w:rPr>
        <w:t xml:space="preserve">Observation </w:t>
      </w:r>
      <w:r w:rsidR="006E28C9">
        <w:rPr>
          <w:b/>
          <w:bCs/>
          <w:noProof/>
        </w:rPr>
        <w:t>9</w:t>
      </w:r>
      <w:r w:rsidR="006E28C9" w:rsidRPr="00595514">
        <w:rPr>
          <w:rFonts w:hint="eastAsia"/>
          <w:b/>
          <w:bCs/>
        </w:rPr>
        <w:t>:</w:t>
      </w:r>
      <w:r>
        <w:fldChar w:fldCharType="end"/>
      </w:r>
      <w:r w:rsidR="003B4BA9">
        <w:rPr>
          <w:rFonts w:hint="eastAsia"/>
        </w:rPr>
        <w:t xml:space="preserve"> </w:t>
      </w:r>
      <w:r w:rsidR="003B4BA9" w:rsidRPr="00A275A0">
        <w:rPr>
          <w:rFonts w:cs="Times New Roman"/>
          <w:b/>
          <w:szCs w:val="18"/>
        </w:rPr>
        <w:t>Concern for additional LCM efforts as regards the proxy decoder model (Case 2-1) or the direct SGCS estimator (Case 2-2) needs justification.</w:t>
      </w:r>
    </w:p>
    <w:p w14:paraId="3AE8A372" w14:textId="77777777" w:rsidR="00FE1010" w:rsidRDefault="00FE1010" w:rsidP="00FE1010">
      <w:pPr>
        <w:spacing w:after="0"/>
        <w:jc w:val="both"/>
        <w:rPr>
          <w:rFonts w:cs="Times New Roman"/>
          <w:b/>
          <w:szCs w:val="18"/>
        </w:rPr>
      </w:pPr>
    </w:p>
    <w:p w14:paraId="59CD8319" w14:textId="30CFAB93" w:rsidR="00922A37" w:rsidRPr="006E28C9" w:rsidRDefault="00126AAF" w:rsidP="00FE1010">
      <w:pPr>
        <w:spacing w:after="0"/>
        <w:jc w:val="both"/>
        <w:rPr>
          <w:b/>
          <w:bCs/>
        </w:rPr>
      </w:pPr>
      <w:r>
        <w:fldChar w:fldCharType="begin"/>
      </w:r>
      <w:r>
        <w:instrText xml:space="preserve"> REF _Ref194049190 \h </w:instrText>
      </w:r>
      <w:r w:rsidR="00FE1010">
        <w:instrText xml:space="preserve"> \* MERGEFORMAT </w:instrText>
      </w:r>
      <w:r>
        <w:fldChar w:fldCharType="separate"/>
      </w:r>
      <w:r w:rsidR="006E28C9" w:rsidRPr="00595514">
        <w:rPr>
          <w:b/>
          <w:bCs/>
        </w:rPr>
        <w:t xml:space="preserve">Proposal </w:t>
      </w:r>
      <w:r w:rsidR="006E28C9">
        <w:rPr>
          <w:b/>
          <w:bCs/>
          <w:noProof/>
        </w:rPr>
        <w:t>22</w:t>
      </w:r>
      <w:r w:rsidR="006E28C9" w:rsidRPr="00595514">
        <w:rPr>
          <w:rFonts w:hint="eastAsia"/>
          <w:b/>
          <w:bCs/>
        </w:rPr>
        <w:t>:</w:t>
      </w:r>
      <w:r>
        <w:fldChar w:fldCharType="end"/>
      </w:r>
      <w:r w:rsidR="001748B3">
        <w:rPr>
          <w:rFonts w:hint="eastAsia"/>
        </w:rPr>
        <w:t xml:space="preserve"> </w:t>
      </w:r>
      <w:r w:rsidR="00922A37" w:rsidRPr="006E28C9">
        <w:rPr>
          <w:b/>
          <w:bCs/>
        </w:rPr>
        <w:t>Consider the following model performance monitoring options for way-forward:</w:t>
      </w:r>
    </w:p>
    <w:p w14:paraId="3C2B4E7E" w14:textId="77777777" w:rsidR="00922A37" w:rsidRPr="006E28C9" w:rsidRDefault="00922A37" w:rsidP="00FE1010">
      <w:pPr>
        <w:spacing w:after="0"/>
        <w:ind w:left="284"/>
        <w:jc w:val="both"/>
        <w:rPr>
          <w:b/>
          <w:bCs/>
        </w:rPr>
      </w:pPr>
      <w:r w:rsidRPr="006E28C9">
        <w:rPr>
          <w:b/>
          <w:bCs/>
        </w:rPr>
        <w:t>•</w:t>
      </w:r>
      <w:r w:rsidRPr="006E28C9">
        <w:rPr>
          <w:b/>
          <w:bCs/>
        </w:rPr>
        <w:tab/>
        <w:t>(Case 1) NW-side monitoring mechanism with ground-truth reporting for monitoring of performance degradation and monitoring root cause identification,</w:t>
      </w:r>
    </w:p>
    <w:p w14:paraId="646F0DA4" w14:textId="77777777" w:rsidR="00922A37" w:rsidRPr="006E28C9" w:rsidRDefault="00922A37" w:rsidP="00FE1010">
      <w:pPr>
        <w:spacing w:after="0"/>
        <w:ind w:left="568"/>
        <w:jc w:val="both"/>
        <w:rPr>
          <w:b/>
          <w:bCs/>
        </w:rPr>
      </w:pPr>
      <w:r w:rsidRPr="006E28C9">
        <w:rPr>
          <w:b/>
          <w:bCs/>
        </w:rPr>
        <w:t>o</w:t>
      </w:r>
      <w:r w:rsidRPr="006E28C9">
        <w:rPr>
          <w:b/>
          <w:bCs/>
        </w:rPr>
        <w:tab/>
        <w:t>Provided that issues raised in Proposal 21, i.e., UL overhead/timeline issue for ground-truth target CSI reporting, are resolved.</w:t>
      </w:r>
    </w:p>
    <w:p w14:paraId="136B2C90" w14:textId="77777777" w:rsidR="00922A37" w:rsidRPr="006E28C9" w:rsidRDefault="00922A37" w:rsidP="00FE1010">
      <w:pPr>
        <w:spacing w:after="0"/>
        <w:ind w:left="568"/>
        <w:jc w:val="both"/>
        <w:rPr>
          <w:b/>
          <w:bCs/>
        </w:rPr>
      </w:pPr>
      <w:r w:rsidRPr="006E28C9">
        <w:rPr>
          <w:b/>
          <w:bCs/>
        </w:rPr>
        <w:t>o</w:t>
      </w:r>
      <w:r w:rsidRPr="006E28C9">
        <w:rPr>
          <w:b/>
          <w:bCs/>
        </w:rPr>
        <w:tab/>
        <w:t>Propose to deprioritize this option if the above-mentioned issues are not resolved.</w:t>
      </w:r>
    </w:p>
    <w:p w14:paraId="11995DF1" w14:textId="77777777" w:rsidR="00922A37" w:rsidRPr="006E28C9" w:rsidRDefault="00922A37" w:rsidP="00FE1010">
      <w:pPr>
        <w:spacing w:after="0"/>
        <w:ind w:left="284"/>
        <w:jc w:val="both"/>
        <w:rPr>
          <w:b/>
          <w:bCs/>
        </w:rPr>
      </w:pPr>
      <w:r w:rsidRPr="006E28C9">
        <w:rPr>
          <w:b/>
          <w:bCs/>
        </w:rPr>
        <w:t>•</w:t>
      </w:r>
      <w:r w:rsidRPr="006E28C9">
        <w:rPr>
          <w:b/>
          <w:bCs/>
        </w:rPr>
        <w:tab/>
        <w:t>(Case 2-1) UE-side monitoring mechanism based on the output of the CSI reconstruction (proxy) model at the UE,</w:t>
      </w:r>
    </w:p>
    <w:p w14:paraId="43B5A0EC" w14:textId="77777777" w:rsidR="00922A37" w:rsidRPr="006E28C9" w:rsidRDefault="00922A37" w:rsidP="00FE1010">
      <w:pPr>
        <w:spacing w:after="0"/>
        <w:ind w:left="568"/>
        <w:jc w:val="both"/>
        <w:rPr>
          <w:b/>
          <w:bCs/>
        </w:rPr>
      </w:pPr>
      <w:r w:rsidRPr="006E28C9">
        <w:rPr>
          <w:b/>
          <w:bCs/>
        </w:rPr>
        <w:t>o</w:t>
      </w:r>
      <w:r w:rsidRPr="006E28C9">
        <w:rPr>
          <w:b/>
          <w:bCs/>
        </w:rPr>
        <w:tab/>
        <w:t>Conditioned that appropriate minimum performance requirements are to be set in RAN4.</w:t>
      </w:r>
    </w:p>
    <w:p w14:paraId="29EB4452" w14:textId="77777777" w:rsidR="00922A37" w:rsidRPr="006E28C9" w:rsidRDefault="00922A37" w:rsidP="00FE1010">
      <w:pPr>
        <w:spacing w:after="0"/>
        <w:ind w:left="284"/>
        <w:jc w:val="both"/>
        <w:rPr>
          <w:b/>
          <w:bCs/>
        </w:rPr>
      </w:pPr>
      <w:r w:rsidRPr="006E28C9">
        <w:rPr>
          <w:b/>
          <w:bCs/>
        </w:rPr>
        <w:t>•</w:t>
      </w:r>
      <w:r w:rsidRPr="006E28C9">
        <w:rPr>
          <w:b/>
          <w:bCs/>
        </w:rPr>
        <w:tab/>
        <w:t>(Case 2-2) UE-side monitoring mechanism via direct estimation of intermediate KPI (e.g., SGCS) without reconstructing a target CSI,</w:t>
      </w:r>
    </w:p>
    <w:p w14:paraId="4E784EA4" w14:textId="41A8B550" w:rsidR="00126AAF" w:rsidRDefault="00922A37" w:rsidP="00FE1010">
      <w:pPr>
        <w:spacing w:after="0"/>
        <w:ind w:left="568"/>
        <w:jc w:val="both"/>
        <w:rPr>
          <w:b/>
          <w:bCs/>
        </w:rPr>
      </w:pPr>
      <w:r w:rsidRPr="006E28C9">
        <w:rPr>
          <w:b/>
          <w:bCs/>
        </w:rPr>
        <w:t>o</w:t>
      </w:r>
      <w:r w:rsidRPr="006E28C9">
        <w:rPr>
          <w:b/>
          <w:bCs/>
        </w:rPr>
        <w:tab/>
        <w:t>Conditioned that appropriate minimum performance requirements are to be set in RAN4.</w:t>
      </w:r>
    </w:p>
    <w:p w14:paraId="041C010A" w14:textId="77777777" w:rsidR="00FE1010" w:rsidRPr="006E28C9" w:rsidRDefault="00FE1010" w:rsidP="00FE1010">
      <w:pPr>
        <w:spacing w:after="0"/>
        <w:ind w:left="568"/>
        <w:jc w:val="both"/>
        <w:rPr>
          <w:b/>
          <w:bCs/>
          <w:lang w:val="fi-FI"/>
        </w:rPr>
      </w:pPr>
    </w:p>
    <w:p w14:paraId="0924517E" w14:textId="29F5F53B" w:rsidR="00126AAF" w:rsidRDefault="00126AAF" w:rsidP="00FE1010">
      <w:pPr>
        <w:spacing w:after="0"/>
        <w:jc w:val="both"/>
        <w:rPr>
          <w:b/>
          <w:bCs/>
        </w:rPr>
      </w:pPr>
      <w:r>
        <w:fldChar w:fldCharType="begin"/>
      </w:r>
      <w:r>
        <w:instrText xml:space="preserve"> REF _Ref194049193 \h </w:instrText>
      </w:r>
      <w:r w:rsidR="00FE1010">
        <w:instrText xml:space="preserve"> \* MERGEFORMAT </w:instrText>
      </w:r>
      <w:r>
        <w:fldChar w:fldCharType="separate"/>
      </w:r>
      <w:r w:rsidR="006E28C9" w:rsidRPr="00595514">
        <w:rPr>
          <w:b/>
          <w:bCs/>
          <w:szCs w:val="22"/>
        </w:rPr>
        <w:t xml:space="preserve">Proposal </w:t>
      </w:r>
      <w:r w:rsidR="006E28C9">
        <w:rPr>
          <w:b/>
          <w:bCs/>
          <w:noProof/>
          <w:szCs w:val="22"/>
        </w:rPr>
        <w:t>23</w:t>
      </w:r>
      <w:r w:rsidR="006E28C9" w:rsidRPr="00595514">
        <w:rPr>
          <w:rFonts w:hint="eastAsia"/>
          <w:b/>
          <w:bCs/>
          <w:szCs w:val="22"/>
        </w:rPr>
        <w:t>:</w:t>
      </w:r>
      <w:r>
        <w:fldChar w:fldCharType="end"/>
      </w:r>
      <w:r w:rsidR="00930269">
        <w:rPr>
          <w:rFonts w:hint="eastAsia"/>
        </w:rPr>
        <w:t xml:space="preserve"> </w:t>
      </w:r>
      <w:r w:rsidR="00930269" w:rsidRPr="006E28C9">
        <w:rPr>
          <w:b/>
          <w:bCs/>
        </w:rPr>
        <w:t>As regards UE-side monitoring mechanism based on the proxy CSI reconstruction model or the direct intermediate KPI estimator, RAN1 needs to conclude which metric, e.g., SGCS, should be used for performance monitoring to move forward on this topic. The minimum performance requirement for the quality of this metric should be discussed in RAN WG4 as part of the inter-operability testing for two-sided model.</w:t>
      </w:r>
    </w:p>
    <w:p w14:paraId="764967E4" w14:textId="77777777" w:rsidR="00FF5866" w:rsidRDefault="00FF5866" w:rsidP="00FE1010">
      <w:pPr>
        <w:spacing w:after="0"/>
        <w:jc w:val="both"/>
      </w:pPr>
    </w:p>
    <w:p w14:paraId="64F4F2A9" w14:textId="5BCD8F34" w:rsidR="0036245F" w:rsidRDefault="00346E82" w:rsidP="00FE1010">
      <w:pPr>
        <w:spacing w:after="0"/>
        <w:jc w:val="both"/>
        <w:rPr>
          <w:rFonts w:cs="Times New Roman"/>
          <w:b/>
          <w:szCs w:val="20"/>
        </w:rPr>
      </w:pPr>
      <w:r>
        <w:fldChar w:fldCharType="begin"/>
      </w:r>
      <w:r>
        <w:instrText xml:space="preserve"> REF _Ref194049288 \h </w:instrText>
      </w:r>
      <w:r w:rsidR="00FE1010">
        <w:instrText xml:space="preserve"> \* MERGEFORMAT </w:instrText>
      </w:r>
      <w:r>
        <w:fldChar w:fldCharType="separate"/>
      </w:r>
      <w:r w:rsidR="006E28C9" w:rsidRPr="00595514">
        <w:rPr>
          <w:b/>
          <w:bCs/>
        </w:rPr>
        <w:t xml:space="preserve">Observation </w:t>
      </w:r>
      <w:r w:rsidR="006E28C9">
        <w:rPr>
          <w:b/>
          <w:bCs/>
          <w:noProof/>
        </w:rPr>
        <w:t>10</w:t>
      </w:r>
      <w:r w:rsidR="006E28C9" w:rsidRPr="00595514">
        <w:rPr>
          <w:rFonts w:hint="eastAsia"/>
          <w:b/>
          <w:bCs/>
        </w:rPr>
        <w:t>:</w:t>
      </w:r>
      <w:r>
        <w:fldChar w:fldCharType="end"/>
      </w:r>
      <w:r w:rsidR="0036245F">
        <w:rPr>
          <w:rFonts w:hint="eastAsia"/>
        </w:rPr>
        <w:t xml:space="preserve"> </w:t>
      </w:r>
      <w:r w:rsidR="0036245F" w:rsidRPr="00A275A0">
        <w:rPr>
          <w:rFonts w:cs="Times New Roman"/>
          <w:b/>
          <w:szCs w:val="20"/>
        </w:rPr>
        <w:t xml:space="preserve">For proper derivation of KPIs for Alt1/2/3 of Proposal 73d (on performance metric for </w:t>
      </w:r>
      <w:proofErr w:type="spellStart"/>
      <w:r w:rsidR="0036245F" w:rsidRPr="00A275A0">
        <w:rPr>
          <w:rFonts w:cs="Times New Roman"/>
          <w:b/>
          <w:szCs w:val="20"/>
        </w:rPr>
        <w:t>precoded</w:t>
      </w:r>
      <w:proofErr w:type="spellEnd"/>
      <w:r w:rsidR="0036245F" w:rsidRPr="00A275A0">
        <w:rPr>
          <w:rFonts w:cs="Times New Roman"/>
          <w:b/>
          <w:szCs w:val="20"/>
        </w:rPr>
        <w:t xml:space="preserve"> RS-based UE-side monitoring option), NW needs to transmit </w:t>
      </w:r>
      <w:r w:rsidR="0036245F">
        <w:rPr>
          <w:rFonts w:cs="Times New Roman"/>
          <w:b/>
          <w:bCs/>
          <w:szCs w:val="20"/>
        </w:rPr>
        <w:t>a non-</w:t>
      </w:r>
      <w:proofErr w:type="spellStart"/>
      <w:r w:rsidR="0036245F">
        <w:rPr>
          <w:rFonts w:cs="Times New Roman"/>
          <w:b/>
          <w:bCs/>
          <w:szCs w:val="20"/>
        </w:rPr>
        <w:t>precoded</w:t>
      </w:r>
      <w:proofErr w:type="spellEnd"/>
      <w:r w:rsidR="0036245F">
        <w:rPr>
          <w:rFonts w:cs="Times New Roman"/>
          <w:b/>
          <w:bCs/>
          <w:szCs w:val="20"/>
        </w:rPr>
        <w:t xml:space="preserve"> </w:t>
      </w:r>
      <w:r w:rsidR="0036245F" w:rsidRPr="00A275A0">
        <w:rPr>
          <w:rFonts w:cs="Times New Roman"/>
          <w:b/>
          <w:bCs/>
          <w:szCs w:val="20"/>
        </w:rPr>
        <w:t>RS</w:t>
      </w:r>
      <w:r w:rsidR="0036245F" w:rsidRPr="00A275A0">
        <w:rPr>
          <w:rFonts w:cs="Times New Roman"/>
          <w:b/>
          <w:szCs w:val="20"/>
        </w:rPr>
        <w:t xml:space="preserve"> for channel measurements concurrently with the </w:t>
      </w:r>
      <w:proofErr w:type="spellStart"/>
      <w:r w:rsidR="0036245F" w:rsidRPr="00A275A0">
        <w:rPr>
          <w:rFonts w:cs="Times New Roman"/>
          <w:b/>
          <w:szCs w:val="20"/>
        </w:rPr>
        <w:t>precoded</w:t>
      </w:r>
      <w:proofErr w:type="spellEnd"/>
      <w:r w:rsidR="0036245F" w:rsidRPr="00A275A0">
        <w:rPr>
          <w:rFonts w:cs="Times New Roman"/>
          <w:b/>
          <w:szCs w:val="20"/>
        </w:rPr>
        <w:t xml:space="preserve"> RS, to facilitate downlink channel estimation at </w:t>
      </w:r>
      <w:r w:rsidR="0036245F">
        <w:rPr>
          <w:rFonts w:cs="Times New Roman"/>
          <w:b/>
          <w:bCs/>
          <w:szCs w:val="20"/>
        </w:rPr>
        <w:t xml:space="preserve">the </w:t>
      </w:r>
      <w:r w:rsidR="0036245F" w:rsidRPr="00A275A0">
        <w:rPr>
          <w:rFonts w:cs="Times New Roman"/>
          <w:b/>
          <w:szCs w:val="20"/>
        </w:rPr>
        <w:t>UE.</w:t>
      </w:r>
    </w:p>
    <w:p w14:paraId="634E3919" w14:textId="77777777" w:rsidR="00FF5866" w:rsidRPr="00A275A0" w:rsidRDefault="00FF5866" w:rsidP="00FE1010">
      <w:pPr>
        <w:spacing w:after="0"/>
        <w:jc w:val="both"/>
        <w:rPr>
          <w:rFonts w:cs="Times New Roman"/>
          <w:b/>
          <w:szCs w:val="20"/>
        </w:rPr>
      </w:pPr>
    </w:p>
    <w:p w14:paraId="4360FB8F" w14:textId="77FBB59F" w:rsidR="00EC6EA1" w:rsidRDefault="00126AAF" w:rsidP="00FE1010">
      <w:pPr>
        <w:spacing w:after="0"/>
        <w:jc w:val="both"/>
        <w:rPr>
          <w:rFonts w:cs="Times New Roman"/>
          <w:b/>
          <w:szCs w:val="20"/>
        </w:rPr>
      </w:pPr>
      <w:r>
        <w:fldChar w:fldCharType="begin"/>
      </w:r>
      <w:r>
        <w:instrText xml:space="preserve"> REF _Ref194049195 \h </w:instrText>
      </w:r>
      <w:r w:rsidR="00FE1010">
        <w:instrText xml:space="preserve"> \* MERGEFORMAT </w:instrText>
      </w:r>
      <w:r>
        <w:fldChar w:fldCharType="separate"/>
      </w:r>
      <w:r w:rsidR="006E28C9" w:rsidRPr="00595514">
        <w:rPr>
          <w:b/>
          <w:bCs/>
        </w:rPr>
        <w:t xml:space="preserve">Proposal </w:t>
      </w:r>
      <w:r w:rsidR="006E28C9">
        <w:rPr>
          <w:b/>
          <w:bCs/>
          <w:noProof/>
        </w:rPr>
        <w:t>24</w:t>
      </w:r>
      <w:r w:rsidR="006E28C9" w:rsidRPr="00595514">
        <w:rPr>
          <w:rFonts w:hint="eastAsia"/>
          <w:b/>
          <w:bCs/>
        </w:rPr>
        <w:t>:</w:t>
      </w:r>
      <w:r>
        <w:fldChar w:fldCharType="end"/>
      </w:r>
      <w:r w:rsidR="00EC6EA1">
        <w:rPr>
          <w:rFonts w:hint="eastAsia"/>
        </w:rPr>
        <w:t xml:space="preserve"> </w:t>
      </w:r>
      <w:r w:rsidR="00EC6EA1" w:rsidRPr="00A275A0">
        <w:rPr>
          <w:rFonts w:cs="Times New Roman"/>
          <w:b/>
          <w:szCs w:val="20"/>
        </w:rPr>
        <w:t xml:space="preserve">In AI/ML-based CSI compression using two-sided model, for </w:t>
      </w:r>
      <w:proofErr w:type="spellStart"/>
      <w:r w:rsidR="00EC6EA1" w:rsidRPr="00A275A0">
        <w:rPr>
          <w:rFonts w:cs="Times New Roman"/>
          <w:b/>
          <w:szCs w:val="20"/>
        </w:rPr>
        <w:t>precoded</w:t>
      </w:r>
      <w:proofErr w:type="spellEnd"/>
      <w:r w:rsidR="00EC6EA1" w:rsidRPr="00A275A0">
        <w:rPr>
          <w:rFonts w:cs="Times New Roman"/>
          <w:b/>
          <w:szCs w:val="20"/>
        </w:rPr>
        <w:t xml:space="preserve"> RS-based UE-side monitoring option, conclude that it is necessary to transmit normal CSI-RS for channel measurements as well as </w:t>
      </w:r>
      <w:proofErr w:type="spellStart"/>
      <w:r w:rsidR="00EC6EA1" w:rsidRPr="00A275A0">
        <w:rPr>
          <w:rFonts w:cs="Times New Roman"/>
          <w:b/>
          <w:szCs w:val="20"/>
        </w:rPr>
        <w:t>precoded</w:t>
      </w:r>
      <w:proofErr w:type="spellEnd"/>
      <w:r w:rsidR="00EC6EA1" w:rsidRPr="00A275A0">
        <w:rPr>
          <w:rFonts w:cs="Times New Roman"/>
          <w:b/>
          <w:szCs w:val="20"/>
        </w:rPr>
        <w:t xml:space="preserve"> CSI-RS concurrently. Explore a method of assigning orthogonal CDM codes for </w:t>
      </w:r>
      <w:proofErr w:type="spellStart"/>
      <w:r w:rsidR="00EC6EA1" w:rsidRPr="00A275A0">
        <w:rPr>
          <w:rFonts w:cs="Times New Roman"/>
          <w:b/>
          <w:szCs w:val="20"/>
        </w:rPr>
        <w:t>precoded</w:t>
      </w:r>
      <w:proofErr w:type="spellEnd"/>
      <w:r w:rsidR="00EC6EA1" w:rsidRPr="00A275A0">
        <w:rPr>
          <w:rFonts w:cs="Times New Roman"/>
          <w:b/>
          <w:szCs w:val="20"/>
        </w:rPr>
        <w:t xml:space="preserve"> CSI-RS and for normal CSI-RS for channel measurements to serve this purpose.</w:t>
      </w:r>
    </w:p>
    <w:p w14:paraId="2BAAEA55" w14:textId="77777777" w:rsidR="00FF5866" w:rsidRPr="00A275A0" w:rsidRDefault="00FF5866" w:rsidP="00FE1010">
      <w:pPr>
        <w:spacing w:after="0"/>
        <w:jc w:val="both"/>
        <w:rPr>
          <w:rFonts w:cs="Times New Roman"/>
          <w:b/>
          <w:szCs w:val="20"/>
        </w:rPr>
      </w:pPr>
    </w:p>
    <w:p w14:paraId="21489AA8" w14:textId="0E739F02" w:rsidR="000D7F31" w:rsidRDefault="00346E82" w:rsidP="00FE1010">
      <w:pPr>
        <w:spacing w:after="0"/>
        <w:jc w:val="both"/>
        <w:rPr>
          <w:b/>
        </w:rPr>
      </w:pPr>
      <w:r>
        <w:fldChar w:fldCharType="begin"/>
      </w:r>
      <w:r>
        <w:instrText xml:space="preserve"> REF _Ref194049294 \h </w:instrText>
      </w:r>
      <w:r w:rsidR="00FE1010">
        <w:instrText xml:space="preserve"> \* MERGEFORMAT </w:instrText>
      </w:r>
      <w:r>
        <w:fldChar w:fldCharType="separate"/>
      </w:r>
      <w:r w:rsidR="006E28C9" w:rsidRPr="00CB15BC">
        <w:rPr>
          <w:b/>
          <w:bCs/>
          <w:szCs w:val="22"/>
        </w:rPr>
        <w:t xml:space="preserve">Observation </w:t>
      </w:r>
      <w:r w:rsidR="006E28C9">
        <w:rPr>
          <w:b/>
          <w:bCs/>
          <w:noProof/>
          <w:szCs w:val="22"/>
        </w:rPr>
        <w:t>11</w:t>
      </w:r>
      <w:r w:rsidR="006E28C9" w:rsidRPr="00CB15BC">
        <w:rPr>
          <w:rFonts w:hint="eastAsia"/>
          <w:b/>
          <w:bCs/>
          <w:szCs w:val="22"/>
        </w:rPr>
        <w:t>:</w:t>
      </w:r>
      <w:r>
        <w:fldChar w:fldCharType="end"/>
      </w:r>
      <w:r w:rsidR="000D7F31">
        <w:rPr>
          <w:rFonts w:hint="eastAsia"/>
        </w:rPr>
        <w:t xml:space="preserve"> </w:t>
      </w:r>
      <w:r w:rsidR="000D7F31" w:rsidRPr="00A275A0">
        <w:rPr>
          <w:b/>
        </w:rPr>
        <w:t xml:space="preserve">Provided that appropriate (CSI-)RS is configured for channel estimation as well as </w:t>
      </w:r>
      <w:proofErr w:type="spellStart"/>
      <w:r w:rsidR="000D7F31" w:rsidRPr="00A275A0">
        <w:rPr>
          <w:b/>
        </w:rPr>
        <w:t>precoded</w:t>
      </w:r>
      <w:proofErr w:type="spellEnd"/>
      <w:r w:rsidR="000D7F31" w:rsidRPr="00A275A0">
        <w:rPr>
          <w:b/>
        </w:rPr>
        <w:t xml:space="preserve"> (CSI-)RS for performance monitoring purposes, </w:t>
      </w:r>
      <w:proofErr w:type="spellStart"/>
      <w:r w:rsidR="000D7F31" w:rsidRPr="00A275A0">
        <w:rPr>
          <w:b/>
        </w:rPr>
        <w:t>precoded</w:t>
      </w:r>
      <w:proofErr w:type="spellEnd"/>
      <w:r w:rsidR="000D7F31" w:rsidRPr="00A275A0">
        <w:rPr>
          <w:b/>
        </w:rPr>
        <w:t xml:space="preserve"> RS based UE-side monitoring option can provide an UL resource efficient and gapless CSI acquisition procedure without incurring significant increase in computation complexity.</w:t>
      </w:r>
    </w:p>
    <w:p w14:paraId="4A5E8289" w14:textId="77777777" w:rsidR="00FF5866" w:rsidRPr="00A43AC2" w:rsidRDefault="00FF5866" w:rsidP="00FE1010">
      <w:pPr>
        <w:spacing w:after="0"/>
        <w:jc w:val="both"/>
        <w:rPr>
          <w:b/>
        </w:rPr>
      </w:pPr>
    </w:p>
    <w:p w14:paraId="53A9C9C7" w14:textId="04A7C827" w:rsidR="00754AC4" w:rsidRPr="006E28C9" w:rsidRDefault="00126AAF" w:rsidP="00FE1010">
      <w:pPr>
        <w:spacing w:after="0"/>
        <w:jc w:val="both"/>
        <w:rPr>
          <w:b/>
          <w:bCs/>
        </w:rPr>
      </w:pPr>
      <w:r>
        <w:fldChar w:fldCharType="begin"/>
      </w:r>
      <w:r>
        <w:instrText xml:space="preserve"> REF _Ref194049198 \h </w:instrText>
      </w:r>
      <w:r w:rsidR="00FE1010">
        <w:instrText xml:space="preserve"> \* MERGEFORMAT </w:instrText>
      </w:r>
      <w:r>
        <w:fldChar w:fldCharType="separate"/>
      </w:r>
      <w:r w:rsidR="006E28C9" w:rsidRPr="00CB15BC">
        <w:rPr>
          <w:b/>
          <w:bCs/>
        </w:rPr>
        <w:t xml:space="preserve">Proposal </w:t>
      </w:r>
      <w:r w:rsidR="006E28C9">
        <w:rPr>
          <w:b/>
          <w:bCs/>
          <w:noProof/>
        </w:rPr>
        <w:t>25</w:t>
      </w:r>
      <w:r w:rsidR="006E28C9" w:rsidRPr="00CB15BC">
        <w:rPr>
          <w:rFonts w:hint="eastAsia"/>
          <w:b/>
          <w:bCs/>
        </w:rPr>
        <w:t>:</w:t>
      </w:r>
      <w:r>
        <w:fldChar w:fldCharType="end"/>
      </w:r>
      <w:r w:rsidR="00754AC4" w:rsidRPr="00754AC4">
        <w:t xml:space="preserve"> </w:t>
      </w:r>
      <w:r w:rsidR="00754AC4" w:rsidRPr="006E28C9">
        <w:rPr>
          <w:b/>
          <w:bCs/>
        </w:rPr>
        <w:t>Consider following model performance monitoring options for way-forward</w:t>
      </w:r>
    </w:p>
    <w:p w14:paraId="33AEA7D8" w14:textId="77777777" w:rsidR="00754AC4" w:rsidRPr="006E28C9" w:rsidRDefault="00754AC4" w:rsidP="00FE1010">
      <w:pPr>
        <w:spacing w:after="0"/>
        <w:ind w:left="284"/>
        <w:jc w:val="both"/>
        <w:rPr>
          <w:b/>
          <w:bCs/>
        </w:rPr>
      </w:pPr>
      <w:r w:rsidRPr="006E28C9">
        <w:rPr>
          <w:b/>
          <w:bCs/>
        </w:rPr>
        <w:t>•</w:t>
      </w:r>
      <w:r w:rsidRPr="006E28C9">
        <w:rPr>
          <w:b/>
          <w:bCs/>
        </w:rPr>
        <w:tab/>
        <w:t xml:space="preserve">UE-side monitoring mechanism via </w:t>
      </w:r>
      <w:proofErr w:type="spellStart"/>
      <w:r w:rsidRPr="006E28C9">
        <w:rPr>
          <w:b/>
          <w:bCs/>
        </w:rPr>
        <w:t>precoded</w:t>
      </w:r>
      <w:proofErr w:type="spellEnd"/>
      <w:r w:rsidRPr="006E28C9">
        <w:rPr>
          <w:b/>
          <w:bCs/>
        </w:rPr>
        <w:t xml:space="preserve"> RS transmitted from NW based on the output of the CSI reconstruction model,</w:t>
      </w:r>
    </w:p>
    <w:p w14:paraId="0E281E66" w14:textId="4E69C70F" w:rsidR="00126AAF" w:rsidRPr="006E28C9" w:rsidRDefault="00754AC4" w:rsidP="00FE1010">
      <w:pPr>
        <w:spacing w:after="0"/>
        <w:ind w:left="568"/>
        <w:jc w:val="both"/>
        <w:rPr>
          <w:b/>
          <w:bCs/>
        </w:rPr>
      </w:pPr>
      <w:r w:rsidRPr="006E28C9">
        <w:rPr>
          <w:b/>
          <w:bCs/>
        </w:rPr>
        <w:t>o</w:t>
      </w:r>
      <w:r w:rsidRPr="006E28C9">
        <w:rPr>
          <w:b/>
          <w:bCs/>
        </w:rPr>
        <w:tab/>
        <w:t xml:space="preserve">Conditioned that means for concurrent RS for channel measurements / </w:t>
      </w:r>
      <w:proofErr w:type="spellStart"/>
      <w:r w:rsidRPr="006E28C9">
        <w:rPr>
          <w:b/>
          <w:bCs/>
        </w:rPr>
        <w:t>precoded</w:t>
      </w:r>
      <w:proofErr w:type="spellEnd"/>
      <w:r w:rsidRPr="006E28C9">
        <w:rPr>
          <w:b/>
          <w:bCs/>
        </w:rPr>
        <w:t xml:space="preserve"> RS for performance monitoring is agreed in 3GPP </w:t>
      </w:r>
    </w:p>
    <w:p w14:paraId="06A0F934" w14:textId="6C2E255A" w:rsidR="00803A0F" w:rsidRPr="006823E6" w:rsidRDefault="00885580" w:rsidP="005967BD">
      <w:pPr>
        <w:pStyle w:val="Heading1"/>
        <w:numPr>
          <w:ilvl w:val="0"/>
          <w:numId w:val="0"/>
        </w:numPr>
        <w:rPr>
          <w:rFonts w:ascii="Times New Roman" w:hAnsi="Times New Roman"/>
          <w:lang w:val="en-US"/>
        </w:rPr>
      </w:pPr>
      <w:r w:rsidRPr="006823E6">
        <w:rPr>
          <w:rFonts w:ascii="Times New Roman" w:hAnsi="Times New Roman"/>
          <w:lang w:val="en-US"/>
        </w:rPr>
        <w:t>References</w:t>
      </w:r>
    </w:p>
    <w:p w14:paraId="3064C723" w14:textId="0C96CE6E" w:rsidR="00C75728" w:rsidRDefault="00D438D3" w:rsidP="008C549D">
      <w:pPr>
        <w:pStyle w:val="ListParagraph"/>
        <w:numPr>
          <w:ilvl w:val="0"/>
          <w:numId w:val="4"/>
        </w:numPr>
        <w:spacing w:after="100" w:afterAutospacing="1"/>
        <w:ind w:left="357" w:hanging="357"/>
        <w:rPr>
          <w:rFonts w:eastAsia="SimSun" w:cs="Times New Roman"/>
          <w:kern w:val="0"/>
          <w:szCs w:val="20"/>
          <w:lang w:val="en-US"/>
          <w14:ligatures w14:val="none"/>
        </w:rPr>
      </w:pPr>
      <w:bookmarkStart w:id="65" w:name="_Ref189617493"/>
      <w:bookmarkStart w:id="66" w:name="_Ref178900103"/>
      <w:r w:rsidRPr="001C3DAC">
        <w:rPr>
          <w:rFonts w:eastAsia="SimSun" w:cs="Times New Roman"/>
          <w:kern w:val="0"/>
          <w:szCs w:val="20"/>
          <w:lang w:val="en-US"/>
          <w14:ligatures w14:val="none"/>
        </w:rPr>
        <w:t>MCC Support</w:t>
      </w:r>
      <w:r w:rsidR="00290FE9" w:rsidRPr="001C3DAC">
        <w:rPr>
          <w:rFonts w:eastAsia="SimSun" w:cs="Times New Roman"/>
          <w:kern w:val="0"/>
          <w:szCs w:val="20"/>
          <w:lang w:val="en-US"/>
          <w14:ligatures w14:val="none"/>
        </w:rPr>
        <w:t xml:space="preserve">, </w:t>
      </w:r>
      <w:r w:rsidR="00356F74" w:rsidRPr="001C3DAC">
        <w:rPr>
          <w:rFonts w:eastAsia="SimSun" w:cs="Times New Roman"/>
          <w:kern w:val="0"/>
          <w:szCs w:val="20"/>
          <w:lang w:val="en-US"/>
          <w14:ligatures w14:val="none"/>
        </w:rPr>
        <w:t>“</w:t>
      </w:r>
      <w:r w:rsidRPr="001C3DAC">
        <w:rPr>
          <w:rFonts w:eastAsia="SimSun" w:cs="Times New Roman"/>
          <w:kern w:val="0"/>
          <w:szCs w:val="20"/>
          <w:lang w:val="en-US"/>
          <w14:ligatures w14:val="none"/>
        </w:rPr>
        <w:t>Draft</w:t>
      </w:r>
      <w:r w:rsidR="00356F74" w:rsidRPr="001C3DAC">
        <w:rPr>
          <w:rFonts w:eastAsia="SimSun" w:cs="Times New Roman"/>
          <w:kern w:val="0"/>
          <w:szCs w:val="20"/>
          <w:lang w:val="en-US"/>
          <w14:ligatures w14:val="none"/>
        </w:rPr>
        <w:t xml:space="preserve"> Report of 3GPP TSG RAN WG1 #1</w:t>
      </w:r>
      <w:r w:rsidR="009B1FAC">
        <w:rPr>
          <w:rFonts w:eastAsia="SimSun" w:cs="Times New Roman"/>
          <w:kern w:val="0"/>
          <w:szCs w:val="20"/>
          <w:lang w:val="en-US"/>
          <w14:ligatures w14:val="none"/>
        </w:rPr>
        <w:t>20</w:t>
      </w:r>
      <w:r w:rsidR="0017779C" w:rsidRPr="001C3DAC">
        <w:rPr>
          <w:rFonts w:eastAsia="SimSun" w:cs="Times New Roman"/>
          <w:kern w:val="0"/>
          <w:szCs w:val="20"/>
          <w:lang w:val="en-US"/>
          <w14:ligatures w14:val="none"/>
        </w:rPr>
        <w:t xml:space="preserve"> v</w:t>
      </w:r>
      <w:r w:rsidRPr="001C3DAC">
        <w:rPr>
          <w:rFonts w:eastAsia="SimSun" w:cs="Times New Roman"/>
          <w:kern w:val="0"/>
          <w:szCs w:val="20"/>
          <w:lang w:val="en-US"/>
          <w14:ligatures w14:val="none"/>
        </w:rPr>
        <w:t>0.</w:t>
      </w:r>
      <w:r w:rsidR="009B1FAC">
        <w:rPr>
          <w:rFonts w:eastAsia="SimSun" w:cs="Times New Roman"/>
          <w:kern w:val="0"/>
          <w:szCs w:val="20"/>
          <w:lang w:val="en-US"/>
          <w14:ligatures w14:val="none"/>
        </w:rPr>
        <w:t>2</w:t>
      </w:r>
      <w:r w:rsidR="0017779C" w:rsidRPr="001C3DAC">
        <w:rPr>
          <w:rFonts w:eastAsia="SimSun" w:cs="Times New Roman"/>
          <w:kern w:val="0"/>
          <w:szCs w:val="20"/>
          <w:lang w:val="en-US"/>
          <w14:ligatures w14:val="none"/>
        </w:rPr>
        <w:t>.0</w:t>
      </w:r>
      <w:r w:rsidR="000A32D7" w:rsidRPr="001C3DAC">
        <w:rPr>
          <w:rFonts w:eastAsia="SimSun" w:cs="Times New Roman"/>
          <w:kern w:val="0"/>
          <w:szCs w:val="20"/>
          <w:lang w:val="en-US"/>
          <w14:ligatures w14:val="none"/>
        </w:rPr>
        <w:t>,”</w:t>
      </w:r>
      <w:r w:rsidR="00290FE9" w:rsidRPr="001C3DAC">
        <w:rPr>
          <w:rFonts w:eastAsia="SimSun" w:cs="Times New Roman"/>
          <w:kern w:val="0"/>
          <w:szCs w:val="20"/>
          <w:lang w:val="en-US"/>
          <w14:ligatures w14:val="none"/>
        </w:rPr>
        <w:t xml:space="preserve"> </w:t>
      </w:r>
      <w:r w:rsidR="009B1FAC">
        <w:rPr>
          <w:rFonts w:eastAsia="SimSun" w:cs="Times New Roman"/>
          <w:kern w:val="0"/>
          <w:szCs w:val="20"/>
          <w:lang w:val="en-US"/>
          <w14:ligatures w14:val="none"/>
        </w:rPr>
        <w:t>Athens</w:t>
      </w:r>
      <w:r w:rsidR="000A32D7" w:rsidRPr="001C3DAC">
        <w:rPr>
          <w:rFonts w:eastAsia="SimSun" w:cs="Times New Roman"/>
          <w:kern w:val="0"/>
          <w:szCs w:val="20"/>
          <w:lang w:val="en-US"/>
          <w14:ligatures w14:val="none"/>
        </w:rPr>
        <w:t xml:space="preserve">, </w:t>
      </w:r>
      <w:r w:rsidR="009B1FAC">
        <w:rPr>
          <w:rFonts w:eastAsia="SimSun" w:cs="Times New Roman"/>
          <w:kern w:val="0"/>
          <w:szCs w:val="20"/>
          <w:lang w:val="en-US"/>
          <w14:ligatures w14:val="none"/>
        </w:rPr>
        <w:t>Greece</w:t>
      </w:r>
      <w:r w:rsidR="000A32D7" w:rsidRPr="001C3DAC">
        <w:rPr>
          <w:rFonts w:eastAsia="SimSun" w:cs="Times New Roman"/>
          <w:kern w:val="0"/>
          <w:szCs w:val="20"/>
          <w:lang w:val="en-US"/>
          <w14:ligatures w14:val="none"/>
        </w:rPr>
        <w:t>,</w:t>
      </w:r>
      <w:r w:rsidR="004D27B9" w:rsidRPr="001C3DAC">
        <w:rPr>
          <w:rFonts w:eastAsia="SimSun" w:cs="Times New Roman"/>
          <w:kern w:val="0"/>
          <w:szCs w:val="20"/>
          <w:lang w:val="en-US"/>
          <w14:ligatures w14:val="none"/>
        </w:rPr>
        <w:t xml:space="preserve"> 1</w:t>
      </w:r>
      <w:r w:rsidR="009B1FAC">
        <w:rPr>
          <w:rFonts w:eastAsia="SimSun" w:cs="Times New Roman"/>
          <w:kern w:val="0"/>
          <w:szCs w:val="20"/>
          <w:lang w:val="en-US"/>
          <w14:ligatures w14:val="none"/>
        </w:rPr>
        <w:t>7</w:t>
      </w:r>
      <w:r w:rsidR="004D27B9" w:rsidRPr="001C3DAC">
        <w:rPr>
          <w:rFonts w:eastAsia="SimSun" w:cs="Times New Roman"/>
          <w:kern w:val="0"/>
          <w:szCs w:val="20"/>
          <w:lang w:val="en-US"/>
          <w14:ligatures w14:val="none"/>
        </w:rPr>
        <w:t>-2</w:t>
      </w:r>
      <w:r w:rsidR="009B1FAC">
        <w:rPr>
          <w:rFonts w:eastAsia="SimSun" w:cs="Times New Roman"/>
          <w:kern w:val="0"/>
          <w:szCs w:val="20"/>
          <w:lang w:val="en-US"/>
          <w14:ligatures w14:val="none"/>
        </w:rPr>
        <w:t>1</w:t>
      </w:r>
      <w:r w:rsidR="004D27B9" w:rsidRPr="001C3DAC">
        <w:rPr>
          <w:rFonts w:eastAsia="SimSun" w:cs="Times New Roman"/>
          <w:kern w:val="0"/>
          <w:szCs w:val="20"/>
          <w:lang w:val="en-US"/>
          <w14:ligatures w14:val="none"/>
        </w:rPr>
        <w:t xml:space="preserve"> </w:t>
      </w:r>
      <w:r w:rsidR="009B1FAC">
        <w:rPr>
          <w:rFonts w:eastAsia="SimSun" w:cs="Times New Roman"/>
          <w:kern w:val="0"/>
          <w:szCs w:val="20"/>
          <w:lang w:val="en-US"/>
          <w14:ligatures w14:val="none"/>
        </w:rPr>
        <w:t>February</w:t>
      </w:r>
      <w:r w:rsidR="004D27B9" w:rsidRPr="001C3DAC">
        <w:rPr>
          <w:rFonts w:eastAsia="SimSun" w:cs="Times New Roman"/>
          <w:kern w:val="0"/>
          <w:szCs w:val="20"/>
          <w:lang w:val="en-US"/>
          <w14:ligatures w14:val="none"/>
        </w:rPr>
        <w:t xml:space="preserve"> 202</w:t>
      </w:r>
      <w:r w:rsidR="009B1FAC">
        <w:rPr>
          <w:rFonts w:eastAsia="SimSun" w:cs="Times New Roman"/>
          <w:kern w:val="0"/>
          <w:szCs w:val="20"/>
          <w:lang w:val="en-US"/>
          <w14:ligatures w14:val="none"/>
        </w:rPr>
        <w:t>5</w:t>
      </w:r>
      <w:r w:rsidR="00290FE9" w:rsidRPr="001C3DAC">
        <w:rPr>
          <w:rFonts w:eastAsia="SimSun" w:cs="Times New Roman"/>
          <w:kern w:val="0"/>
          <w:szCs w:val="20"/>
          <w:lang w:val="en-US"/>
          <w14:ligatures w14:val="none"/>
        </w:rPr>
        <w:t>.</w:t>
      </w:r>
      <w:bookmarkEnd w:id="65"/>
    </w:p>
    <w:p w14:paraId="6C092013" w14:textId="08FB3D6A" w:rsidR="00CC2D9D" w:rsidRDefault="00CC2D9D" w:rsidP="006E28C9">
      <w:pPr>
        <w:pStyle w:val="ListParagraph"/>
        <w:numPr>
          <w:ilvl w:val="0"/>
          <w:numId w:val="4"/>
        </w:numPr>
        <w:spacing w:after="100" w:afterAutospacing="1"/>
        <w:ind w:left="357" w:hanging="357"/>
        <w:rPr>
          <w:rFonts w:eastAsia="SimSun" w:cs="Times New Roman"/>
          <w:kern w:val="0"/>
          <w:szCs w:val="20"/>
          <w:lang w:val="en-US"/>
          <w14:ligatures w14:val="none"/>
        </w:rPr>
      </w:pPr>
      <w:bookmarkStart w:id="67" w:name="_Ref194025854"/>
      <w:r w:rsidRPr="00CC2D9D">
        <w:rPr>
          <w:rFonts w:eastAsia="SimSun" w:cs="Times New Roman"/>
          <w:kern w:val="0"/>
          <w:szCs w:val="20"/>
          <w:lang w:val="en-US"/>
          <w14:ligatures w14:val="none"/>
        </w:rPr>
        <w:t>R1-2304681, “Evaluation of ML for CSI feedback enhancement,” Nokia, Nokia Shanghai Bell, 3GPP TSG RAN WG1 #113, Incheon, Korea, May 2023.</w:t>
      </w:r>
      <w:bookmarkEnd w:id="67"/>
    </w:p>
    <w:p w14:paraId="6D502239" w14:textId="5E64833D" w:rsidR="002E5812" w:rsidRDefault="002E5812" w:rsidP="006E28C9">
      <w:pPr>
        <w:numPr>
          <w:ilvl w:val="0"/>
          <w:numId w:val="4"/>
        </w:numPr>
        <w:overflowPunct w:val="0"/>
        <w:spacing w:after="100" w:afterAutospacing="1" w:line="259" w:lineRule="auto"/>
        <w:ind w:left="357" w:hanging="357"/>
        <w:jc w:val="both"/>
      </w:pPr>
      <w:bookmarkStart w:id="68" w:name="_Ref134752852"/>
      <w:bookmarkStart w:id="69" w:name="_Ref141778678"/>
      <w:r>
        <w:t>R1-230</w:t>
      </w:r>
      <w:r w:rsidR="00DA50D7">
        <w:rPr>
          <w:rFonts w:hint="eastAsia"/>
        </w:rPr>
        <w:t>7238</w:t>
      </w:r>
      <w:r>
        <w:t>, “Evaluation of ML for CSI feedback enhancement,” Nokia, Nokia Shanghai Bell, 3GPP TSG RAN WG1 #11</w:t>
      </w:r>
      <w:r w:rsidR="00CD4A89">
        <w:rPr>
          <w:rFonts w:hint="eastAsia"/>
        </w:rPr>
        <w:t>4</w:t>
      </w:r>
      <w:r>
        <w:t xml:space="preserve">, </w:t>
      </w:r>
      <w:r w:rsidR="00011BFA">
        <w:rPr>
          <w:rFonts w:hint="eastAsia"/>
        </w:rPr>
        <w:t>Toulouse</w:t>
      </w:r>
      <w:r>
        <w:t xml:space="preserve">, </w:t>
      </w:r>
      <w:r w:rsidR="00011BFA">
        <w:rPr>
          <w:rFonts w:hint="eastAsia"/>
        </w:rPr>
        <w:t>France</w:t>
      </w:r>
      <w:r>
        <w:t xml:space="preserve">, </w:t>
      </w:r>
      <w:r w:rsidR="00011BFA">
        <w:rPr>
          <w:rFonts w:hint="eastAsia"/>
        </w:rPr>
        <w:t>August</w:t>
      </w:r>
      <w:r>
        <w:t xml:space="preserve"> 2023.</w:t>
      </w:r>
      <w:bookmarkEnd w:id="68"/>
      <w:bookmarkEnd w:id="69"/>
    </w:p>
    <w:p w14:paraId="62A21B72" w14:textId="77777777" w:rsidR="001F0161" w:rsidRPr="001C3DAC" w:rsidRDefault="001F0161" w:rsidP="006E28C9">
      <w:pPr>
        <w:pStyle w:val="ListParagraph"/>
        <w:numPr>
          <w:ilvl w:val="0"/>
          <w:numId w:val="4"/>
        </w:numPr>
        <w:spacing w:after="100" w:afterAutospacing="1"/>
        <w:ind w:left="357" w:hanging="357"/>
        <w:rPr>
          <w:rFonts w:eastAsia="SimSun" w:cs="Times New Roman"/>
          <w:kern w:val="0"/>
          <w:szCs w:val="20"/>
          <w:lang w:val="en-US"/>
          <w14:ligatures w14:val="none"/>
        </w:rPr>
      </w:pPr>
      <w:bookmarkStart w:id="70" w:name="_Ref181850395"/>
      <w:bookmarkStart w:id="71" w:name="_Ref193976788"/>
      <w:r w:rsidRPr="001C3DAC">
        <w:rPr>
          <w:rFonts w:eastAsia="SimSun" w:cs="Times New Roman"/>
          <w:kern w:val="0"/>
          <w:szCs w:val="20"/>
          <w:lang w:val="en-US"/>
          <w14:ligatures w14:val="none"/>
        </w:rPr>
        <w:t>R1-2408547, "AI/ML for CSI Compression", Nokia, 3GPP TSG RAN WG1 #118bis, Oct. 2024</w:t>
      </w:r>
      <w:bookmarkEnd w:id="70"/>
      <w:r w:rsidRPr="001C3DAC">
        <w:rPr>
          <w:rFonts w:eastAsia="SimSun" w:cs="Times New Roman"/>
          <w:kern w:val="0"/>
          <w:szCs w:val="20"/>
          <w:lang w:val="en-US"/>
          <w14:ligatures w14:val="none"/>
        </w:rPr>
        <w:t>.</w:t>
      </w:r>
      <w:bookmarkEnd w:id="71"/>
    </w:p>
    <w:p w14:paraId="2101C52C" w14:textId="3E03ACB2" w:rsidR="001F0161" w:rsidRDefault="00750608" w:rsidP="006E28C9">
      <w:pPr>
        <w:numPr>
          <w:ilvl w:val="0"/>
          <w:numId w:val="4"/>
        </w:numPr>
        <w:overflowPunct w:val="0"/>
        <w:spacing w:after="100" w:afterAutospacing="1" w:line="259" w:lineRule="auto"/>
        <w:ind w:left="357" w:hanging="357"/>
        <w:jc w:val="both"/>
      </w:pPr>
      <w:bookmarkStart w:id="72" w:name="_Ref193977010"/>
      <w:r>
        <w:t>R1-</w:t>
      </w:r>
      <w:r w:rsidR="00A60117">
        <w:t>2500973, “</w:t>
      </w:r>
      <w:r w:rsidR="00A60117" w:rsidRPr="00A60117">
        <w:t>AI/ML for CSI Compression</w:t>
      </w:r>
      <w:r w:rsidR="00A60117">
        <w:t>”, Nokia, 3GPP TSG RAN WG1 #120, Athens, Greece, February 2025.</w:t>
      </w:r>
      <w:bookmarkEnd w:id="72"/>
    </w:p>
    <w:p w14:paraId="164EBAA4" w14:textId="4D3224AE" w:rsidR="00601BAE" w:rsidRDefault="00601BAE" w:rsidP="008C549D">
      <w:pPr>
        <w:numPr>
          <w:ilvl w:val="0"/>
          <w:numId w:val="4"/>
        </w:numPr>
        <w:overflowPunct w:val="0"/>
        <w:spacing w:after="100" w:afterAutospacing="1" w:line="259" w:lineRule="auto"/>
        <w:ind w:left="357" w:hanging="357"/>
        <w:jc w:val="both"/>
      </w:pPr>
      <w:bookmarkStart w:id="73" w:name="_Ref193977436"/>
      <w:r>
        <w:t xml:space="preserve">R1-2306511, “Evaluation on ML for CSI feedback enhancement,” Huawei, </w:t>
      </w:r>
      <w:proofErr w:type="spellStart"/>
      <w:r>
        <w:t>HiSilicon</w:t>
      </w:r>
      <w:proofErr w:type="spellEnd"/>
      <w:r>
        <w:t>, 3GPP TSG RAN WG1 #11</w:t>
      </w:r>
      <w:r>
        <w:rPr>
          <w:rFonts w:hint="eastAsia"/>
        </w:rPr>
        <w:t>4</w:t>
      </w:r>
      <w:r>
        <w:t xml:space="preserve">, </w:t>
      </w:r>
      <w:r>
        <w:rPr>
          <w:rFonts w:hint="eastAsia"/>
        </w:rPr>
        <w:t>Toulouse</w:t>
      </w:r>
      <w:r>
        <w:t xml:space="preserve">, </w:t>
      </w:r>
      <w:r>
        <w:rPr>
          <w:rFonts w:hint="eastAsia"/>
        </w:rPr>
        <w:t>France</w:t>
      </w:r>
      <w:r>
        <w:t xml:space="preserve">, </w:t>
      </w:r>
      <w:r>
        <w:rPr>
          <w:rFonts w:hint="eastAsia"/>
        </w:rPr>
        <w:t>August</w:t>
      </w:r>
      <w:r>
        <w:t xml:space="preserve"> 2023.</w:t>
      </w:r>
      <w:bookmarkEnd w:id="73"/>
    </w:p>
    <w:p w14:paraId="7E03D6B1" w14:textId="4ABBCE42" w:rsidR="00013294" w:rsidRPr="006E28C9" w:rsidRDefault="00013294" w:rsidP="00013294">
      <w:pPr>
        <w:pStyle w:val="ListParagraph"/>
        <w:numPr>
          <w:ilvl w:val="0"/>
          <w:numId w:val="4"/>
        </w:numPr>
      </w:pPr>
      <w:bookmarkStart w:id="74" w:name="_Ref194026641"/>
      <w:r w:rsidRPr="00013294">
        <w:rPr>
          <w:lang w:val="en-US"/>
        </w:rPr>
        <w:t>“Final Report of 3GPP TSG RAN WG1 #111 v1.0.0,” RAN1#111, Toulouse, France, 14-18 November 2022.</w:t>
      </w:r>
      <w:bookmarkEnd w:id="74"/>
    </w:p>
    <w:p w14:paraId="4504867E" w14:textId="467276ED" w:rsidR="00835E4C" w:rsidRPr="00F85A3C" w:rsidRDefault="00B85F1B" w:rsidP="005E715A">
      <w:pPr>
        <w:pStyle w:val="ListParagraph"/>
        <w:numPr>
          <w:ilvl w:val="0"/>
          <w:numId w:val="4"/>
        </w:numPr>
      </w:pPr>
      <w:bookmarkStart w:id="75" w:name="_Ref194034961"/>
      <w:r>
        <w:rPr>
          <w:lang w:val="en-US"/>
        </w:rPr>
        <w:t>R1-2406589, “AI/ML for CSI Compression,” Nokia, 3GPP TSG RAN WG1 #</w:t>
      </w:r>
      <w:r w:rsidR="006A020E">
        <w:rPr>
          <w:lang w:val="en-US"/>
        </w:rPr>
        <w:t>118</w:t>
      </w:r>
      <w:r w:rsidR="00295421">
        <w:rPr>
          <w:lang w:val="en-US"/>
        </w:rPr>
        <w:t xml:space="preserve">, </w:t>
      </w:r>
      <w:r w:rsidR="00051DB1" w:rsidRPr="00051DB1">
        <w:rPr>
          <w:lang w:val="en-US"/>
        </w:rPr>
        <w:t>Maastricht, Netherlands,</w:t>
      </w:r>
      <w:r w:rsidR="00051DB1">
        <w:rPr>
          <w:lang w:val="en-US"/>
        </w:rPr>
        <w:t xml:space="preserve"> 19-23</w:t>
      </w:r>
      <w:r w:rsidR="00051DB1" w:rsidRPr="00051DB1">
        <w:rPr>
          <w:lang w:val="en-US"/>
        </w:rPr>
        <w:t xml:space="preserve"> August</w:t>
      </w:r>
      <w:r w:rsidR="00051DB1">
        <w:rPr>
          <w:lang w:val="en-US"/>
        </w:rPr>
        <w:t xml:space="preserve"> 2024.</w:t>
      </w:r>
      <w:bookmarkEnd w:id="75"/>
    </w:p>
    <w:p w14:paraId="657883FF" w14:textId="720D63A3" w:rsidR="006937BD" w:rsidRPr="00013294" w:rsidRDefault="006937BD" w:rsidP="006E28C9">
      <w:pPr>
        <w:pStyle w:val="ListParagraph"/>
        <w:numPr>
          <w:ilvl w:val="0"/>
          <w:numId w:val="4"/>
        </w:numPr>
      </w:pPr>
      <w:bookmarkStart w:id="76" w:name="_Ref194039028"/>
      <w:r>
        <w:rPr>
          <w:lang w:val="en-US"/>
        </w:rPr>
        <w:t>R1-</w:t>
      </w:r>
      <w:r w:rsidR="009B7FB9">
        <w:rPr>
          <w:lang w:val="en-US"/>
        </w:rPr>
        <w:t>2501</w:t>
      </w:r>
      <w:r w:rsidR="00C203DD">
        <w:rPr>
          <w:lang w:val="en-US"/>
        </w:rPr>
        <w:t>474, “</w:t>
      </w:r>
      <w:r w:rsidR="0094220C" w:rsidRPr="0094220C">
        <w:rPr>
          <w:lang w:val="en-US"/>
        </w:rPr>
        <w:t>Final summary of Additional study on AI/ML for NR air interface: CSI compressio</w:t>
      </w:r>
      <w:r w:rsidR="0094220C">
        <w:rPr>
          <w:lang w:val="en-US"/>
        </w:rPr>
        <w:t xml:space="preserve">n,” Moderator (Qualcomm), 3GPP TSG RAN WG1 #120, Athens, Greece, </w:t>
      </w:r>
      <w:r w:rsidR="0000093C">
        <w:rPr>
          <w:lang w:val="en-US"/>
        </w:rPr>
        <w:t>17-21 February 2025.</w:t>
      </w:r>
      <w:bookmarkEnd w:id="76"/>
    </w:p>
    <w:bookmarkEnd w:id="66"/>
    <w:p w14:paraId="71D704AA" w14:textId="77777777" w:rsidR="008608FB" w:rsidRPr="003D7A48" w:rsidRDefault="008608FB" w:rsidP="006E28C9">
      <w:pPr>
        <w:rPr>
          <w:rFonts w:eastAsia="SimSun" w:cs="Times New Roman"/>
          <w:kern w:val="0"/>
          <w:szCs w:val="20"/>
          <w14:ligatures w14:val="none"/>
        </w:rPr>
      </w:pPr>
    </w:p>
    <w:p w14:paraId="668ECFF9" w14:textId="2AA814E9" w:rsidR="000C21B8" w:rsidRPr="006823E6" w:rsidRDefault="00541CAF" w:rsidP="0062291F">
      <w:pPr>
        <w:pStyle w:val="Heading1"/>
        <w:numPr>
          <w:ilvl w:val="0"/>
          <w:numId w:val="0"/>
        </w:numPr>
        <w:rPr>
          <w:rFonts w:ascii="Times New Roman" w:hAnsi="Times New Roman"/>
          <w:lang w:val="en-US"/>
        </w:rPr>
      </w:pPr>
      <w:r w:rsidRPr="006823E6">
        <w:rPr>
          <w:rFonts w:ascii="Times New Roman" w:hAnsi="Times New Roman"/>
          <w:lang w:val="en-US"/>
        </w:rPr>
        <w:t>Appendix</w:t>
      </w:r>
    </w:p>
    <w:p w14:paraId="248350BF" w14:textId="502CE858" w:rsidR="00EB0A42" w:rsidRPr="00C76713" w:rsidRDefault="0073527B" w:rsidP="001F6C18">
      <w:pPr>
        <w:pStyle w:val="Caption"/>
        <w:jc w:val="center"/>
        <w:rPr>
          <w:rFonts w:cs="Times New Roman"/>
          <w:szCs w:val="20"/>
        </w:rPr>
      </w:pPr>
      <w:bookmarkStart w:id="77" w:name="_Ref193744045"/>
      <w:bookmarkStart w:id="78" w:name="_Ref193785826"/>
      <w:r>
        <w:t xml:space="preserve">Table </w:t>
      </w:r>
      <w:r>
        <w:fldChar w:fldCharType="begin"/>
      </w:r>
      <w:r>
        <w:instrText xml:space="preserve"> SEQ Table \* ARABIC </w:instrText>
      </w:r>
      <w:r>
        <w:fldChar w:fldCharType="separate"/>
      </w:r>
      <w:r w:rsidR="006E28C9">
        <w:rPr>
          <w:noProof/>
        </w:rPr>
        <w:t>4</w:t>
      </w:r>
      <w:r>
        <w:fldChar w:fldCharType="end"/>
      </w:r>
      <w:bookmarkEnd w:id="77"/>
      <w:r w:rsidRPr="00C76713">
        <w:rPr>
          <w:rFonts w:cs="Times New Roman"/>
          <w:szCs w:val="20"/>
        </w:rPr>
        <w:t>:</w:t>
      </w:r>
      <w:r w:rsidR="001F6C18">
        <w:rPr>
          <w:rFonts w:cs="Times New Roman" w:hint="eastAsia"/>
          <w:szCs w:val="20"/>
        </w:rPr>
        <w:t xml:space="preserve"> </w:t>
      </w:r>
      <w:r w:rsidR="00EB0A42" w:rsidRPr="00C76713">
        <w:rPr>
          <w:rFonts w:cs="Times New Roman"/>
          <w:szCs w:val="20"/>
        </w:rPr>
        <w:t>System Level Simulation Assumptions</w:t>
      </w:r>
      <w:r w:rsidR="00C138E9" w:rsidRPr="00C76713">
        <w:rPr>
          <w:rFonts w:cs="Times New Roman"/>
          <w:szCs w:val="20"/>
        </w:rPr>
        <w:t xml:space="preserve"> for CSI Compression</w:t>
      </w:r>
      <w:r w:rsidR="00EE66EC" w:rsidRPr="00C76713">
        <w:rPr>
          <w:rFonts w:cs="Times New Roman"/>
          <w:szCs w:val="20"/>
        </w:rPr>
        <w:t xml:space="preserve"> Dataset</w:t>
      </w:r>
      <w:r w:rsidR="00A90AA0" w:rsidRPr="00C76713">
        <w:rPr>
          <w:rFonts w:cs="Times New Roman"/>
          <w:szCs w:val="20"/>
        </w:rPr>
        <w:t>s</w:t>
      </w:r>
      <w:bookmarkEnd w:id="78"/>
    </w:p>
    <w:tbl>
      <w:tblPr>
        <w:tblStyle w:val="TableGrid"/>
        <w:tblW w:w="0" w:type="auto"/>
        <w:tblLook w:val="04A0" w:firstRow="1" w:lastRow="0" w:firstColumn="1" w:lastColumn="0" w:noHBand="0" w:noVBand="1"/>
      </w:tblPr>
      <w:tblGrid>
        <w:gridCol w:w="4405"/>
        <w:gridCol w:w="5223"/>
      </w:tblGrid>
      <w:tr w:rsidR="00541CAF" w:rsidRPr="003E00A1" w14:paraId="0548DA0D" w14:textId="77777777" w:rsidTr="005F2ABD">
        <w:tc>
          <w:tcPr>
            <w:tcW w:w="4405" w:type="dxa"/>
            <w:shd w:val="clear" w:color="auto" w:fill="E7E6E6" w:themeFill="background2"/>
            <w:vAlign w:val="center"/>
          </w:tcPr>
          <w:p w14:paraId="7F7859AA" w14:textId="15585E57" w:rsidR="00541CAF" w:rsidRPr="006E28C9" w:rsidRDefault="00541CAF" w:rsidP="00541CAF">
            <w:pPr>
              <w:spacing w:after="0"/>
              <w:jc w:val="center"/>
              <w:rPr>
                <w:rFonts w:cs="Times New Roman"/>
                <w:szCs w:val="20"/>
              </w:rPr>
            </w:pPr>
            <w:r w:rsidRPr="006E28C9">
              <w:rPr>
                <w:rFonts w:cs="Times New Roman"/>
                <w:b/>
                <w:szCs w:val="20"/>
              </w:rPr>
              <w:t>Parameter</w:t>
            </w:r>
          </w:p>
        </w:tc>
        <w:tc>
          <w:tcPr>
            <w:tcW w:w="5224" w:type="dxa"/>
            <w:shd w:val="clear" w:color="auto" w:fill="E7E6E6" w:themeFill="background2"/>
            <w:vAlign w:val="center"/>
          </w:tcPr>
          <w:p w14:paraId="4714D554" w14:textId="7A27F835" w:rsidR="00541CAF" w:rsidRPr="006E28C9" w:rsidRDefault="00541CAF" w:rsidP="00541CAF">
            <w:pPr>
              <w:spacing w:after="0"/>
              <w:jc w:val="center"/>
              <w:rPr>
                <w:rFonts w:cs="Times New Roman"/>
                <w:szCs w:val="20"/>
              </w:rPr>
            </w:pPr>
            <w:r w:rsidRPr="006E28C9">
              <w:rPr>
                <w:rFonts w:cs="Times New Roman"/>
                <w:b/>
                <w:szCs w:val="20"/>
              </w:rPr>
              <w:t>Value</w:t>
            </w:r>
          </w:p>
        </w:tc>
      </w:tr>
      <w:tr w:rsidR="00541CAF" w:rsidRPr="003E00A1" w14:paraId="24BDC1E6" w14:textId="77777777" w:rsidTr="005F2ABD">
        <w:tc>
          <w:tcPr>
            <w:tcW w:w="4405" w:type="dxa"/>
            <w:vAlign w:val="center"/>
          </w:tcPr>
          <w:p w14:paraId="56E1D2BA" w14:textId="63D2E8F6" w:rsidR="00541CAF" w:rsidRPr="006E28C9" w:rsidRDefault="00541CAF" w:rsidP="00541CAF">
            <w:pPr>
              <w:spacing w:after="0"/>
              <w:rPr>
                <w:rFonts w:cs="Times New Roman"/>
                <w:szCs w:val="20"/>
              </w:rPr>
            </w:pPr>
            <w:r w:rsidRPr="006E28C9">
              <w:rPr>
                <w:rFonts w:cs="Times New Roman"/>
                <w:szCs w:val="20"/>
              </w:rPr>
              <w:t>Duplex, Waveform</w:t>
            </w:r>
          </w:p>
        </w:tc>
        <w:tc>
          <w:tcPr>
            <w:tcW w:w="5224" w:type="dxa"/>
            <w:vAlign w:val="center"/>
          </w:tcPr>
          <w:p w14:paraId="305E17A4" w14:textId="28BEB69D" w:rsidR="00541CAF" w:rsidRPr="006E28C9" w:rsidRDefault="00541CAF" w:rsidP="00541CAF">
            <w:pPr>
              <w:spacing w:after="0"/>
              <w:rPr>
                <w:rFonts w:cs="Times New Roman"/>
                <w:szCs w:val="20"/>
              </w:rPr>
            </w:pPr>
            <w:r w:rsidRPr="006E28C9">
              <w:rPr>
                <w:rFonts w:cs="Times New Roman"/>
                <w:szCs w:val="20"/>
              </w:rPr>
              <w:t>FDD, OFDM</w:t>
            </w:r>
          </w:p>
        </w:tc>
      </w:tr>
      <w:tr w:rsidR="00541CAF" w:rsidRPr="003E00A1" w14:paraId="67B77C0C" w14:textId="77777777" w:rsidTr="005F2ABD">
        <w:tc>
          <w:tcPr>
            <w:tcW w:w="4405" w:type="dxa"/>
            <w:vAlign w:val="center"/>
          </w:tcPr>
          <w:p w14:paraId="1EC46DCC" w14:textId="3B67AF0A" w:rsidR="00541CAF" w:rsidRPr="006E28C9" w:rsidRDefault="00541CAF" w:rsidP="00541CAF">
            <w:pPr>
              <w:spacing w:after="0"/>
              <w:rPr>
                <w:rFonts w:cs="Times New Roman"/>
                <w:szCs w:val="20"/>
              </w:rPr>
            </w:pPr>
            <w:r w:rsidRPr="006E28C9">
              <w:rPr>
                <w:rFonts w:cs="Times New Roman"/>
                <w:szCs w:val="20"/>
              </w:rPr>
              <w:t>Multiple access</w:t>
            </w:r>
          </w:p>
        </w:tc>
        <w:tc>
          <w:tcPr>
            <w:tcW w:w="5224" w:type="dxa"/>
            <w:vAlign w:val="center"/>
          </w:tcPr>
          <w:p w14:paraId="70B4EB65" w14:textId="2A46F84B" w:rsidR="00541CAF" w:rsidRPr="006E28C9" w:rsidRDefault="00541CAF" w:rsidP="00541CAF">
            <w:pPr>
              <w:spacing w:after="0"/>
              <w:rPr>
                <w:rFonts w:cs="Times New Roman"/>
                <w:szCs w:val="20"/>
              </w:rPr>
            </w:pPr>
            <w:r w:rsidRPr="006E28C9">
              <w:rPr>
                <w:rFonts w:cs="Times New Roman"/>
                <w:szCs w:val="20"/>
              </w:rPr>
              <w:t>OFDMA</w:t>
            </w:r>
          </w:p>
        </w:tc>
      </w:tr>
      <w:tr w:rsidR="00541CAF" w:rsidRPr="003E00A1" w14:paraId="7302A725" w14:textId="77777777" w:rsidTr="005F2ABD">
        <w:tc>
          <w:tcPr>
            <w:tcW w:w="4405" w:type="dxa"/>
            <w:vAlign w:val="center"/>
          </w:tcPr>
          <w:p w14:paraId="051ECA08" w14:textId="3A93378E" w:rsidR="00541CAF" w:rsidRPr="006E28C9" w:rsidRDefault="00541CAF" w:rsidP="00541CAF">
            <w:pPr>
              <w:spacing w:after="0"/>
              <w:rPr>
                <w:rFonts w:cs="Times New Roman"/>
                <w:szCs w:val="20"/>
              </w:rPr>
            </w:pPr>
            <w:r w:rsidRPr="006E28C9">
              <w:rPr>
                <w:rFonts w:cs="Times New Roman"/>
                <w:szCs w:val="20"/>
              </w:rPr>
              <w:t>Scenario</w:t>
            </w:r>
          </w:p>
        </w:tc>
        <w:tc>
          <w:tcPr>
            <w:tcW w:w="5224" w:type="dxa"/>
            <w:vAlign w:val="center"/>
          </w:tcPr>
          <w:p w14:paraId="09393714" w14:textId="1026F870" w:rsidR="00541CAF" w:rsidRPr="006E28C9" w:rsidRDefault="00541CAF" w:rsidP="00541CAF">
            <w:pPr>
              <w:spacing w:after="0"/>
              <w:rPr>
                <w:rFonts w:cs="Times New Roman"/>
                <w:szCs w:val="20"/>
              </w:rPr>
            </w:pPr>
            <w:r w:rsidRPr="006E28C9">
              <w:rPr>
                <w:rFonts w:cs="Times New Roman"/>
                <w:szCs w:val="20"/>
              </w:rPr>
              <w:t>Dense Urban</w:t>
            </w:r>
          </w:p>
        </w:tc>
      </w:tr>
      <w:tr w:rsidR="00541CAF" w:rsidRPr="003E00A1" w14:paraId="265B3E36" w14:textId="77777777" w:rsidTr="005F2ABD">
        <w:tc>
          <w:tcPr>
            <w:tcW w:w="4405" w:type="dxa"/>
            <w:vAlign w:val="center"/>
          </w:tcPr>
          <w:p w14:paraId="47D32F13" w14:textId="0855FB77" w:rsidR="00541CAF" w:rsidRPr="006E28C9" w:rsidRDefault="00541CAF" w:rsidP="00541CAF">
            <w:pPr>
              <w:spacing w:after="0"/>
              <w:rPr>
                <w:rFonts w:cs="Times New Roman"/>
                <w:szCs w:val="20"/>
              </w:rPr>
            </w:pPr>
            <w:r w:rsidRPr="006E28C9">
              <w:rPr>
                <w:rFonts w:cs="Times New Roman"/>
                <w:szCs w:val="20"/>
              </w:rPr>
              <w:t>Carrier Frequency</w:t>
            </w:r>
          </w:p>
        </w:tc>
        <w:tc>
          <w:tcPr>
            <w:tcW w:w="5224" w:type="dxa"/>
            <w:vAlign w:val="center"/>
          </w:tcPr>
          <w:p w14:paraId="0BC1D6D4" w14:textId="4E6B21CE" w:rsidR="00541CAF" w:rsidRPr="006E28C9" w:rsidRDefault="00AE37F1" w:rsidP="00541CAF">
            <w:pPr>
              <w:spacing w:after="0"/>
              <w:rPr>
                <w:rFonts w:cs="Times New Roman"/>
                <w:szCs w:val="20"/>
              </w:rPr>
            </w:pPr>
            <w:r w:rsidRPr="006E28C9">
              <w:rPr>
                <w:rFonts w:cs="Times New Roman"/>
                <w:szCs w:val="20"/>
              </w:rPr>
              <w:t xml:space="preserve">4 </w:t>
            </w:r>
            <w:r w:rsidR="00541CAF" w:rsidRPr="006E28C9">
              <w:rPr>
                <w:rFonts w:cs="Times New Roman"/>
                <w:szCs w:val="20"/>
              </w:rPr>
              <w:t>GHz</w:t>
            </w:r>
          </w:p>
        </w:tc>
      </w:tr>
      <w:tr w:rsidR="00541CAF" w:rsidRPr="003E00A1" w14:paraId="7E1600F1" w14:textId="77777777" w:rsidTr="005F2ABD">
        <w:tc>
          <w:tcPr>
            <w:tcW w:w="4405" w:type="dxa"/>
            <w:vAlign w:val="center"/>
          </w:tcPr>
          <w:p w14:paraId="156E6421" w14:textId="66AA0C3A" w:rsidR="00541CAF" w:rsidRPr="006E28C9" w:rsidRDefault="00541CAF" w:rsidP="00541CAF">
            <w:pPr>
              <w:spacing w:after="0"/>
              <w:rPr>
                <w:rFonts w:cs="Times New Roman"/>
                <w:szCs w:val="20"/>
              </w:rPr>
            </w:pPr>
            <w:r w:rsidRPr="006E28C9">
              <w:rPr>
                <w:rFonts w:cs="Times New Roman"/>
                <w:szCs w:val="20"/>
              </w:rPr>
              <w:t>Inter-BS distance</w:t>
            </w:r>
          </w:p>
        </w:tc>
        <w:tc>
          <w:tcPr>
            <w:tcW w:w="5224" w:type="dxa"/>
            <w:vAlign w:val="center"/>
          </w:tcPr>
          <w:p w14:paraId="4703F68B" w14:textId="035210B3" w:rsidR="00541CAF" w:rsidRPr="006E28C9" w:rsidRDefault="00541CAF" w:rsidP="00541CAF">
            <w:pPr>
              <w:spacing w:after="0"/>
              <w:rPr>
                <w:rFonts w:cs="Times New Roman"/>
                <w:szCs w:val="20"/>
              </w:rPr>
            </w:pPr>
            <w:r w:rsidRPr="006E28C9">
              <w:rPr>
                <w:rFonts w:cs="Times New Roman"/>
                <w:szCs w:val="20"/>
              </w:rPr>
              <w:t>200m</w:t>
            </w:r>
          </w:p>
        </w:tc>
      </w:tr>
      <w:tr w:rsidR="00541CAF" w:rsidRPr="003E00A1" w14:paraId="43D6CA33" w14:textId="77777777" w:rsidTr="005F2ABD">
        <w:tc>
          <w:tcPr>
            <w:tcW w:w="4405" w:type="dxa"/>
            <w:vAlign w:val="center"/>
          </w:tcPr>
          <w:p w14:paraId="2D2F2493" w14:textId="30A5A7E1" w:rsidR="00541CAF" w:rsidRPr="006E28C9" w:rsidRDefault="00541CAF" w:rsidP="00541CAF">
            <w:pPr>
              <w:spacing w:after="0"/>
              <w:rPr>
                <w:rFonts w:cs="Times New Roman"/>
                <w:szCs w:val="20"/>
              </w:rPr>
            </w:pPr>
            <w:r w:rsidRPr="006E28C9">
              <w:rPr>
                <w:rFonts w:cs="Times New Roman"/>
                <w:szCs w:val="20"/>
              </w:rPr>
              <w:lastRenderedPageBreak/>
              <w:t>Channel model</w:t>
            </w:r>
          </w:p>
        </w:tc>
        <w:tc>
          <w:tcPr>
            <w:tcW w:w="5224" w:type="dxa"/>
            <w:vAlign w:val="center"/>
          </w:tcPr>
          <w:p w14:paraId="049ADB2C" w14:textId="7563C91B" w:rsidR="00541CAF" w:rsidRPr="006E28C9" w:rsidRDefault="00541CAF" w:rsidP="00541CAF">
            <w:pPr>
              <w:spacing w:after="0"/>
              <w:rPr>
                <w:rFonts w:cs="Times New Roman"/>
                <w:szCs w:val="20"/>
              </w:rPr>
            </w:pPr>
            <w:r w:rsidRPr="006E28C9">
              <w:rPr>
                <w:rFonts w:cs="Times New Roman"/>
                <w:szCs w:val="20"/>
              </w:rPr>
              <w:t>According to TR 38.901</w:t>
            </w:r>
          </w:p>
        </w:tc>
      </w:tr>
      <w:tr w:rsidR="00541CAF" w:rsidRPr="003E00A1" w14:paraId="4F9DB3E7" w14:textId="77777777" w:rsidTr="005F2ABD">
        <w:tc>
          <w:tcPr>
            <w:tcW w:w="4405" w:type="dxa"/>
            <w:vAlign w:val="center"/>
          </w:tcPr>
          <w:p w14:paraId="2217EE9B" w14:textId="7A177916" w:rsidR="00541CAF" w:rsidRPr="006E28C9" w:rsidRDefault="00541CAF" w:rsidP="00541CAF">
            <w:pPr>
              <w:spacing w:after="0"/>
              <w:rPr>
                <w:rFonts w:cs="Times New Roman"/>
                <w:szCs w:val="20"/>
              </w:rPr>
            </w:pPr>
            <w:r w:rsidRPr="006E28C9">
              <w:rPr>
                <w:rFonts w:cs="Times New Roman"/>
                <w:szCs w:val="20"/>
              </w:rPr>
              <w:t xml:space="preserve">Antenna setup and port layouts </w:t>
            </w:r>
            <w:r w:rsidR="00C2569F" w:rsidRPr="006E28C9">
              <w:rPr>
                <w:rFonts w:cs="Times New Roman"/>
                <w:szCs w:val="20"/>
              </w:rPr>
              <w:t>at</w:t>
            </w:r>
            <w:r w:rsidRPr="006E28C9">
              <w:rPr>
                <w:rFonts w:cs="Times New Roman"/>
                <w:szCs w:val="20"/>
              </w:rPr>
              <w:t xml:space="preserve"> gNB</w:t>
            </w:r>
          </w:p>
        </w:tc>
        <w:tc>
          <w:tcPr>
            <w:tcW w:w="5224" w:type="dxa"/>
            <w:vAlign w:val="center"/>
          </w:tcPr>
          <w:p w14:paraId="0B296F40" w14:textId="618D580D" w:rsidR="00541CAF" w:rsidRPr="006E28C9" w:rsidRDefault="00C2569F" w:rsidP="00541CAF">
            <w:pPr>
              <w:spacing w:after="0"/>
              <w:rPr>
                <w:rFonts w:cs="Times New Roman"/>
                <w:szCs w:val="20"/>
              </w:rPr>
            </w:pPr>
            <w:r w:rsidRPr="006E28C9">
              <w:rPr>
                <w:rFonts w:cs="Times New Roman"/>
                <w:szCs w:val="20"/>
              </w:rPr>
              <w:t>32 ports: (8.8,2,1,1,2,8), (</w:t>
            </w:r>
            <w:proofErr w:type="spellStart"/>
            <w:r w:rsidRPr="006E28C9">
              <w:rPr>
                <w:rFonts w:cs="Times New Roman"/>
                <w:szCs w:val="20"/>
              </w:rPr>
              <w:t>dH,dV</w:t>
            </w:r>
            <w:proofErr w:type="spellEnd"/>
            <w:r w:rsidRPr="006E28C9">
              <w:rPr>
                <w:rFonts w:cs="Times New Roman"/>
                <w:szCs w:val="20"/>
              </w:rPr>
              <w:t>) = (0.5, 0.8)λ</w:t>
            </w:r>
          </w:p>
        </w:tc>
      </w:tr>
      <w:tr w:rsidR="00541CAF" w:rsidRPr="003E00A1" w14:paraId="10055C54" w14:textId="77777777" w:rsidTr="005F2ABD">
        <w:tc>
          <w:tcPr>
            <w:tcW w:w="4405" w:type="dxa"/>
            <w:vAlign w:val="center"/>
          </w:tcPr>
          <w:p w14:paraId="700B93F6" w14:textId="639ED812" w:rsidR="00541CAF" w:rsidRPr="006E28C9" w:rsidRDefault="00C2569F" w:rsidP="00541CAF">
            <w:pPr>
              <w:spacing w:after="0"/>
              <w:rPr>
                <w:rFonts w:cs="Times New Roman"/>
                <w:szCs w:val="20"/>
              </w:rPr>
            </w:pPr>
            <w:r w:rsidRPr="006E28C9">
              <w:rPr>
                <w:rFonts w:cs="Times New Roman"/>
                <w:szCs w:val="20"/>
              </w:rPr>
              <w:t>Antenna setup and port layouts at UE</w:t>
            </w:r>
          </w:p>
        </w:tc>
        <w:tc>
          <w:tcPr>
            <w:tcW w:w="5224" w:type="dxa"/>
            <w:vAlign w:val="center"/>
          </w:tcPr>
          <w:p w14:paraId="0738258E" w14:textId="67868098" w:rsidR="00541CAF" w:rsidRPr="006E28C9" w:rsidRDefault="00C2569F" w:rsidP="00541CAF">
            <w:pPr>
              <w:spacing w:after="0"/>
              <w:rPr>
                <w:rFonts w:cs="Times New Roman"/>
                <w:szCs w:val="20"/>
              </w:rPr>
            </w:pPr>
            <w:r w:rsidRPr="006E28C9">
              <w:rPr>
                <w:rFonts w:cs="Times New Roman"/>
                <w:szCs w:val="20"/>
              </w:rPr>
              <w:t>4 Rx: (1,2,2,1,1,1,2), (</w:t>
            </w:r>
            <w:proofErr w:type="spellStart"/>
            <w:r w:rsidRPr="006E28C9">
              <w:rPr>
                <w:rFonts w:cs="Times New Roman"/>
                <w:szCs w:val="20"/>
              </w:rPr>
              <w:t>dH,dV</w:t>
            </w:r>
            <w:proofErr w:type="spellEnd"/>
            <w:r w:rsidRPr="006E28C9">
              <w:rPr>
                <w:rFonts w:cs="Times New Roman"/>
                <w:szCs w:val="20"/>
              </w:rPr>
              <w:t>) = (0.5, 0.5)λ</w:t>
            </w:r>
          </w:p>
        </w:tc>
      </w:tr>
      <w:tr w:rsidR="00541CAF" w:rsidRPr="003E00A1" w14:paraId="7F4B0D54" w14:textId="77777777" w:rsidTr="005F2ABD">
        <w:tc>
          <w:tcPr>
            <w:tcW w:w="4405" w:type="dxa"/>
            <w:vAlign w:val="center"/>
          </w:tcPr>
          <w:p w14:paraId="38B3CEA5" w14:textId="4018CC4E" w:rsidR="00541CAF" w:rsidRPr="006E28C9" w:rsidRDefault="00C2569F" w:rsidP="00541CAF">
            <w:pPr>
              <w:spacing w:after="0"/>
              <w:rPr>
                <w:rFonts w:cs="Times New Roman"/>
                <w:szCs w:val="20"/>
              </w:rPr>
            </w:pPr>
            <w:r w:rsidRPr="006E28C9">
              <w:rPr>
                <w:rFonts w:cs="Times New Roman"/>
                <w:szCs w:val="20"/>
              </w:rPr>
              <w:t>BS Tx power</w:t>
            </w:r>
          </w:p>
        </w:tc>
        <w:tc>
          <w:tcPr>
            <w:tcW w:w="5224" w:type="dxa"/>
            <w:vAlign w:val="center"/>
          </w:tcPr>
          <w:p w14:paraId="650B5865" w14:textId="61E1A29F" w:rsidR="00541CAF" w:rsidRPr="006E28C9" w:rsidRDefault="00AE37F1" w:rsidP="00541CAF">
            <w:pPr>
              <w:spacing w:after="0"/>
              <w:rPr>
                <w:rFonts w:cs="Times New Roman"/>
                <w:szCs w:val="20"/>
              </w:rPr>
            </w:pPr>
            <w:r w:rsidRPr="006E28C9">
              <w:rPr>
                <w:rFonts w:cs="Times New Roman"/>
                <w:szCs w:val="20"/>
              </w:rPr>
              <w:t xml:space="preserve">44 </w:t>
            </w:r>
            <w:r w:rsidR="00C2569F" w:rsidRPr="006E28C9">
              <w:rPr>
                <w:rFonts w:cs="Times New Roman"/>
                <w:szCs w:val="20"/>
              </w:rPr>
              <w:t>dBm (</w:t>
            </w:r>
            <w:r w:rsidR="00A51C20" w:rsidRPr="006E28C9">
              <w:rPr>
                <w:rFonts w:cs="Times New Roman"/>
                <w:szCs w:val="20"/>
              </w:rPr>
              <w:t xml:space="preserve">20 </w:t>
            </w:r>
            <w:r w:rsidR="00C2569F" w:rsidRPr="006E28C9">
              <w:rPr>
                <w:rFonts w:cs="Times New Roman"/>
                <w:szCs w:val="20"/>
              </w:rPr>
              <w:t>MHz bandwidth)</w:t>
            </w:r>
          </w:p>
        </w:tc>
      </w:tr>
      <w:tr w:rsidR="00541CAF" w:rsidRPr="003E00A1" w14:paraId="1174D552" w14:textId="77777777" w:rsidTr="005F2ABD">
        <w:tc>
          <w:tcPr>
            <w:tcW w:w="4405" w:type="dxa"/>
            <w:vAlign w:val="center"/>
          </w:tcPr>
          <w:p w14:paraId="7D4B4C45" w14:textId="6D6DC3BF" w:rsidR="00541CAF" w:rsidRPr="006E28C9" w:rsidRDefault="00C2569F" w:rsidP="00541CAF">
            <w:pPr>
              <w:spacing w:after="0"/>
              <w:rPr>
                <w:rFonts w:cs="Times New Roman"/>
                <w:szCs w:val="20"/>
              </w:rPr>
            </w:pPr>
            <w:r w:rsidRPr="006E28C9">
              <w:rPr>
                <w:rFonts w:cs="Times New Roman"/>
                <w:szCs w:val="20"/>
              </w:rPr>
              <w:t>BS antenna height</w:t>
            </w:r>
          </w:p>
        </w:tc>
        <w:tc>
          <w:tcPr>
            <w:tcW w:w="5224" w:type="dxa"/>
            <w:vAlign w:val="center"/>
          </w:tcPr>
          <w:p w14:paraId="4CB9DD8A" w14:textId="4EC7B53B" w:rsidR="00541CAF" w:rsidRPr="006E28C9" w:rsidRDefault="00C2569F" w:rsidP="00541CAF">
            <w:pPr>
              <w:spacing w:after="0"/>
              <w:rPr>
                <w:rFonts w:cs="Times New Roman"/>
                <w:szCs w:val="20"/>
              </w:rPr>
            </w:pPr>
            <w:r w:rsidRPr="006E28C9">
              <w:rPr>
                <w:rFonts w:cs="Times New Roman"/>
                <w:szCs w:val="20"/>
              </w:rPr>
              <w:t>25m</w:t>
            </w:r>
          </w:p>
        </w:tc>
      </w:tr>
      <w:tr w:rsidR="00541CAF" w:rsidRPr="003E00A1" w14:paraId="193D043A" w14:textId="77777777" w:rsidTr="005F2ABD">
        <w:tc>
          <w:tcPr>
            <w:tcW w:w="4405" w:type="dxa"/>
            <w:vAlign w:val="center"/>
          </w:tcPr>
          <w:p w14:paraId="4A286AA1" w14:textId="07C477A5" w:rsidR="00541CAF" w:rsidRPr="006E28C9" w:rsidRDefault="00C2569F" w:rsidP="00541CAF">
            <w:pPr>
              <w:spacing w:after="0"/>
              <w:rPr>
                <w:rFonts w:cs="Times New Roman"/>
                <w:szCs w:val="20"/>
              </w:rPr>
            </w:pPr>
            <w:r w:rsidRPr="006E28C9">
              <w:rPr>
                <w:rFonts w:cs="Times New Roman"/>
                <w:szCs w:val="20"/>
              </w:rPr>
              <w:t>UE antenna height &amp; gain</w:t>
            </w:r>
          </w:p>
        </w:tc>
        <w:tc>
          <w:tcPr>
            <w:tcW w:w="5224" w:type="dxa"/>
            <w:vAlign w:val="center"/>
          </w:tcPr>
          <w:p w14:paraId="0B8F730A" w14:textId="44C6003C" w:rsidR="00541CAF" w:rsidRPr="006E28C9" w:rsidRDefault="00C2569F" w:rsidP="00541CAF">
            <w:pPr>
              <w:spacing w:after="0"/>
              <w:rPr>
                <w:rFonts w:cs="Times New Roman"/>
                <w:szCs w:val="20"/>
              </w:rPr>
            </w:pPr>
            <w:r w:rsidRPr="006E28C9">
              <w:rPr>
                <w:rFonts w:cs="Times New Roman"/>
                <w:szCs w:val="20"/>
              </w:rPr>
              <w:t>According to TR 36.873</w:t>
            </w:r>
          </w:p>
        </w:tc>
      </w:tr>
      <w:tr w:rsidR="00C2569F" w:rsidRPr="003E00A1" w14:paraId="62880BE5" w14:textId="77777777" w:rsidTr="005F2ABD">
        <w:tc>
          <w:tcPr>
            <w:tcW w:w="4405" w:type="dxa"/>
            <w:vAlign w:val="center"/>
          </w:tcPr>
          <w:p w14:paraId="3A540C91" w14:textId="1A853FAA" w:rsidR="00C2569F" w:rsidRPr="006E28C9" w:rsidRDefault="00C2569F" w:rsidP="00541CAF">
            <w:pPr>
              <w:spacing w:after="0"/>
              <w:rPr>
                <w:rFonts w:cs="Times New Roman"/>
                <w:szCs w:val="20"/>
              </w:rPr>
            </w:pPr>
            <w:r w:rsidRPr="006E28C9">
              <w:rPr>
                <w:rFonts w:cs="Times New Roman"/>
                <w:szCs w:val="20"/>
              </w:rPr>
              <w:t>UE receiver noise figure</w:t>
            </w:r>
          </w:p>
        </w:tc>
        <w:tc>
          <w:tcPr>
            <w:tcW w:w="5224" w:type="dxa"/>
            <w:vAlign w:val="center"/>
          </w:tcPr>
          <w:p w14:paraId="4572DCA9" w14:textId="6F594C67" w:rsidR="00C2569F" w:rsidRPr="006E28C9" w:rsidRDefault="00C2569F" w:rsidP="00541CAF">
            <w:pPr>
              <w:spacing w:after="0"/>
              <w:rPr>
                <w:rFonts w:cs="Times New Roman"/>
                <w:szCs w:val="20"/>
              </w:rPr>
            </w:pPr>
            <w:r w:rsidRPr="006E28C9">
              <w:rPr>
                <w:rFonts w:cs="Times New Roman"/>
                <w:szCs w:val="20"/>
              </w:rPr>
              <w:t>9 dB</w:t>
            </w:r>
          </w:p>
        </w:tc>
      </w:tr>
      <w:tr w:rsidR="00C2569F" w:rsidRPr="003E00A1" w14:paraId="1673F2E7" w14:textId="77777777" w:rsidTr="005F2ABD">
        <w:tc>
          <w:tcPr>
            <w:tcW w:w="4405" w:type="dxa"/>
            <w:vAlign w:val="center"/>
          </w:tcPr>
          <w:p w14:paraId="73815611" w14:textId="4B9DB14C" w:rsidR="00C2569F" w:rsidRPr="006E28C9" w:rsidRDefault="00C2569F" w:rsidP="00541CAF">
            <w:pPr>
              <w:spacing w:after="0"/>
              <w:rPr>
                <w:rFonts w:cs="Times New Roman"/>
                <w:szCs w:val="20"/>
              </w:rPr>
            </w:pPr>
            <w:r w:rsidRPr="006E28C9">
              <w:rPr>
                <w:rFonts w:cs="Times New Roman"/>
                <w:szCs w:val="20"/>
              </w:rPr>
              <w:t>Modulation</w:t>
            </w:r>
          </w:p>
        </w:tc>
        <w:tc>
          <w:tcPr>
            <w:tcW w:w="5224" w:type="dxa"/>
            <w:vAlign w:val="center"/>
          </w:tcPr>
          <w:p w14:paraId="43CFD039" w14:textId="1B40DCA3" w:rsidR="00C2569F" w:rsidRPr="006E28C9" w:rsidRDefault="00C2569F" w:rsidP="00541CAF">
            <w:pPr>
              <w:spacing w:after="0"/>
              <w:rPr>
                <w:rFonts w:cs="Times New Roman"/>
                <w:szCs w:val="20"/>
              </w:rPr>
            </w:pPr>
            <w:r w:rsidRPr="006E28C9">
              <w:rPr>
                <w:rFonts w:cs="Times New Roman"/>
                <w:szCs w:val="20"/>
              </w:rPr>
              <w:t>Up to 256QAM</w:t>
            </w:r>
          </w:p>
        </w:tc>
      </w:tr>
      <w:tr w:rsidR="00C2569F" w:rsidRPr="003E00A1" w14:paraId="1F6E7687" w14:textId="77777777" w:rsidTr="005F2ABD">
        <w:tc>
          <w:tcPr>
            <w:tcW w:w="4405" w:type="dxa"/>
            <w:vAlign w:val="center"/>
          </w:tcPr>
          <w:p w14:paraId="14F0927E" w14:textId="7E39A9CD" w:rsidR="00C2569F" w:rsidRPr="006E28C9" w:rsidRDefault="00C2569F" w:rsidP="00541CAF">
            <w:pPr>
              <w:spacing w:after="0"/>
              <w:rPr>
                <w:rFonts w:cs="Times New Roman"/>
                <w:szCs w:val="20"/>
              </w:rPr>
            </w:pPr>
            <w:r w:rsidRPr="006E28C9">
              <w:rPr>
                <w:rFonts w:cs="Times New Roman"/>
                <w:szCs w:val="20"/>
              </w:rPr>
              <w:t>Subcarrier spacing</w:t>
            </w:r>
          </w:p>
        </w:tc>
        <w:tc>
          <w:tcPr>
            <w:tcW w:w="5224" w:type="dxa"/>
            <w:vAlign w:val="center"/>
          </w:tcPr>
          <w:p w14:paraId="6C30991A" w14:textId="0EC689DD" w:rsidR="00C2569F" w:rsidRPr="006E28C9" w:rsidRDefault="00AE37F1" w:rsidP="00541CAF">
            <w:pPr>
              <w:spacing w:after="0"/>
              <w:rPr>
                <w:rFonts w:cs="Times New Roman"/>
                <w:szCs w:val="20"/>
              </w:rPr>
            </w:pPr>
            <w:r w:rsidRPr="006E28C9">
              <w:rPr>
                <w:rFonts w:cs="Times New Roman"/>
                <w:szCs w:val="20"/>
              </w:rPr>
              <w:t>30kHz</w:t>
            </w:r>
          </w:p>
        </w:tc>
      </w:tr>
      <w:tr w:rsidR="00C2569F" w:rsidRPr="003E00A1" w14:paraId="35637CEE" w14:textId="77777777" w:rsidTr="005F2ABD">
        <w:tc>
          <w:tcPr>
            <w:tcW w:w="4405" w:type="dxa"/>
            <w:vAlign w:val="center"/>
          </w:tcPr>
          <w:p w14:paraId="2880BAD4" w14:textId="6E6D5A5E" w:rsidR="00C2569F" w:rsidRPr="006E28C9" w:rsidRDefault="00C2569F" w:rsidP="00541CAF">
            <w:pPr>
              <w:spacing w:after="0"/>
              <w:rPr>
                <w:rFonts w:cs="Times New Roman"/>
                <w:szCs w:val="20"/>
              </w:rPr>
            </w:pPr>
            <w:r w:rsidRPr="006E28C9">
              <w:rPr>
                <w:rFonts w:cs="Times New Roman"/>
                <w:szCs w:val="20"/>
              </w:rPr>
              <w:t>Simulation bandwidth</w:t>
            </w:r>
          </w:p>
        </w:tc>
        <w:tc>
          <w:tcPr>
            <w:tcW w:w="5224" w:type="dxa"/>
            <w:vAlign w:val="center"/>
          </w:tcPr>
          <w:p w14:paraId="6D8C2B3C" w14:textId="6EDBEAC8" w:rsidR="00C2569F" w:rsidRPr="006E28C9" w:rsidRDefault="00AE37F1" w:rsidP="00541CAF">
            <w:pPr>
              <w:spacing w:after="0"/>
              <w:rPr>
                <w:rFonts w:cs="Times New Roman"/>
                <w:szCs w:val="20"/>
              </w:rPr>
            </w:pPr>
            <w:r w:rsidRPr="006E28C9">
              <w:rPr>
                <w:rFonts w:cs="Times New Roman"/>
                <w:szCs w:val="20"/>
              </w:rPr>
              <w:t xml:space="preserve">20 </w:t>
            </w:r>
            <w:r w:rsidR="00C2569F" w:rsidRPr="006E28C9">
              <w:rPr>
                <w:rFonts w:cs="Times New Roman"/>
                <w:szCs w:val="20"/>
              </w:rPr>
              <w:t>MHz</w:t>
            </w:r>
          </w:p>
        </w:tc>
      </w:tr>
      <w:tr w:rsidR="005F2ABD" w:rsidRPr="003E00A1" w14:paraId="5E555D35" w14:textId="77777777" w:rsidTr="005F2ABD">
        <w:tc>
          <w:tcPr>
            <w:tcW w:w="4405" w:type="dxa"/>
            <w:vAlign w:val="center"/>
          </w:tcPr>
          <w:p w14:paraId="5859066D" w14:textId="506897E5" w:rsidR="005F2ABD" w:rsidRPr="006E28C9" w:rsidRDefault="005F2ABD" w:rsidP="00541CAF">
            <w:pPr>
              <w:spacing w:after="0"/>
              <w:rPr>
                <w:rFonts w:cs="Times New Roman"/>
                <w:szCs w:val="20"/>
              </w:rPr>
            </w:pPr>
            <w:r w:rsidRPr="006E28C9">
              <w:rPr>
                <w:rFonts w:cs="Times New Roman"/>
                <w:szCs w:val="20"/>
              </w:rPr>
              <w:t>UE distribution</w:t>
            </w:r>
          </w:p>
        </w:tc>
        <w:tc>
          <w:tcPr>
            <w:tcW w:w="5224" w:type="dxa"/>
            <w:vAlign w:val="center"/>
          </w:tcPr>
          <w:p w14:paraId="6A58738A" w14:textId="6B6AAB5D" w:rsidR="005F2ABD" w:rsidRPr="006E28C9" w:rsidRDefault="005F2ABD" w:rsidP="00541CAF">
            <w:pPr>
              <w:spacing w:after="0"/>
              <w:rPr>
                <w:rFonts w:cs="Times New Roman"/>
                <w:szCs w:val="20"/>
              </w:rPr>
            </w:pPr>
            <w:r w:rsidRPr="006E28C9">
              <w:rPr>
                <w:rFonts w:cs="Times New Roman"/>
                <w:szCs w:val="20"/>
              </w:rPr>
              <w:t>80% indoor (3km/h), 20% outdoor (3 km/h)</w:t>
            </w:r>
          </w:p>
        </w:tc>
      </w:tr>
      <w:tr w:rsidR="005F2ABD" w:rsidRPr="003E00A1" w14:paraId="252866CE" w14:textId="77777777" w:rsidTr="005F2ABD">
        <w:tc>
          <w:tcPr>
            <w:tcW w:w="4405" w:type="dxa"/>
            <w:vAlign w:val="center"/>
          </w:tcPr>
          <w:p w14:paraId="7745971B" w14:textId="5AD99252" w:rsidR="005F2ABD" w:rsidRPr="006E28C9" w:rsidRDefault="005F2ABD" w:rsidP="00541CAF">
            <w:pPr>
              <w:spacing w:after="0"/>
              <w:rPr>
                <w:rFonts w:cs="Times New Roman"/>
                <w:szCs w:val="20"/>
              </w:rPr>
            </w:pPr>
            <w:r w:rsidRPr="006E28C9">
              <w:rPr>
                <w:rFonts w:cs="Times New Roman"/>
                <w:szCs w:val="20"/>
              </w:rPr>
              <w:t>Channel estimation</w:t>
            </w:r>
          </w:p>
        </w:tc>
        <w:tc>
          <w:tcPr>
            <w:tcW w:w="5224" w:type="dxa"/>
            <w:vAlign w:val="center"/>
          </w:tcPr>
          <w:p w14:paraId="43C2D9C0" w14:textId="2009FB15" w:rsidR="005F2ABD" w:rsidRPr="006E28C9" w:rsidRDefault="00AE37F1" w:rsidP="00541CAF">
            <w:pPr>
              <w:spacing w:after="0"/>
              <w:rPr>
                <w:rFonts w:cs="Times New Roman"/>
                <w:szCs w:val="20"/>
              </w:rPr>
            </w:pPr>
            <w:r w:rsidRPr="006E28C9">
              <w:rPr>
                <w:rFonts w:cs="Times New Roman"/>
                <w:szCs w:val="20"/>
              </w:rPr>
              <w:t>Ideal</w:t>
            </w:r>
          </w:p>
        </w:tc>
      </w:tr>
    </w:tbl>
    <w:p w14:paraId="4909F67C" w14:textId="77777777" w:rsidR="00541CAF" w:rsidRPr="003E00A1" w:rsidRDefault="00541CAF" w:rsidP="00541CAF">
      <w:pPr>
        <w:rPr>
          <w:rFonts w:cs="Times New Roman"/>
          <w:szCs w:val="20"/>
        </w:rPr>
      </w:pPr>
    </w:p>
    <w:sectPr w:rsidR="00541CAF" w:rsidRPr="003E00A1" w:rsidSect="00303536">
      <w:footnotePr>
        <w:numRestart w:val="eachSect"/>
      </w:footnotePr>
      <w:pgSz w:w="11906" w:h="16838"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4B7FF" w14:textId="77777777" w:rsidR="00F278CB" w:rsidRPr="00347393" w:rsidRDefault="00F278CB">
      <w:r w:rsidRPr="00347393">
        <w:separator/>
      </w:r>
    </w:p>
  </w:endnote>
  <w:endnote w:type="continuationSeparator" w:id="0">
    <w:p w14:paraId="4610E9FE" w14:textId="77777777" w:rsidR="00F278CB" w:rsidRPr="00347393" w:rsidRDefault="00F278CB">
      <w:r w:rsidRPr="00347393">
        <w:continuationSeparator/>
      </w:r>
    </w:p>
  </w:endnote>
  <w:endnote w:type="continuationNotice" w:id="1">
    <w:p w14:paraId="61FCB8AE" w14:textId="77777777" w:rsidR="00F278CB" w:rsidRPr="00347393" w:rsidRDefault="00F278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9EAE48" w14:textId="77777777" w:rsidR="00F278CB" w:rsidRPr="00347393" w:rsidRDefault="00F278CB">
      <w:r w:rsidRPr="00347393">
        <w:separator/>
      </w:r>
    </w:p>
  </w:footnote>
  <w:footnote w:type="continuationSeparator" w:id="0">
    <w:p w14:paraId="16AE3ECA" w14:textId="77777777" w:rsidR="00F278CB" w:rsidRPr="00347393" w:rsidRDefault="00F278CB">
      <w:r w:rsidRPr="00347393">
        <w:continuationSeparator/>
      </w:r>
    </w:p>
  </w:footnote>
  <w:footnote w:type="continuationNotice" w:id="1">
    <w:p w14:paraId="12D7A570" w14:textId="77777777" w:rsidR="00F278CB" w:rsidRPr="00347393" w:rsidRDefault="00F278C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84110"/>
    <w:multiLevelType w:val="hybridMultilevel"/>
    <w:tmpl w:val="69149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476A42"/>
    <w:multiLevelType w:val="hybridMultilevel"/>
    <w:tmpl w:val="670825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E0910"/>
    <w:multiLevelType w:val="hybridMultilevel"/>
    <w:tmpl w:val="BA56E8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3055C1"/>
    <w:multiLevelType w:val="hybridMultilevel"/>
    <w:tmpl w:val="52BE9658"/>
    <w:lvl w:ilvl="0" w:tplc="FFFFFFFF">
      <w:start w:val="1"/>
      <w:numFmt w:val="decimal"/>
      <w:lvlText w:val="%1."/>
      <w:lvlJc w:val="left"/>
      <w:pPr>
        <w:ind w:left="1008" w:hanging="360"/>
      </w:p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5" w15:restartNumberingAfterBreak="0">
    <w:nsid w:val="1153407B"/>
    <w:multiLevelType w:val="hybridMultilevel"/>
    <w:tmpl w:val="E2CAF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9329C"/>
    <w:multiLevelType w:val="hybridMultilevel"/>
    <w:tmpl w:val="AF387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B83E49"/>
    <w:multiLevelType w:val="hybridMultilevel"/>
    <w:tmpl w:val="4B685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B1671A"/>
    <w:multiLevelType w:val="hybridMultilevel"/>
    <w:tmpl w:val="393AD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5C467D"/>
    <w:multiLevelType w:val="hybridMultilevel"/>
    <w:tmpl w:val="D180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377719"/>
    <w:multiLevelType w:val="hybridMultilevel"/>
    <w:tmpl w:val="738AE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724E4C"/>
    <w:multiLevelType w:val="hybridMultilevel"/>
    <w:tmpl w:val="F21EF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01009"/>
    <w:multiLevelType w:val="multilevel"/>
    <w:tmpl w:val="97D65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06D332C"/>
    <w:multiLevelType w:val="hybridMultilevel"/>
    <w:tmpl w:val="98CC5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2C52172"/>
    <w:multiLevelType w:val="multilevel"/>
    <w:tmpl w:val="88F6D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49061E9"/>
    <w:multiLevelType w:val="hybridMultilevel"/>
    <w:tmpl w:val="036A558C"/>
    <w:lvl w:ilvl="0" w:tplc="FFFFFFFF">
      <w:start w:val="1"/>
      <w:numFmt w:val="decimal"/>
      <w:lvlText w:val="%1."/>
      <w:lvlJc w:val="left"/>
      <w:pPr>
        <w:ind w:left="121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4C54572"/>
    <w:multiLevelType w:val="hybridMultilevel"/>
    <w:tmpl w:val="BDC49A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91E18C6"/>
    <w:multiLevelType w:val="hybridMultilevel"/>
    <w:tmpl w:val="1C8A2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AD712A"/>
    <w:multiLevelType w:val="hybridMultilevel"/>
    <w:tmpl w:val="49F0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1F1868"/>
    <w:multiLevelType w:val="multilevel"/>
    <w:tmpl w:val="B2C49020"/>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ascii="Times New Roman" w:hAnsi="Times New Roman" w:cs="Times New Roman"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33BB3DFC"/>
    <w:multiLevelType w:val="hybridMultilevel"/>
    <w:tmpl w:val="841A6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626096"/>
    <w:multiLevelType w:val="hybridMultilevel"/>
    <w:tmpl w:val="52BE9658"/>
    <w:lvl w:ilvl="0" w:tplc="FFFFFFFF">
      <w:start w:val="1"/>
      <w:numFmt w:val="decimal"/>
      <w:lvlText w:val="%1."/>
      <w:lvlJc w:val="left"/>
      <w:pPr>
        <w:ind w:left="1008" w:hanging="360"/>
      </w:pPr>
    </w:lvl>
    <w:lvl w:ilvl="1" w:tplc="FFFFFFFF" w:tentative="1">
      <w:start w:val="1"/>
      <w:numFmt w:val="lowerLetter"/>
      <w:lvlText w:val="%2."/>
      <w:lvlJc w:val="left"/>
      <w:pPr>
        <w:ind w:left="1728" w:hanging="360"/>
      </w:pPr>
    </w:lvl>
    <w:lvl w:ilvl="2" w:tplc="FFFFFFFF" w:tentative="1">
      <w:start w:val="1"/>
      <w:numFmt w:val="lowerRoman"/>
      <w:lvlText w:val="%3."/>
      <w:lvlJc w:val="right"/>
      <w:pPr>
        <w:ind w:left="2448" w:hanging="180"/>
      </w:pPr>
    </w:lvl>
    <w:lvl w:ilvl="3" w:tplc="FFFFFFFF" w:tentative="1">
      <w:start w:val="1"/>
      <w:numFmt w:val="decimal"/>
      <w:lvlText w:val="%4."/>
      <w:lvlJc w:val="left"/>
      <w:pPr>
        <w:ind w:left="3168" w:hanging="360"/>
      </w:pPr>
    </w:lvl>
    <w:lvl w:ilvl="4" w:tplc="FFFFFFFF" w:tentative="1">
      <w:start w:val="1"/>
      <w:numFmt w:val="lowerLetter"/>
      <w:lvlText w:val="%5."/>
      <w:lvlJc w:val="left"/>
      <w:pPr>
        <w:ind w:left="3888" w:hanging="360"/>
      </w:pPr>
    </w:lvl>
    <w:lvl w:ilvl="5" w:tplc="FFFFFFFF" w:tentative="1">
      <w:start w:val="1"/>
      <w:numFmt w:val="lowerRoman"/>
      <w:lvlText w:val="%6."/>
      <w:lvlJc w:val="right"/>
      <w:pPr>
        <w:ind w:left="4608" w:hanging="180"/>
      </w:pPr>
    </w:lvl>
    <w:lvl w:ilvl="6" w:tplc="FFFFFFFF" w:tentative="1">
      <w:start w:val="1"/>
      <w:numFmt w:val="decimal"/>
      <w:lvlText w:val="%7."/>
      <w:lvlJc w:val="left"/>
      <w:pPr>
        <w:ind w:left="5328" w:hanging="360"/>
      </w:pPr>
    </w:lvl>
    <w:lvl w:ilvl="7" w:tplc="FFFFFFFF" w:tentative="1">
      <w:start w:val="1"/>
      <w:numFmt w:val="lowerLetter"/>
      <w:lvlText w:val="%8."/>
      <w:lvlJc w:val="left"/>
      <w:pPr>
        <w:ind w:left="6048" w:hanging="360"/>
      </w:pPr>
    </w:lvl>
    <w:lvl w:ilvl="8" w:tplc="FFFFFFFF" w:tentative="1">
      <w:start w:val="1"/>
      <w:numFmt w:val="lowerRoman"/>
      <w:lvlText w:val="%9."/>
      <w:lvlJc w:val="right"/>
      <w:pPr>
        <w:ind w:left="6768" w:hanging="180"/>
      </w:pPr>
    </w:lvl>
  </w:abstractNum>
  <w:abstractNum w:abstractNumId="23" w15:restartNumberingAfterBreak="0">
    <w:nsid w:val="35E6661B"/>
    <w:multiLevelType w:val="hybridMultilevel"/>
    <w:tmpl w:val="C16CF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591F4E"/>
    <w:multiLevelType w:val="hybridMultilevel"/>
    <w:tmpl w:val="6A082860"/>
    <w:lvl w:ilvl="0" w:tplc="468A917E">
      <w:start w:val="1"/>
      <w:numFmt w:val="decimal"/>
      <w:lvlText w:val="%1)"/>
      <w:lvlJc w:val="left"/>
      <w:pPr>
        <w:ind w:left="1020" w:hanging="360"/>
      </w:pPr>
    </w:lvl>
    <w:lvl w:ilvl="1" w:tplc="100055CA">
      <w:start w:val="1"/>
      <w:numFmt w:val="decimal"/>
      <w:lvlText w:val="%2)"/>
      <w:lvlJc w:val="left"/>
      <w:pPr>
        <w:ind w:left="1020" w:hanging="360"/>
      </w:pPr>
    </w:lvl>
    <w:lvl w:ilvl="2" w:tplc="97E00BEE">
      <w:start w:val="1"/>
      <w:numFmt w:val="decimal"/>
      <w:lvlText w:val="%3)"/>
      <w:lvlJc w:val="left"/>
      <w:pPr>
        <w:ind w:left="1020" w:hanging="360"/>
      </w:pPr>
    </w:lvl>
    <w:lvl w:ilvl="3" w:tplc="E72C027E">
      <w:start w:val="1"/>
      <w:numFmt w:val="decimal"/>
      <w:lvlText w:val="%4)"/>
      <w:lvlJc w:val="left"/>
      <w:pPr>
        <w:ind w:left="1020" w:hanging="360"/>
      </w:pPr>
    </w:lvl>
    <w:lvl w:ilvl="4" w:tplc="F5B48546">
      <w:start w:val="1"/>
      <w:numFmt w:val="decimal"/>
      <w:lvlText w:val="%5)"/>
      <w:lvlJc w:val="left"/>
      <w:pPr>
        <w:ind w:left="1020" w:hanging="360"/>
      </w:pPr>
    </w:lvl>
    <w:lvl w:ilvl="5" w:tplc="2E0ABFF6">
      <w:start w:val="1"/>
      <w:numFmt w:val="decimal"/>
      <w:lvlText w:val="%6)"/>
      <w:lvlJc w:val="left"/>
      <w:pPr>
        <w:ind w:left="1020" w:hanging="360"/>
      </w:pPr>
    </w:lvl>
    <w:lvl w:ilvl="6" w:tplc="D6BEAF9A">
      <w:start w:val="1"/>
      <w:numFmt w:val="decimal"/>
      <w:lvlText w:val="%7)"/>
      <w:lvlJc w:val="left"/>
      <w:pPr>
        <w:ind w:left="1020" w:hanging="360"/>
      </w:pPr>
    </w:lvl>
    <w:lvl w:ilvl="7" w:tplc="3758BE1E">
      <w:start w:val="1"/>
      <w:numFmt w:val="decimal"/>
      <w:lvlText w:val="%8)"/>
      <w:lvlJc w:val="left"/>
      <w:pPr>
        <w:ind w:left="1020" w:hanging="360"/>
      </w:pPr>
    </w:lvl>
    <w:lvl w:ilvl="8" w:tplc="2B723F36">
      <w:start w:val="1"/>
      <w:numFmt w:val="decimal"/>
      <w:lvlText w:val="%9)"/>
      <w:lvlJc w:val="left"/>
      <w:pPr>
        <w:ind w:left="1020" w:hanging="360"/>
      </w:p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D95828"/>
    <w:multiLevelType w:val="multilevel"/>
    <w:tmpl w:val="6B2A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EA63091"/>
    <w:multiLevelType w:val="multilevel"/>
    <w:tmpl w:val="EE46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4826752"/>
    <w:multiLevelType w:val="hybridMultilevel"/>
    <w:tmpl w:val="4468DEDC"/>
    <w:lvl w:ilvl="0" w:tplc="FFFFFFFF">
      <w:start w:val="1"/>
      <w:numFmt w:val="decimal"/>
      <w:lvlText w:val="%1."/>
      <w:lvlJc w:val="left"/>
      <w:pPr>
        <w:ind w:left="928" w:hanging="360"/>
      </w:p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29" w15:restartNumberingAfterBreak="0">
    <w:nsid w:val="47ED080F"/>
    <w:multiLevelType w:val="hybridMultilevel"/>
    <w:tmpl w:val="B27CCC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150E7A"/>
    <w:multiLevelType w:val="hybridMultilevel"/>
    <w:tmpl w:val="C16CF66E"/>
    <w:lvl w:ilvl="0" w:tplc="FFFFFFFF">
      <w:start w:val="1"/>
      <w:numFmt w:val="decimal"/>
      <w:lvlText w:val="%1."/>
      <w:lvlJc w:val="left"/>
      <w:pPr>
        <w:ind w:left="1212" w:hanging="360"/>
      </w:pPr>
    </w:lvl>
    <w:lvl w:ilvl="1" w:tplc="FFFFFFFF" w:tentative="1">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31" w15:restartNumberingAfterBreak="0">
    <w:nsid w:val="4E1F4DBB"/>
    <w:multiLevelType w:val="hybridMultilevel"/>
    <w:tmpl w:val="8B8E4EE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824651"/>
    <w:multiLevelType w:val="hybridMultilevel"/>
    <w:tmpl w:val="BCA0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7179B7"/>
    <w:multiLevelType w:val="hybridMultilevel"/>
    <w:tmpl w:val="B054F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2B31EF"/>
    <w:multiLevelType w:val="multilevel"/>
    <w:tmpl w:val="BB74E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9F314AD"/>
    <w:multiLevelType w:val="hybridMultilevel"/>
    <w:tmpl w:val="CFB61206"/>
    <w:lvl w:ilvl="0" w:tplc="2000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5C48E2"/>
    <w:multiLevelType w:val="hybridMultilevel"/>
    <w:tmpl w:val="92A6907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6C2011"/>
    <w:multiLevelType w:val="multilevel"/>
    <w:tmpl w:val="5A6C20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5BE82C9E"/>
    <w:multiLevelType w:val="multilevel"/>
    <w:tmpl w:val="EF2E6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C74070F"/>
    <w:multiLevelType w:val="hybridMultilevel"/>
    <w:tmpl w:val="DDAE1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156F39"/>
    <w:multiLevelType w:val="hybridMultilevel"/>
    <w:tmpl w:val="52BE9658"/>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1" w15:restartNumberingAfterBreak="0">
    <w:nsid w:val="60CC4477"/>
    <w:multiLevelType w:val="hybridMultilevel"/>
    <w:tmpl w:val="7A34B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14A2A5A"/>
    <w:multiLevelType w:val="hybridMultilevel"/>
    <w:tmpl w:val="15FE2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BD410C"/>
    <w:multiLevelType w:val="hybridMultilevel"/>
    <w:tmpl w:val="4468DE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CC7AC0"/>
    <w:multiLevelType w:val="hybridMultilevel"/>
    <w:tmpl w:val="DD42EF2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72D7F65"/>
    <w:multiLevelType w:val="hybridMultilevel"/>
    <w:tmpl w:val="279A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826385D"/>
    <w:multiLevelType w:val="hybridMultilevel"/>
    <w:tmpl w:val="92FC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C55B0D"/>
    <w:multiLevelType w:val="hybridMultilevel"/>
    <w:tmpl w:val="88DE2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6FA0226B"/>
    <w:multiLevelType w:val="hybridMultilevel"/>
    <w:tmpl w:val="45BC9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37105C"/>
    <w:multiLevelType w:val="hybridMultilevel"/>
    <w:tmpl w:val="4662A7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73997EE1"/>
    <w:multiLevelType w:val="multilevel"/>
    <w:tmpl w:val="B4E8C7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6020A49"/>
    <w:multiLevelType w:val="hybridMultilevel"/>
    <w:tmpl w:val="6BF89D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7A3375"/>
    <w:multiLevelType w:val="hybridMultilevel"/>
    <w:tmpl w:val="9BE2B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B641184"/>
    <w:multiLevelType w:val="hybridMultilevel"/>
    <w:tmpl w:val="47BA2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CC613C"/>
    <w:multiLevelType w:val="multilevel"/>
    <w:tmpl w:val="1130D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ED164F6"/>
    <w:multiLevelType w:val="hybridMultilevel"/>
    <w:tmpl w:val="11428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F2A3A27"/>
    <w:multiLevelType w:val="hybridMultilevel"/>
    <w:tmpl w:val="33DE1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715646"/>
    <w:multiLevelType w:val="hybridMultilevel"/>
    <w:tmpl w:val="D0EA1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8332265">
    <w:abstractNumId w:val="20"/>
  </w:num>
  <w:num w:numId="2" w16cid:durableId="1838419045">
    <w:abstractNumId w:val="25"/>
  </w:num>
  <w:num w:numId="3" w16cid:durableId="751124339">
    <w:abstractNumId w:val="0"/>
  </w:num>
  <w:num w:numId="4" w16cid:durableId="1435130802">
    <w:abstractNumId w:val="14"/>
  </w:num>
  <w:num w:numId="5" w16cid:durableId="2049718991">
    <w:abstractNumId w:val="52"/>
  </w:num>
  <w:num w:numId="6" w16cid:durableId="211774348">
    <w:abstractNumId w:val="18"/>
  </w:num>
  <w:num w:numId="7" w16cid:durableId="204295544">
    <w:abstractNumId w:val="27"/>
  </w:num>
  <w:num w:numId="8" w16cid:durableId="679745633">
    <w:abstractNumId w:val="1"/>
  </w:num>
  <w:num w:numId="9" w16cid:durableId="328020946">
    <w:abstractNumId w:val="38"/>
  </w:num>
  <w:num w:numId="10" w16cid:durableId="625506538">
    <w:abstractNumId w:val="12"/>
  </w:num>
  <w:num w:numId="11" w16cid:durableId="1179933281">
    <w:abstractNumId w:val="26"/>
  </w:num>
  <w:num w:numId="12" w16cid:durableId="1942764738">
    <w:abstractNumId w:val="57"/>
  </w:num>
  <w:num w:numId="13" w16cid:durableId="889347642">
    <w:abstractNumId w:val="53"/>
  </w:num>
  <w:num w:numId="14" w16cid:durableId="220135692">
    <w:abstractNumId w:val="15"/>
  </w:num>
  <w:num w:numId="15" w16cid:durableId="563952628">
    <w:abstractNumId w:val="34"/>
  </w:num>
  <w:num w:numId="16" w16cid:durableId="640695592">
    <w:abstractNumId w:val="48"/>
  </w:num>
  <w:num w:numId="17" w16cid:durableId="382025071">
    <w:abstractNumId w:val="2"/>
  </w:num>
  <w:num w:numId="18" w16cid:durableId="1671909323">
    <w:abstractNumId w:val="42"/>
  </w:num>
  <w:num w:numId="19" w16cid:durableId="1860578683">
    <w:abstractNumId w:val="49"/>
  </w:num>
  <w:num w:numId="20" w16cid:durableId="437333478">
    <w:abstractNumId w:val="37"/>
  </w:num>
  <w:num w:numId="21" w16cid:durableId="1853758282">
    <w:abstractNumId w:val="43"/>
  </w:num>
  <w:num w:numId="22" w16cid:durableId="1311866044">
    <w:abstractNumId w:val="8"/>
  </w:num>
  <w:num w:numId="23" w16cid:durableId="331418375">
    <w:abstractNumId w:val="23"/>
  </w:num>
  <w:num w:numId="24" w16cid:durableId="1747335147">
    <w:abstractNumId w:val="44"/>
  </w:num>
  <w:num w:numId="25" w16cid:durableId="2022119314">
    <w:abstractNumId w:val="40"/>
  </w:num>
  <w:num w:numId="26" w16cid:durableId="1028028357">
    <w:abstractNumId w:val="17"/>
  </w:num>
  <w:num w:numId="27" w16cid:durableId="1325821421">
    <w:abstractNumId w:val="39"/>
  </w:num>
  <w:num w:numId="28" w16cid:durableId="229461449">
    <w:abstractNumId w:val="30"/>
  </w:num>
  <w:num w:numId="29" w16cid:durableId="1710836828">
    <w:abstractNumId w:val="16"/>
  </w:num>
  <w:num w:numId="30" w16cid:durableId="15236171">
    <w:abstractNumId w:val="28"/>
  </w:num>
  <w:num w:numId="31" w16cid:durableId="259531619">
    <w:abstractNumId w:val="4"/>
  </w:num>
  <w:num w:numId="32" w16cid:durableId="847329895">
    <w:abstractNumId w:val="22"/>
  </w:num>
  <w:num w:numId="33" w16cid:durableId="1067344371">
    <w:abstractNumId w:val="56"/>
  </w:num>
  <w:num w:numId="34" w16cid:durableId="1745646598">
    <w:abstractNumId w:val="46"/>
  </w:num>
  <w:num w:numId="35" w16cid:durableId="2008048275">
    <w:abstractNumId w:val="51"/>
  </w:num>
  <w:num w:numId="36" w16cid:durableId="1811286682">
    <w:abstractNumId w:val="50"/>
  </w:num>
  <w:num w:numId="37" w16cid:durableId="1933079640">
    <w:abstractNumId w:val="7"/>
  </w:num>
  <w:num w:numId="38" w16cid:durableId="1301494517">
    <w:abstractNumId w:val="10"/>
  </w:num>
  <w:num w:numId="39" w16cid:durableId="1314027135">
    <w:abstractNumId w:val="29"/>
  </w:num>
  <w:num w:numId="40" w16cid:durableId="1794254336">
    <w:abstractNumId w:val="3"/>
  </w:num>
  <w:num w:numId="41" w16cid:durableId="349063048">
    <w:abstractNumId w:val="54"/>
  </w:num>
  <w:num w:numId="42" w16cid:durableId="413210243">
    <w:abstractNumId w:val="45"/>
  </w:num>
  <w:num w:numId="43" w16cid:durableId="287510387">
    <w:abstractNumId w:val="41"/>
  </w:num>
  <w:num w:numId="44" w16cid:durableId="850796936">
    <w:abstractNumId w:val="5"/>
  </w:num>
  <w:num w:numId="45" w16cid:durableId="1842234197">
    <w:abstractNumId w:val="47"/>
  </w:num>
  <w:num w:numId="46" w16cid:durableId="1572304740">
    <w:abstractNumId w:val="9"/>
  </w:num>
  <w:num w:numId="47" w16cid:durableId="426080817">
    <w:abstractNumId w:val="58"/>
  </w:num>
  <w:num w:numId="48" w16cid:durableId="1878008961">
    <w:abstractNumId w:val="19"/>
  </w:num>
  <w:num w:numId="49" w16cid:durableId="1808550872">
    <w:abstractNumId w:val="36"/>
  </w:num>
  <w:num w:numId="50" w16cid:durableId="1185367303">
    <w:abstractNumId w:val="24"/>
  </w:num>
  <w:num w:numId="51" w16cid:durableId="2136479281">
    <w:abstractNumId w:val="6"/>
  </w:num>
  <w:num w:numId="52" w16cid:durableId="1692486081">
    <w:abstractNumId w:val="21"/>
  </w:num>
  <w:num w:numId="53" w16cid:durableId="1540051406">
    <w:abstractNumId w:val="11"/>
  </w:num>
  <w:num w:numId="54" w16cid:durableId="1642808873">
    <w:abstractNumId w:val="33"/>
  </w:num>
  <w:num w:numId="55" w16cid:durableId="1909143419">
    <w:abstractNumId w:val="13"/>
  </w:num>
  <w:num w:numId="56" w16cid:durableId="240144424">
    <w:abstractNumId w:val="32"/>
  </w:num>
  <w:num w:numId="57" w16cid:durableId="1568999697">
    <w:abstractNumId w:val="59"/>
  </w:num>
  <w:num w:numId="58" w16cid:durableId="485170549">
    <w:abstractNumId w:val="31"/>
  </w:num>
  <w:num w:numId="59" w16cid:durableId="1824925244">
    <w:abstractNumId w:val="55"/>
  </w:num>
  <w:num w:numId="60" w16cid:durableId="1725759854">
    <w:abstractNumId w:val="20"/>
  </w:num>
  <w:num w:numId="61" w16cid:durableId="1359427937">
    <w:abstractNumId w:val="60"/>
  </w:num>
  <w:num w:numId="62" w16cid:durableId="2120753459">
    <w:abstractNumId w:val="3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69"/>
    <w:rsid w:val="000001C4"/>
    <w:rsid w:val="000001D5"/>
    <w:rsid w:val="00000212"/>
    <w:rsid w:val="0000042A"/>
    <w:rsid w:val="0000045F"/>
    <w:rsid w:val="000008E8"/>
    <w:rsid w:val="00000936"/>
    <w:rsid w:val="0000093C"/>
    <w:rsid w:val="000009A5"/>
    <w:rsid w:val="00000A94"/>
    <w:rsid w:val="00000B00"/>
    <w:rsid w:val="00000B6D"/>
    <w:rsid w:val="00000C3D"/>
    <w:rsid w:val="00000CFB"/>
    <w:rsid w:val="00001035"/>
    <w:rsid w:val="00001178"/>
    <w:rsid w:val="000011E4"/>
    <w:rsid w:val="00001236"/>
    <w:rsid w:val="00001374"/>
    <w:rsid w:val="00001557"/>
    <w:rsid w:val="0000159F"/>
    <w:rsid w:val="00001660"/>
    <w:rsid w:val="00001672"/>
    <w:rsid w:val="00001695"/>
    <w:rsid w:val="0000169A"/>
    <w:rsid w:val="000016C3"/>
    <w:rsid w:val="00001A55"/>
    <w:rsid w:val="00001B8F"/>
    <w:rsid w:val="00001E9C"/>
    <w:rsid w:val="00001F87"/>
    <w:rsid w:val="00001FA7"/>
    <w:rsid w:val="00001FD8"/>
    <w:rsid w:val="00002004"/>
    <w:rsid w:val="00002013"/>
    <w:rsid w:val="00002284"/>
    <w:rsid w:val="00002321"/>
    <w:rsid w:val="000023C8"/>
    <w:rsid w:val="00002586"/>
    <w:rsid w:val="0000287F"/>
    <w:rsid w:val="000028AD"/>
    <w:rsid w:val="000028D0"/>
    <w:rsid w:val="000029DF"/>
    <w:rsid w:val="00002AFA"/>
    <w:rsid w:val="00002BC5"/>
    <w:rsid w:val="00002D1F"/>
    <w:rsid w:val="00002DBB"/>
    <w:rsid w:val="00002E03"/>
    <w:rsid w:val="00002F27"/>
    <w:rsid w:val="00002F6A"/>
    <w:rsid w:val="00002FCF"/>
    <w:rsid w:val="000030A1"/>
    <w:rsid w:val="00003317"/>
    <w:rsid w:val="000035AF"/>
    <w:rsid w:val="000036C9"/>
    <w:rsid w:val="0000389F"/>
    <w:rsid w:val="000038D1"/>
    <w:rsid w:val="000039EF"/>
    <w:rsid w:val="00003A88"/>
    <w:rsid w:val="00003C1F"/>
    <w:rsid w:val="00003C40"/>
    <w:rsid w:val="00003E20"/>
    <w:rsid w:val="00003F90"/>
    <w:rsid w:val="0000414B"/>
    <w:rsid w:val="00004253"/>
    <w:rsid w:val="00004863"/>
    <w:rsid w:val="000049AD"/>
    <w:rsid w:val="00004AC8"/>
    <w:rsid w:val="00004AD5"/>
    <w:rsid w:val="00004B55"/>
    <w:rsid w:val="00004C17"/>
    <w:rsid w:val="00004F00"/>
    <w:rsid w:val="0000524D"/>
    <w:rsid w:val="0000534C"/>
    <w:rsid w:val="00005398"/>
    <w:rsid w:val="000053BA"/>
    <w:rsid w:val="00005482"/>
    <w:rsid w:val="00005532"/>
    <w:rsid w:val="0000559D"/>
    <w:rsid w:val="00005742"/>
    <w:rsid w:val="000057F4"/>
    <w:rsid w:val="0000580F"/>
    <w:rsid w:val="0000598C"/>
    <w:rsid w:val="00005EAB"/>
    <w:rsid w:val="00005FEB"/>
    <w:rsid w:val="00006055"/>
    <w:rsid w:val="0000611E"/>
    <w:rsid w:val="00006185"/>
    <w:rsid w:val="000061D2"/>
    <w:rsid w:val="0000639C"/>
    <w:rsid w:val="000063E7"/>
    <w:rsid w:val="00006470"/>
    <w:rsid w:val="0000683A"/>
    <w:rsid w:val="0000685A"/>
    <w:rsid w:val="000069D5"/>
    <w:rsid w:val="00006AD4"/>
    <w:rsid w:val="00006B80"/>
    <w:rsid w:val="00006B97"/>
    <w:rsid w:val="00006CB9"/>
    <w:rsid w:val="00006D7E"/>
    <w:rsid w:val="000073C1"/>
    <w:rsid w:val="000074C4"/>
    <w:rsid w:val="0000766E"/>
    <w:rsid w:val="0000789D"/>
    <w:rsid w:val="000079A6"/>
    <w:rsid w:val="00007BDF"/>
    <w:rsid w:val="00007C6B"/>
    <w:rsid w:val="000100C9"/>
    <w:rsid w:val="0001015C"/>
    <w:rsid w:val="0001017D"/>
    <w:rsid w:val="000103E8"/>
    <w:rsid w:val="000103F3"/>
    <w:rsid w:val="000104A5"/>
    <w:rsid w:val="000105BA"/>
    <w:rsid w:val="000106F3"/>
    <w:rsid w:val="0001085F"/>
    <w:rsid w:val="000108C9"/>
    <w:rsid w:val="000108D3"/>
    <w:rsid w:val="000109F6"/>
    <w:rsid w:val="00010B77"/>
    <w:rsid w:val="00010BCD"/>
    <w:rsid w:val="00010E2C"/>
    <w:rsid w:val="00010E6B"/>
    <w:rsid w:val="0001116C"/>
    <w:rsid w:val="00011202"/>
    <w:rsid w:val="0001128E"/>
    <w:rsid w:val="00011362"/>
    <w:rsid w:val="00011409"/>
    <w:rsid w:val="00011474"/>
    <w:rsid w:val="000114E8"/>
    <w:rsid w:val="0001153F"/>
    <w:rsid w:val="00011589"/>
    <w:rsid w:val="000117AD"/>
    <w:rsid w:val="000117FF"/>
    <w:rsid w:val="000118A6"/>
    <w:rsid w:val="000118B4"/>
    <w:rsid w:val="00011BB2"/>
    <w:rsid w:val="00011BFA"/>
    <w:rsid w:val="00011C8F"/>
    <w:rsid w:val="00011DEE"/>
    <w:rsid w:val="00011E87"/>
    <w:rsid w:val="00011F07"/>
    <w:rsid w:val="00012031"/>
    <w:rsid w:val="00012149"/>
    <w:rsid w:val="000121E8"/>
    <w:rsid w:val="0001232B"/>
    <w:rsid w:val="00012505"/>
    <w:rsid w:val="00012685"/>
    <w:rsid w:val="0001271F"/>
    <w:rsid w:val="0001282C"/>
    <w:rsid w:val="00012960"/>
    <w:rsid w:val="000129DC"/>
    <w:rsid w:val="00012C24"/>
    <w:rsid w:val="00012C4F"/>
    <w:rsid w:val="00012E2B"/>
    <w:rsid w:val="0001300A"/>
    <w:rsid w:val="00013178"/>
    <w:rsid w:val="000131D1"/>
    <w:rsid w:val="000131DE"/>
    <w:rsid w:val="000131F2"/>
    <w:rsid w:val="0001328D"/>
    <w:rsid w:val="00013294"/>
    <w:rsid w:val="000132ED"/>
    <w:rsid w:val="00013329"/>
    <w:rsid w:val="00013420"/>
    <w:rsid w:val="00013455"/>
    <w:rsid w:val="000134E3"/>
    <w:rsid w:val="000134EB"/>
    <w:rsid w:val="00013632"/>
    <w:rsid w:val="000136EA"/>
    <w:rsid w:val="0001382B"/>
    <w:rsid w:val="0001394E"/>
    <w:rsid w:val="00013A4D"/>
    <w:rsid w:val="00013AF0"/>
    <w:rsid w:val="00013CE7"/>
    <w:rsid w:val="00013E41"/>
    <w:rsid w:val="00013F5E"/>
    <w:rsid w:val="0001403F"/>
    <w:rsid w:val="0001439E"/>
    <w:rsid w:val="000143EE"/>
    <w:rsid w:val="000145E2"/>
    <w:rsid w:val="0001473F"/>
    <w:rsid w:val="0001487F"/>
    <w:rsid w:val="0001488C"/>
    <w:rsid w:val="00014A0D"/>
    <w:rsid w:val="00014B2E"/>
    <w:rsid w:val="00014C99"/>
    <w:rsid w:val="00014CF1"/>
    <w:rsid w:val="00014E3D"/>
    <w:rsid w:val="00014EDF"/>
    <w:rsid w:val="00014F35"/>
    <w:rsid w:val="00015192"/>
    <w:rsid w:val="00015211"/>
    <w:rsid w:val="000155DD"/>
    <w:rsid w:val="00015855"/>
    <w:rsid w:val="00015A18"/>
    <w:rsid w:val="00015A60"/>
    <w:rsid w:val="00015BFB"/>
    <w:rsid w:val="00015E85"/>
    <w:rsid w:val="00015EC4"/>
    <w:rsid w:val="00015F98"/>
    <w:rsid w:val="0001625F"/>
    <w:rsid w:val="00016263"/>
    <w:rsid w:val="00016309"/>
    <w:rsid w:val="000164C8"/>
    <w:rsid w:val="000165A3"/>
    <w:rsid w:val="000166AC"/>
    <w:rsid w:val="00016AB6"/>
    <w:rsid w:val="00016BAD"/>
    <w:rsid w:val="00016F11"/>
    <w:rsid w:val="000170E0"/>
    <w:rsid w:val="0001737A"/>
    <w:rsid w:val="00017454"/>
    <w:rsid w:val="000176EB"/>
    <w:rsid w:val="0001777D"/>
    <w:rsid w:val="000178BC"/>
    <w:rsid w:val="00017B7F"/>
    <w:rsid w:val="00017C42"/>
    <w:rsid w:val="00017D06"/>
    <w:rsid w:val="00017EDA"/>
    <w:rsid w:val="00017EEA"/>
    <w:rsid w:val="000201BA"/>
    <w:rsid w:val="00020208"/>
    <w:rsid w:val="00020212"/>
    <w:rsid w:val="0002037C"/>
    <w:rsid w:val="00020489"/>
    <w:rsid w:val="0002065C"/>
    <w:rsid w:val="0002074B"/>
    <w:rsid w:val="00020987"/>
    <w:rsid w:val="000209E9"/>
    <w:rsid w:val="00020A1D"/>
    <w:rsid w:val="00020BA8"/>
    <w:rsid w:val="00020BB4"/>
    <w:rsid w:val="00020BCE"/>
    <w:rsid w:val="00020FEC"/>
    <w:rsid w:val="000211CB"/>
    <w:rsid w:val="000212A5"/>
    <w:rsid w:val="000212BF"/>
    <w:rsid w:val="000214C3"/>
    <w:rsid w:val="00021590"/>
    <w:rsid w:val="000215E7"/>
    <w:rsid w:val="00021B58"/>
    <w:rsid w:val="00021C35"/>
    <w:rsid w:val="00021CC8"/>
    <w:rsid w:val="00021CCC"/>
    <w:rsid w:val="00021EF9"/>
    <w:rsid w:val="00021FFC"/>
    <w:rsid w:val="000222A2"/>
    <w:rsid w:val="000226E2"/>
    <w:rsid w:val="0002270D"/>
    <w:rsid w:val="000228A7"/>
    <w:rsid w:val="000229F4"/>
    <w:rsid w:val="00022B33"/>
    <w:rsid w:val="00022B8C"/>
    <w:rsid w:val="00022B98"/>
    <w:rsid w:val="00022BA3"/>
    <w:rsid w:val="00022BE6"/>
    <w:rsid w:val="00022CE7"/>
    <w:rsid w:val="00022D35"/>
    <w:rsid w:val="00022E8A"/>
    <w:rsid w:val="00022ED4"/>
    <w:rsid w:val="00022F37"/>
    <w:rsid w:val="000230A1"/>
    <w:rsid w:val="0002312F"/>
    <w:rsid w:val="00023181"/>
    <w:rsid w:val="0002319F"/>
    <w:rsid w:val="00023388"/>
    <w:rsid w:val="000234D5"/>
    <w:rsid w:val="000235B6"/>
    <w:rsid w:val="00023615"/>
    <w:rsid w:val="000236B3"/>
    <w:rsid w:val="00023742"/>
    <w:rsid w:val="000239A3"/>
    <w:rsid w:val="000239AD"/>
    <w:rsid w:val="000239B4"/>
    <w:rsid w:val="00023A95"/>
    <w:rsid w:val="00023DA8"/>
    <w:rsid w:val="00023F7E"/>
    <w:rsid w:val="00024114"/>
    <w:rsid w:val="0002429D"/>
    <w:rsid w:val="00024412"/>
    <w:rsid w:val="000245FB"/>
    <w:rsid w:val="00024617"/>
    <w:rsid w:val="00024639"/>
    <w:rsid w:val="0002490D"/>
    <w:rsid w:val="0002494B"/>
    <w:rsid w:val="0002499F"/>
    <w:rsid w:val="00024A29"/>
    <w:rsid w:val="00024AEF"/>
    <w:rsid w:val="00024B5B"/>
    <w:rsid w:val="00024BFA"/>
    <w:rsid w:val="00024DF9"/>
    <w:rsid w:val="00024DFB"/>
    <w:rsid w:val="00024E60"/>
    <w:rsid w:val="00025037"/>
    <w:rsid w:val="0002508B"/>
    <w:rsid w:val="000254E6"/>
    <w:rsid w:val="000254F4"/>
    <w:rsid w:val="0002554A"/>
    <w:rsid w:val="0002554C"/>
    <w:rsid w:val="000256C3"/>
    <w:rsid w:val="000259E5"/>
    <w:rsid w:val="00025A9E"/>
    <w:rsid w:val="00025EBB"/>
    <w:rsid w:val="000265BA"/>
    <w:rsid w:val="000265F9"/>
    <w:rsid w:val="0002660F"/>
    <w:rsid w:val="000267D2"/>
    <w:rsid w:val="0002682D"/>
    <w:rsid w:val="00026882"/>
    <w:rsid w:val="000268C1"/>
    <w:rsid w:val="00026935"/>
    <w:rsid w:val="0002696C"/>
    <w:rsid w:val="000269E0"/>
    <w:rsid w:val="000269EB"/>
    <w:rsid w:val="00026AAB"/>
    <w:rsid w:val="00026C41"/>
    <w:rsid w:val="00026C43"/>
    <w:rsid w:val="00026C65"/>
    <w:rsid w:val="00026DF8"/>
    <w:rsid w:val="00027012"/>
    <w:rsid w:val="0002716C"/>
    <w:rsid w:val="000274D3"/>
    <w:rsid w:val="000276FA"/>
    <w:rsid w:val="0002770C"/>
    <w:rsid w:val="00027755"/>
    <w:rsid w:val="00027836"/>
    <w:rsid w:val="00027864"/>
    <w:rsid w:val="0002789E"/>
    <w:rsid w:val="00027ABF"/>
    <w:rsid w:val="00027B0E"/>
    <w:rsid w:val="00027CCA"/>
    <w:rsid w:val="00027D19"/>
    <w:rsid w:val="00027F00"/>
    <w:rsid w:val="00027FA2"/>
    <w:rsid w:val="00027FD9"/>
    <w:rsid w:val="00030048"/>
    <w:rsid w:val="000300F2"/>
    <w:rsid w:val="000302CE"/>
    <w:rsid w:val="00030453"/>
    <w:rsid w:val="00030662"/>
    <w:rsid w:val="000306A2"/>
    <w:rsid w:val="0003072D"/>
    <w:rsid w:val="00030920"/>
    <w:rsid w:val="00030A1B"/>
    <w:rsid w:val="00030A2C"/>
    <w:rsid w:val="00030C3E"/>
    <w:rsid w:val="00030CA6"/>
    <w:rsid w:val="00030CBA"/>
    <w:rsid w:val="0003105F"/>
    <w:rsid w:val="000310A4"/>
    <w:rsid w:val="000312B4"/>
    <w:rsid w:val="00031489"/>
    <w:rsid w:val="000314CD"/>
    <w:rsid w:val="00031646"/>
    <w:rsid w:val="00031D46"/>
    <w:rsid w:val="00031E7A"/>
    <w:rsid w:val="00031F1B"/>
    <w:rsid w:val="00032095"/>
    <w:rsid w:val="0003220D"/>
    <w:rsid w:val="000323C9"/>
    <w:rsid w:val="00032517"/>
    <w:rsid w:val="00032876"/>
    <w:rsid w:val="00032A15"/>
    <w:rsid w:val="00032A61"/>
    <w:rsid w:val="00032B52"/>
    <w:rsid w:val="00032C05"/>
    <w:rsid w:val="00032C9D"/>
    <w:rsid w:val="00032FBF"/>
    <w:rsid w:val="0003303A"/>
    <w:rsid w:val="00033052"/>
    <w:rsid w:val="00033056"/>
    <w:rsid w:val="0003332B"/>
    <w:rsid w:val="0003344B"/>
    <w:rsid w:val="00033544"/>
    <w:rsid w:val="00033571"/>
    <w:rsid w:val="0003379F"/>
    <w:rsid w:val="000337CE"/>
    <w:rsid w:val="00033AAF"/>
    <w:rsid w:val="00033AE6"/>
    <w:rsid w:val="00033BA3"/>
    <w:rsid w:val="00033BAD"/>
    <w:rsid w:val="00033E2A"/>
    <w:rsid w:val="00033F49"/>
    <w:rsid w:val="00034027"/>
    <w:rsid w:val="00034059"/>
    <w:rsid w:val="000340BD"/>
    <w:rsid w:val="00034120"/>
    <w:rsid w:val="00034182"/>
    <w:rsid w:val="000341B9"/>
    <w:rsid w:val="0003445D"/>
    <w:rsid w:val="0003479E"/>
    <w:rsid w:val="00034A56"/>
    <w:rsid w:val="00034A84"/>
    <w:rsid w:val="00034C46"/>
    <w:rsid w:val="00034D2C"/>
    <w:rsid w:val="00034E8B"/>
    <w:rsid w:val="00034F08"/>
    <w:rsid w:val="000350A5"/>
    <w:rsid w:val="000350AF"/>
    <w:rsid w:val="0003521E"/>
    <w:rsid w:val="00035279"/>
    <w:rsid w:val="00035374"/>
    <w:rsid w:val="00035457"/>
    <w:rsid w:val="0003566E"/>
    <w:rsid w:val="00035691"/>
    <w:rsid w:val="000358AD"/>
    <w:rsid w:val="000358C6"/>
    <w:rsid w:val="00035C2E"/>
    <w:rsid w:val="00035C31"/>
    <w:rsid w:val="00035C8F"/>
    <w:rsid w:val="00035E3C"/>
    <w:rsid w:val="00035F5B"/>
    <w:rsid w:val="000361BF"/>
    <w:rsid w:val="000361DA"/>
    <w:rsid w:val="0003639E"/>
    <w:rsid w:val="00036428"/>
    <w:rsid w:val="000365C6"/>
    <w:rsid w:val="0003671F"/>
    <w:rsid w:val="00036790"/>
    <w:rsid w:val="000367D0"/>
    <w:rsid w:val="00036839"/>
    <w:rsid w:val="000368E7"/>
    <w:rsid w:val="0003699F"/>
    <w:rsid w:val="000369C4"/>
    <w:rsid w:val="00036A83"/>
    <w:rsid w:val="000370AB"/>
    <w:rsid w:val="000370C7"/>
    <w:rsid w:val="00037191"/>
    <w:rsid w:val="000372A1"/>
    <w:rsid w:val="000372B8"/>
    <w:rsid w:val="000373BE"/>
    <w:rsid w:val="00037496"/>
    <w:rsid w:val="000374D6"/>
    <w:rsid w:val="000374F9"/>
    <w:rsid w:val="0003767C"/>
    <w:rsid w:val="0003779C"/>
    <w:rsid w:val="00037C91"/>
    <w:rsid w:val="000400A6"/>
    <w:rsid w:val="00040145"/>
    <w:rsid w:val="000401ED"/>
    <w:rsid w:val="000402ED"/>
    <w:rsid w:val="00040352"/>
    <w:rsid w:val="0004073A"/>
    <w:rsid w:val="0004089C"/>
    <w:rsid w:val="000408C5"/>
    <w:rsid w:val="00040A35"/>
    <w:rsid w:val="00040B4D"/>
    <w:rsid w:val="00040CB1"/>
    <w:rsid w:val="00040DA1"/>
    <w:rsid w:val="00040EAD"/>
    <w:rsid w:val="00040ED3"/>
    <w:rsid w:val="00040F42"/>
    <w:rsid w:val="00040F4F"/>
    <w:rsid w:val="0004101C"/>
    <w:rsid w:val="00041213"/>
    <w:rsid w:val="000412DA"/>
    <w:rsid w:val="0004132D"/>
    <w:rsid w:val="0004134E"/>
    <w:rsid w:val="000413C0"/>
    <w:rsid w:val="0004150A"/>
    <w:rsid w:val="0004153F"/>
    <w:rsid w:val="000417EC"/>
    <w:rsid w:val="00041841"/>
    <w:rsid w:val="000419A3"/>
    <w:rsid w:val="000419BE"/>
    <w:rsid w:val="000419CD"/>
    <w:rsid w:val="000419FF"/>
    <w:rsid w:val="00041B1E"/>
    <w:rsid w:val="00041C86"/>
    <w:rsid w:val="00041C9D"/>
    <w:rsid w:val="00041E3E"/>
    <w:rsid w:val="0004229C"/>
    <w:rsid w:val="0004230D"/>
    <w:rsid w:val="0004234B"/>
    <w:rsid w:val="00042552"/>
    <w:rsid w:val="000425A1"/>
    <w:rsid w:val="00042617"/>
    <w:rsid w:val="000426C9"/>
    <w:rsid w:val="00042729"/>
    <w:rsid w:val="0004278C"/>
    <w:rsid w:val="000428CA"/>
    <w:rsid w:val="000428DA"/>
    <w:rsid w:val="00042C91"/>
    <w:rsid w:val="00042CC1"/>
    <w:rsid w:val="00042D23"/>
    <w:rsid w:val="00042D89"/>
    <w:rsid w:val="00042DDC"/>
    <w:rsid w:val="00042E9B"/>
    <w:rsid w:val="00042F72"/>
    <w:rsid w:val="0004336F"/>
    <w:rsid w:val="0004358A"/>
    <w:rsid w:val="000435C5"/>
    <w:rsid w:val="000437C9"/>
    <w:rsid w:val="000438BF"/>
    <w:rsid w:val="000439E8"/>
    <w:rsid w:val="00043B01"/>
    <w:rsid w:val="00043C3E"/>
    <w:rsid w:val="00043E12"/>
    <w:rsid w:val="00043E7A"/>
    <w:rsid w:val="00043FA3"/>
    <w:rsid w:val="000440C5"/>
    <w:rsid w:val="0004414D"/>
    <w:rsid w:val="00044335"/>
    <w:rsid w:val="000444C3"/>
    <w:rsid w:val="00044690"/>
    <w:rsid w:val="000446A7"/>
    <w:rsid w:val="000446DD"/>
    <w:rsid w:val="00044851"/>
    <w:rsid w:val="0004489A"/>
    <w:rsid w:val="000448DE"/>
    <w:rsid w:val="00044A54"/>
    <w:rsid w:val="00044A8B"/>
    <w:rsid w:val="00044AFD"/>
    <w:rsid w:val="00044B9C"/>
    <w:rsid w:val="00044BD2"/>
    <w:rsid w:val="00044BDB"/>
    <w:rsid w:val="00044C9B"/>
    <w:rsid w:val="00044CFA"/>
    <w:rsid w:val="00044D39"/>
    <w:rsid w:val="00044D46"/>
    <w:rsid w:val="00044E6C"/>
    <w:rsid w:val="00044F02"/>
    <w:rsid w:val="00044F7D"/>
    <w:rsid w:val="0004500A"/>
    <w:rsid w:val="00045016"/>
    <w:rsid w:val="000450F3"/>
    <w:rsid w:val="00045119"/>
    <w:rsid w:val="00045295"/>
    <w:rsid w:val="0004552E"/>
    <w:rsid w:val="00045591"/>
    <w:rsid w:val="00045804"/>
    <w:rsid w:val="00045828"/>
    <w:rsid w:val="000458BB"/>
    <w:rsid w:val="00045984"/>
    <w:rsid w:val="000459C7"/>
    <w:rsid w:val="00045A3C"/>
    <w:rsid w:val="00045CE7"/>
    <w:rsid w:val="00045EAB"/>
    <w:rsid w:val="00045ED7"/>
    <w:rsid w:val="00045F88"/>
    <w:rsid w:val="00046052"/>
    <w:rsid w:val="000460FA"/>
    <w:rsid w:val="000461FE"/>
    <w:rsid w:val="000462C4"/>
    <w:rsid w:val="00046391"/>
    <w:rsid w:val="000464C0"/>
    <w:rsid w:val="000465CA"/>
    <w:rsid w:val="00046630"/>
    <w:rsid w:val="00046697"/>
    <w:rsid w:val="000467D0"/>
    <w:rsid w:val="00046C80"/>
    <w:rsid w:val="00046D37"/>
    <w:rsid w:val="000471EC"/>
    <w:rsid w:val="000473D0"/>
    <w:rsid w:val="000473DB"/>
    <w:rsid w:val="0004748C"/>
    <w:rsid w:val="000475E2"/>
    <w:rsid w:val="000476B2"/>
    <w:rsid w:val="00047C96"/>
    <w:rsid w:val="000500D5"/>
    <w:rsid w:val="000500F6"/>
    <w:rsid w:val="00050112"/>
    <w:rsid w:val="00050276"/>
    <w:rsid w:val="0005035F"/>
    <w:rsid w:val="0005038C"/>
    <w:rsid w:val="00050424"/>
    <w:rsid w:val="00050466"/>
    <w:rsid w:val="0005057A"/>
    <w:rsid w:val="000505CC"/>
    <w:rsid w:val="000506A2"/>
    <w:rsid w:val="00050740"/>
    <w:rsid w:val="00050778"/>
    <w:rsid w:val="0005090E"/>
    <w:rsid w:val="00050A34"/>
    <w:rsid w:val="00050AC8"/>
    <w:rsid w:val="00050B91"/>
    <w:rsid w:val="00050EF3"/>
    <w:rsid w:val="00051020"/>
    <w:rsid w:val="00051044"/>
    <w:rsid w:val="000510F3"/>
    <w:rsid w:val="0005114D"/>
    <w:rsid w:val="000511CA"/>
    <w:rsid w:val="000511F9"/>
    <w:rsid w:val="000514CB"/>
    <w:rsid w:val="000514FD"/>
    <w:rsid w:val="00051663"/>
    <w:rsid w:val="000518EE"/>
    <w:rsid w:val="00051B32"/>
    <w:rsid w:val="00051D8D"/>
    <w:rsid w:val="00051DB1"/>
    <w:rsid w:val="00051F9C"/>
    <w:rsid w:val="00051FD1"/>
    <w:rsid w:val="00052203"/>
    <w:rsid w:val="000522A2"/>
    <w:rsid w:val="000522B6"/>
    <w:rsid w:val="000522E9"/>
    <w:rsid w:val="0005230E"/>
    <w:rsid w:val="00052397"/>
    <w:rsid w:val="000524BE"/>
    <w:rsid w:val="000524E8"/>
    <w:rsid w:val="00052518"/>
    <w:rsid w:val="00052574"/>
    <w:rsid w:val="00052808"/>
    <w:rsid w:val="00052830"/>
    <w:rsid w:val="00052850"/>
    <w:rsid w:val="000528A2"/>
    <w:rsid w:val="00052924"/>
    <w:rsid w:val="00052BBA"/>
    <w:rsid w:val="00052C40"/>
    <w:rsid w:val="00052C80"/>
    <w:rsid w:val="00052C95"/>
    <w:rsid w:val="00052CD7"/>
    <w:rsid w:val="00052F5E"/>
    <w:rsid w:val="0005305B"/>
    <w:rsid w:val="000531B7"/>
    <w:rsid w:val="00053321"/>
    <w:rsid w:val="0005337F"/>
    <w:rsid w:val="00053588"/>
    <w:rsid w:val="0005363B"/>
    <w:rsid w:val="0005366C"/>
    <w:rsid w:val="00053694"/>
    <w:rsid w:val="000537C8"/>
    <w:rsid w:val="0005385C"/>
    <w:rsid w:val="000539C4"/>
    <w:rsid w:val="00053A88"/>
    <w:rsid w:val="00053B02"/>
    <w:rsid w:val="00053BF4"/>
    <w:rsid w:val="00053C29"/>
    <w:rsid w:val="00053C37"/>
    <w:rsid w:val="00053D98"/>
    <w:rsid w:val="00053DEC"/>
    <w:rsid w:val="00053EA8"/>
    <w:rsid w:val="0005405C"/>
    <w:rsid w:val="00054143"/>
    <w:rsid w:val="00054163"/>
    <w:rsid w:val="000541A8"/>
    <w:rsid w:val="0005432E"/>
    <w:rsid w:val="0005435C"/>
    <w:rsid w:val="00054427"/>
    <w:rsid w:val="00054618"/>
    <w:rsid w:val="00054748"/>
    <w:rsid w:val="00054763"/>
    <w:rsid w:val="0005492A"/>
    <w:rsid w:val="00054A1A"/>
    <w:rsid w:val="00054B05"/>
    <w:rsid w:val="00054B49"/>
    <w:rsid w:val="00054B94"/>
    <w:rsid w:val="00054D9D"/>
    <w:rsid w:val="00054F2D"/>
    <w:rsid w:val="000550EE"/>
    <w:rsid w:val="00055208"/>
    <w:rsid w:val="00055239"/>
    <w:rsid w:val="00055600"/>
    <w:rsid w:val="00055676"/>
    <w:rsid w:val="00055753"/>
    <w:rsid w:val="0005578D"/>
    <w:rsid w:val="00055857"/>
    <w:rsid w:val="000558E9"/>
    <w:rsid w:val="00055B04"/>
    <w:rsid w:val="00055C25"/>
    <w:rsid w:val="00055DC5"/>
    <w:rsid w:val="00055EEC"/>
    <w:rsid w:val="00055F42"/>
    <w:rsid w:val="000561C0"/>
    <w:rsid w:val="00056216"/>
    <w:rsid w:val="000562A8"/>
    <w:rsid w:val="00056415"/>
    <w:rsid w:val="00056544"/>
    <w:rsid w:val="00056724"/>
    <w:rsid w:val="000567FF"/>
    <w:rsid w:val="00056A91"/>
    <w:rsid w:val="00056B21"/>
    <w:rsid w:val="00056B69"/>
    <w:rsid w:val="00056BDE"/>
    <w:rsid w:val="00056CA4"/>
    <w:rsid w:val="00056D5F"/>
    <w:rsid w:val="00056E6A"/>
    <w:rsid w:val="00056E8F"/>
    <w:rsid w:val="0005738C"/>
    <w:rsid w:val="00057404"/>
    <w:rsid w:val="00057569"/>
    <w:rsid w:val="000575ED"/>
    <w:rsid w:val="00057BCA"/>
    <w:rsid w:val="00057CC5"/>
    <w:rsid w:val="00057FB6"/>
    <w:rsid w:val="0006013E"/>
    <w:rsid w:val="0006022A"/>
    <w:rsid w:val="00060396"/>
    <w:rsid w:val="00060534"/>
    <w:rsid w:val="00060628"/>
    <w:rsid w:val="00060808"/>
    <w:rsid w:val="00060872"/>
    <w:rsid w:val="00060A1C"/>
    <w:rsid w:val="00060AB3"/>
    <w:rsid w:val="00060B5C"/>
    <w:rsid w:val="00060BC8"/>
    <w:rsid w:val="00060D03"/>
    <w:rsid w:val="00060D8E"/>
    <w:rsid w:val="0006101E"/>
    <w:rsid w:val="00061181"/>
    <w:rsid w:val="00061294"/>
    <w:rsid w:val="000615A6"/>
    <w:rsid w:val="0006197F"/>
    <w:rsid w:val="00061A51"/>
    <w:rsid w:val="00061A60"/>
    <w:rsid w:val="00061C22"/>
    <w:rsid w:val="00061D36"/>
    <w:rsid w:val="00062009"/>
    <w:rsid w:val="00062159"/>
    <w:rsid w:val="000622A6"/>
    <w:rsid w:val="00062310"/>
    <w:rsid w:val="000624BA"/>
    <w:rsid w:val="00062720"/>
    <w:rsid w:val="0006279C"/>
    <w:rsid w:val="000627DE"/>
    <w:rsid w:val="00062828"/>
    <w:rsid w:val="000628D4"/>
    <w:rsid w:val="00062B91"/>
    <w:rsid w:val="00062BFA"/>
    <w:rsid w:val="00062CE5"/>
    <w:rsid w:val="000631FB"/>
    <w:rsid w:val="000632A5"/>
    <w:rsid w:val="0006334C"/>
    <w:rsid w:val="000633BF"/>
    <w:rsid w:val="000633C6"/>
    <w:rsid w:val="00063665"/>
    <w:rsid w:val="000636F9"/>
    <w:rsid w:val="0006380B"/>
    <w:rsid w:val="000638FA"/>
    <w:rsid w:val="0006393C"/>
    <w:rsid w:val="00063C83"/>
    <w:rsid w:val="00063D9C"/>
    <w:rsid w:val="00063D9E"/>
    <w:rsid w:val="00063E41"/>
    <w:rsid w:val="00063EB6"/>
    <w:rsid w:val="00063F28"/>
    <w:rsid w:val="00063FDE"/>
    <w:rsid w:val="00064275"/>
    <w:rsid w:val="0006434C"/>
    <w:rsid w:val="0006457E"/>
    <w:rsid w:val="00064623"/>
    <w:rsid w:val="0006470D"/>
    <w:rsid w:val="000647EC"/>
    <w:rsid w:val="00064A28"/>
    <w:rsid w:val="00064AD3"/>
    <w:rsid w:val="00064CC9"/>
    <w:rsid w:val="00064DB1"/>
    <w:rsid w:val="00064EBB"/>
    <w:rsid w:val="00065088"/>
    <w:rsid w:val="00065257"/>
    <w:rsid w:val="000652D3"/>
    <w:rsid w:val="000652E4"/>
    <w:rsid w:val="00065321"/>
    <w:rsid w:val="000654A0"/>
    <w:rsid w:val="00065560"/>
    <w:rsid w:val="00065619"/>
    <w:rsid w:val="000658FE"/>
    <w:rsid w:val="000659C3"/>
    <w:rsid w:val="000659F8"/>
    <w:rsid w:val="00065AE8"/>
    <w:rsid w:val="00065E94"/>
    <w:rsid w:val="00065F71"/>
    <w:rsid w:val="0006603B"/>
    <w:rsid w:val="0006609C"/>
    <w:rsid w:val="0006615A"/>
    <w:rsid w:val="00066188"/>
    <w:rsid w:val="00066291"/>
    <w:rsid w:val="00066486"/>
    <w:rsid w:val="00066610"/>
    <w:rsid w:val="00066719"/>
    <w:rsid w:val="00066934"/>
    <w:rsid w:val="000669B0"/>
    <w:rsid w:val="000669B7"/>
    <w:rsid w:val="000669E7"/>
    <w:rsid w:val="00066B5F"/>
    <w:rsid w:val="00066BDB"/>
    <w:rsid w:val="00066C08"/>
    <w:rsid w:val="00066CEE"/>
    <w:rsid w:val="00066DD9"/>
    <w:rsid w:val="00066E3B"/>
    <w:rsid w:val="00066FA7"/>
    <w:rsid w:val="000670EB"/>
    <w:rsid w:val="0006712B"/>
    <w:rsid w:val="00067194"/>
    <w:rsid w:val="0006729E"/>
    <w:rsid w:val="0006736D"/>
    <w:rsid w:val="000673E1"/>
    <w:rsid w:val="000676DE"/>
    <w:rsid w:val="000676EF"/>
    <w:rsid w:val="000677A6"/>
    <w:rsid w:val="00067977"/>
    <w:rsid w:val="000679DE"/>
    <w:rsid w:val="00067BDB"/>
    <w:rsid w:val="00067F4A"/>
    <w:rsid w:val="0007007A"/>
    <w:rsid w:val="000701AD"/>
    <w:rsid w:val="000701E0"/>
    <w:rsid w:val="0007025A"/>
    <w:rsid w:val="00070260"/>
    <w:rsid w:val="0007026C"/>
    <w:rsid w:val="000703CB"/>
    <w:rsid w:val="000703CD"/>
    <w:rsid w:val="000704CE"/>
    <w:rsid w:val="0007052D"/>
    <w:rsid w:val="0007056E"/>
    <w:rsid w:val="0007063C"/>
    <w:rsid w:val="00070772"/>
    <w:rsid w:val="000707B7"/>
    <w:rsid w:val="000707CA"/>
    <w:rsid w:val="00070A68"/>
    <w:rsid w:val="00070D21"/>
    <w:rsid w:val="00070E9C"/>
    <w:rsid w:val="00070FED"/>
    <w:rsid w:val="0007104D"/>
    <w:rsid w:val="000710A6"/>
    <w:rsid w:val="00071278"/>
    <w:rsid w:val="000714D9"/>
    <w:rsid w:val="00071501"/>
    <w:rsid w:val="0007161E"/>
    <w:rsid w:val="00071642"/>
    <w:rsid w:val="000717FB"/>
    <w:rsid w:val="00071977"/>
    <w:rsid w:val="000719BF"/>
    <w:rsid w:val="00071A34"/>
    <w:rsid w:val="00071EBA"/>
    <w:rsid w:val="00071F24"/>
    <w:rsid w:val="0007208A"/>
    <w:rsid w:val="0007213C"/>
    <w:rsid w:val="00072425"/>
    <w:rsid w:val="00072551"/>
    <w:rsid w:val="000725DF"/>
    <w:rsid w:val="00072898"/>
    <w:rsid w:val="000728E1"/>
    <w:rsid w:val="00072A7F"/>
    <w:rsid w:val="00072AC7"/>
    <w:rsid w:val="00072BBA"/>
    <w:rsid w:val="00072D26"/>
    <w:rsid w:val="00072FAA"/>
    <w:rsid w:val="00072FF5"/>
    <w:rsid w:val="000730CB"/>
    <w:rsid w:val="000730DC"/>
    <w:rsid w:val="000732CA"/>
    <w:rsid w:val="0007339F"/>
    <w:rsid w:val="000733B6"/>
    <w:rsid w:val="000734B0"/>
    <w:rsid w:val="00073C6F"/>
    <w:rsid w:val="00073F0A"/>
    <w:rsid w:val="00073F51"/>
    <w:rsid w:val="00074081"/>
    <w:rsid w:val="000742F9"/>
    <w:rsid w:val="00074396"/>
    <w:rsid w:val="0007442A"/>
    <w:rsid w:val="0007452B"/>
    <w:rsid w:val="00074530"/>
    <w:rsid w:val="00074544"/>
    <w:rsid w:val="000745F8"/>
    <w:rsid w:val="000746D6"/>
    <w:rsid w:val="0007473C"/>
    <w:rsid w:val="00074788"/>
    <w:rsid w:val="00074B59"/>
    <w:rsid w:val="00074E29"/>
    <w:rsid w:val="00074E7A"/>
    <w:rsid w:val="00074F15"/>
    <w:rsid w:val="00074F95"/>
    <w:rsid w:val="00075073"/>
    <w:rsid w:val="0007510D"/>
    <w:rsid w:val="00075139"/>
    <w:rsid w:val="000751F6"/>
    <w:rsid w:val="0007527F"/>
    <w:rsid w:val="000752D1"/>
    <w:rsid w:val="000752E3"/>
    <w:rsid w:val="000753E5"/>
    <w:rsid w:val="00075965"/>
    <w:rsid w:val="00075A68"/>
    <w:rsid w:val="00075B7F"/>
    <w:rsid w:val="00075BB2"/>
    <w:rsid w:val="00075E34"/>
    <w:rsid w:val="00075EE8"/>
    <w:rsid w:val="00075F3E"/>
    <w:rsid w:val="00075FDA"/>
    <w:rsid w:val="00075FDC"/>
    <w:rsid w:val="000760B4"/>
    <w:rsid w:val="000760D7"/>
    <w:rsid w:val="000761A6"/>
    <w:rsid w:val="00076226"/>
    <w:rsid w:val="00076386"/>
    <w:rsid w:val="0007639B"/>
    <w:rsid w:val="0007639F"/>
    <w:rsid w:val="00076627"/>
    <w:rsid w:val="000766E3"/>
    <w:rsid w:val="0007678F"/>
    <w:rsid w:val="000767AA"/>
    <w:rsid w:val="00076930"/>
    <w:rsid w:val="0007693D"/>
    <w:rsid w:val="00076A65"/>
    <w:rsid w:val="00076AB2"/>
    <w:rsid w:val="00076CDC"/>
    <w:rsid w:val="00076D82"/>
    <w:rsid w:val="00076E3A"/>
    <w:rsid w:val="00076F1A"/>
    <w:rsid w:val="000772BF"/>
    <w:rsid w:val="00077378"/>
    <w:rsid w:val="000773E4"/>
    <w:rsid w:val="00077461"/>
    <w:rsid w:val="0007746D"/>
    <w:rsid w:val="0007750D"/>
    <w:rsid w:val="0007765D"/>
    <w:rsid w:val="00077661"/>
    <w:rsid w:val="00077724"/>
    <w:rsid w:val="000778F6"/>
    <w:rsid w:val="00077BE2"/>
    <w:rsid w:val="00077C14"/>
    <w:rsid w:val="00077CBD"/>
    <w:rsid w:val="000800D2"/>
    <w:rsid w:val="000800D7"/>
    <w:rsid w:val="0008024A"/>
    <w:rsid w:val="00080259"/>
    <w:rsid w:val="00080363"/>
    <w:rsid w:val="000803ED"/>
    <w:rsid w:val="00080521"/>
    <w:rsid w:val="0008054E"/>
    <w:rsid w:val="00080705"/>
    <w:rsid w:val="00080872"/>
    <w:rsid w:val="00080B96"/>
    <w:rsid w:val="00080CBF"/>
    <w:rsid w:val="00080CFA"/>
    <w:rsid w:val="00080DB3"/>
    <w:rsid w:val="00080F1D"/>
    <w:rsid w:val="000811EA"/>
    <w:rsid w:val="0008141B"/>
    <w:rsid w:val="000814F2"/>
    <w:rsid w:val="00081504"/>
    <w:rsid w:val="0008188E"/>
    <w:rsid w:val="00081992"/>
    <w:rsid w:val="00081AB1"/>
    <w:rsid w:val="00081B7B"/>
    <w:rsid w:val="00081B8A"/>
    <w:rsid w:val="00081BCE"/>
    <w:rsid w:val="00081C03"/>
    <w:rsid w:val="00081C92"/>
    <w:rsid w:val="00081CAB"/>
    <w:rsid w:val="00081D49"/>
    <w:rsid w:val="00081EC2"/>
    <w:rsid w:val="00081FDD"/>
    <w:rsid w:val="000820A9"/>
    <w:rsid w:val="000820BC"/>
    <w:rsid w:val="00082109"/>
    <w:rsid w:val="00082154"/>
    <w:rsid w:val="00082237"/>
    <w:rsid w:val="00082266"/>
    <w:rsid w:val="0008227A"/>
    <w:rsid w:val="000824D1"/>
    <w:rsid w:val="0008270C"/>
    <w:rsid w:val="00082769"/>
    <w:rsid w:val="00082A35"/>
    <w:rsid w:val="00082E23"/>
    <w:rsid w:val="00082E67"/>
    <w:rsid w:val="00082EAB"/>
    <w:rsid w:val="00082EB6"/>
    <w:rsid w:val="00082F3C"/>
    <w:rsid w:val="00082FE4"/>
    <w:rsid w:val="0008308F"/>
    <w:rsid w:val="00083180"/>
    <w:rsid w:val="000831AD"/>
    <w:rsid w:val="000831EC"/>
    <w:rsid w:val="0008336A"/>
    <w:rsid w:val="00083448"/>
    <w:rsid w:val="0008356B"/>
    <w:rsid w:val="000836D1"/>
    <w:rsid w:val="00083800"/>
    <w:rsid w:val="00083843"/>
    <w:rsid w:val="0008387E"/>
    <w:rsid w:val="00083B01"/>
    <w:rsid w:val="00083BA9"/>
    <w:rsid w:val="00083C11"/>
    <w:rsid w:val="00083C6A"/>
    <w:rsid w:val="00083C99"/>
    <w:rsid w:val="00083D35"/>
    <w:rsid w:val="00083DA6"/>
    <w:rsid w:val="00083DEE"/>
    <w:rsid w:val="00083F55"/>
    <w:rsid w:val="00084097"/>
    <w:rsid w:val="00084280"/>
    <w:rsid w:val="000842B5"/>
    <w:rsid w:val="0008445F"/>
    <w:rsid w:val="0008454F"/>
    <w:rsid w:val="000845FD"/>
    <w:rsid w:val="000849D5"/>
    <w:rsid w:val="00084A65"/>
    <w:rsid w:val="00084B29"/>
    <w:rsid w:val="00084BF0"/>
    <w:rsid w:val="00084DDC"/>
    <w:rsid w:val="00085097"/>
    <w:rsid w:val="000851D9"/>
    <w:rsid w:val="00085330"/>
    <w:rsid w:val="00085435"/>
    <w:rsid w:val="000854FA"/>
    <w:rsid w:val="00085521"/>
    <w:rsid w:val="00085532"/>
    <w:rsid w:val="0008559A"/>
    <w:rsid w:val="00085719"/>
    <w:rsid w:val="00085971"/>
    <w:rsid w:val="00085B4E"/>
    <w:rsid w:val="00085B85"/>
    <w:rsid w:val="00085BBE"/>
    <w:rsid w:val="00085BD9"/>
    <w:rsid w:val="00085BE6"/>
    <w:rsid w:val="00085CB7"/>
    <w:rsid w:val="00085D5E"/>
    <w:rsid w:val="00085EDB"/>
    <w:rsid w:val="00085EEB"/>
    <w:rsid w:val="00085FE9"/>
    <w:rsid w:val="00086045"/>
    <w:rsid w:val="000861DA"/>
    <w:rsid w:val="00086205"/>
    <w:rsid w:val="00086433"/>
    <w:rsid w:val="000864D8"/>
    <w:rsid w:val="00086576"/>
    <w:rsid w:val="0008669D"/>
    <w:rsid w:val="00086764"/>
    <w:rsid w:val="000869D4"/>
    <w:rsid w:val="00086BE8"/>
    <w:rsid w:val="00086C46"/>
    <w:rsid w:val="00086CCD"/>
    <w:rsid w:val="00086E98"/>
    <w:rsid w:val="00086FCA"/>
    <w:rsid w:val="0008713C"/>
    <w:rsid w:val="00087163"/>
    <w:rsid w:val="00087476"/>
    <w:rsid w:val="000875E8"/>
    <w:rsid w:val="000876DD"/>
    <w:rsid w:val="0008776B"/>
    <w:rsid w:val="00087801"/>
    <w:rsid w:val="00087AC6"/>
    <w:rsid w:val="00087BE9"/>
    <w:rsid w:val="00087C8E"/>
    <w:rsid w:val="00087D61"/>
    <w:rsid w:val="00090226"/>
    <w:rsid w:val="000902C2"/>
    <w:rsid w:val="000903A6"/>
    <w:rsid w:val="000905A6"/>
    <w:rsid w:val="000905EE"/>
    <w:rsid w:val="00090631"/>
    <w:rsid w:val="000907CE"/>
    <w:rsid w:val="000908AF"/>
    <w:rsid w:val="00090902"/>
    <w:rsid w:val="00090991"/>
    <w:rsid w:val="00090C38"/>
    <w:rsid w:val="00090C5E"/>
    <w:rsid w:val="00090CB0"/>
    <w:rsid w:val="00090D70"/>
    <w:rsid w:val="00090F06"/>
    <w:rsid w:val="0009149A"/>
    <w:rsid w:val="000914CC"/>
    <w:rsid w:val="000914D5"/>
    <w:rsid w:val="0009153B"/>
    <w:rsid w:val="0009154B"/>
    <w:rsid w:val="00091746"/>
    <w:rsid w:val="00091A92"/>
    <w:rsid w:val="00091D49"/>
    <w:rsid w:val="00091E17"/>
    <w:rsid w:val="00092021"/>
    <w:rsid w:val="00092037"/>
    <w:rsid w:val="000922FA"/>
    <w:rsid w:val="000923A4"/>
    <w:rsid w:val="000925B4"/>
    <w:rsid w:val="00092606"/>
    <w:rsid w:val="0009275C"/>
    <w:rsid w:val="0009284F"/>
    <w:rsid w:val="0009297E"/>
    <w:rsid w:val="000929D2"/>
    <w:rsid w:val="00092A55"/>
    <w:rsid w:val="00092B62"/>
    <w:rsid w:val="00092C58"/>
    <w:rsid w:val="00092C6F"/>
    <w:rsid w:val="00092D0C"/>
    <w:rsid w:val="00092EEC"/>
    <w:rsid w:val="00092F1A"/>
    <w:rsid w:val="00092F77"/>
    <w:rsid w:val="0009327B"/>
    <w:rsid w:val="000932D7"/>
    <w:rsid w:val="00093428"/>
    <w:rsid w:val="00093680"/>
    <w:rsid w:val="000937A1"/>
    <w:rsid w:val="0009383D"/>
    <w:rsid w:val="00093AE3"/>
    <w:rsid w:val="00093C49"/>
    <w:rsid w:val="00093D61"/>
    <w:rsid w:val="00093F56"/>
    <w:rsid w:val="00094101"/>
    <w:rsid w:val="00094137"/>
    <w:rsid w:val="00094360"/>
    <w:rsid w:val="0009440D"/>
    <w:rsid w:val="00094470"/>
    <w:rsid w:val="0009458E"/>
    <w:rsid w:val="000946EA"/>
    <w:rsid w:val="000946ED"/>
    <w:rsid w:val="000947A7"/>
    <w:rsid w:val="00094845"/>
    <w:rsid w:val="000948D5"/>
    <w:rsid w:val="000949B6"/>
    <w:rsid w:val="00094B11"/>
    <w:rsid w:val="00094D5F"/>
    <w:rsid w:val="00094E01"/>
    <w:rsid w:val="00094E29"/>
    <w:rsid w:val="00094E6F"/>
    <w:rsid w:val="00094E84"/>
    <w:rsid w:val="00094FC4"/>
    <w:rsid w:val="000951C6"/>
    <w:rsid w:val="000953E2"/>
    <w:rsid w:val="0009540B"/>
    <w:rsid w:val="000954A4"/>
    <w:rsid w:val="00095686"/>
    <w:rsid w:val="0009572D"/>
    <w:rsid w:val="0009576E"/>
    <w:rsid w:val="00095988"/>
    <w:rsid w:val="000959F9"/>
    <w:rsid w:val="00095A80"/>
    <w:rsid w:val="00095BED"/>
    <w:rsid w:val="00095BF7"/>
    <w:rsid w:val="00095DD1"/>
    <w:rsid w:val="00095ECD"/>
    <w:rsid w:val="00095F4E"/>
    <w:rsid w:val="00096060"/>
    <w:rsid w:val="0009631F"/>
    <w:rsid w:val="0009641A"/>
    <w:rsid w:val="000964D0"/>
    <w:rsid w:val="00096BF9"/>
    <w:rsid w:val="00096D00"/>
    <w:rsid w:val="00096D8D"/>
    <w:rsid w:val="00096DC2"/>
    <w:rsid w:val="00096E8C"/>
    <w:rsid w:val="00096EBB"/>
    <w:rsid w:val="00096FA6"/>
    <w:rsid w:val="0009700A"/>
    <w:rsid w:val="00097093"/>
    <w:rsid w:val="00097117"/>
    <w:rsid w:val="00097139"/>
    <w:rsid w:val="00097195"/>
    <w:rsid w:val="000971C5"/>
    <w:rsid w:val="00097243"/>
    <w:rsid w:val="0009727E"/>
    <w:rsid w:val="000973B9"/>
    <w:rsid w:val="000973E1"/>
    <w:rsid w:val="00097461"/>
    <w:rsid w:val="000977E1"/>
    <w:rsid w:val="0009796C"/>
    <w:rsid w:val="00097B3A"/>
    <w:rsid w:val="00097D2D"/>
    <w:rsid w:val="00097E44"/>
    <w:rsid w:val="00097FD1"/>
    <w:rsid w:val="000A0080"/>
    <w:rsid w:val="000A00A1"/>
    <w:rsid w:val="000A05A0"/>
    <w:rsid w:val="000A074D"/>
    <w:rsid w:val="000A0858"/>
    <w:rsid w:val="000A09C1"/>
    <w:rsid w:val="000A0F69"/>
    <w:rsid w:val="000A1402"/>
    <w:rsid w:val="000A1527"/>
    <w:rsid w:val="000A16D2"/>
    <w:rsid w:val="000A17A2"/>
    <w:rsid w:val="000A1A8F"/>
    <w:rsid w:val="000A1BFF"/>
    <w:rsid w:val="000A1C53"/>
    <w:rsid w:val="000A1D2E"/>
    <w:rsid w:val="000A1D33"/>
    <w:rsid w:val="000A1D90"/>
    <w:rsid w:val="000A1E1B"/>
    <w:rsid w:val="000A1EB4"/>
    <w:rsid w:val="000A1F04"/>
    <w:rsid w:val="000A1F77"/>
    <w:rsid w:val="000A2042"/>
    <w:rsid w:val="000A207A"/>
    <w:rsid w:val="000A20B5"/>
    <w:rsid w:val="000A20BA"/>
    <w:rsid w:val="000A23DE"/>
    <w:rsid w:val="000A24AE"/>
    <w:rsid w:val="000A262C"/>
    <w:rsid w:val="000A279C"/>
    <w:rsid w:val="000A27A9"/>
    <w:rsid w:val="000A27C4"/>
    <w:rsid w:val="000A27C7"/>
    <w:rsid w:val="000A2850"/>
    <w:rsid w:val="000A28B4"/>
    <w:rsid w:val="000A28E1"/>
    <w:rsid w:val="000A29F6"/>
    <w:rsid w:val="000A29FF"/>
    <w:rsid w:val="000A2A05"/>
    <w:rsid w:val="000A2A2E"/>
    <w:rsid w:val="000A2B06"/>
    <w:rsid w:val="000A2B29"/>
    <w:rsid w:val="000A2C3A"/>
    <w:rsid w:val="000A2DE4"/>
    <w:rsid w:val="000A32D7"/>
    <w:rsid w:val="000A3394"/>
    <w:rsid w:val="000A35AB"/>
    <w:rsid w:val="000A35AE"/>
    <w:rsid w:val="000A3832"/>
    <w:rsid w:val="000A3860"/>
    <w:rsid w:val="000A3C8D"/>
    <w:rsid w:val="000A3DFE"/>
    <w:rsid w:val="000A3EC0"/>
    <w:rsid w:val="000A3FD7"/>
    <w:rsid w:val="000A3FFA"/>
    <w:rsid w:val="000A400F"/>
    <w:rsid w:val="000A40EC"/>
    <w:rsid w:val="000A418B"/>
    <w:rsid w:val="000A41DF"/>
    <w:rsid w:val="000A446B"/>
    <w:rsid w:val="000A4481"/>
    <w:rsid w:val="000A44E9"/>
    <w:rsid w:val="000A4522"/>
    <w:rsid w:val="000A4648"/>
    <w:rsid w:val="000A4684"/>
    <w:rsid w:val="000A477D"/>
    <w:rsid w:val="000A479A"/>
    <w:rsid w:val="000A496E"/>
    <w:rsid w:val="000A4979"/>
    <w:rsid w:val="000A498D"/>
    <w:rsid w:val="000A4AE1"/>
    <w:rsid w:val="000A4BB1"/>
    <w:rsid w:val="000A4F88"/>
    <w:rsid w:val="000A5087"/>
    <w:rsid w:val="000A50A3"/>
    <w:rsid w:val="000A546D"/>
    <w:rsid w:val="000A54EE"/>
    <w:rsid w:val="000A5635"/>
    <w:rsid w:val="000A5AC7"/>
    <w:rsid w:val="000A5BB7"/>
    <w:rsid w:val="000A5C48"/>
    <w:rsid w:val="000A5C5C"/>
    <w:rsid w:val="000A5CDC"/>
    <w:rsid w:val="000A5D02"/>
    <w:rsid w:val="000A5E97"/>
    <w:rsid w:val="000A5F74"/>
    <w:rsid w:val="000A6036"/>
    <w:rsid w:val="000A619C"/>
    <w:rsid w:val="000A61D5"/>
    <w:rsid w:val="000A6324"/>
    <w:rsid w:val="000A6421"/>
    <w:rsid w:val="000A6520"/>
    <w:rsid w:val="000A65C4"/>
    <w:rsid w:val="000A6A23"/>
    <w:rsid w:val="000A6C5A"/>
    <w:rsid w:val="000A6DCA"/>
    <w:rsid w:val="000A6E9D"/>
    <w:rsid w:val="000A6F0A"/>
    <w:rsid w:val="000A7017"/>
    <w:rsid w:val="000A72C5"/>
    <w:rsid w:val="000A72ED"/>
    <w:rsid w:val="000A74CB"/>
    <w:rsid w:val="000A753D"/>
    <w:rsid w:val="000A75C1"/>
    <w:rsid w:val="000A76EA"/>
    <w:rsid w:val="000A773D"/>
    <w:rsid w:val="000A783C"/>
    <w:rsid w:val="000A7891"/>
    <w:rsid w:val="000A78F0"/>
    <w:rsid w:val="000A7964"/>
    <w:rsid w:val="000A7B18"/>
    <w:rsid w:val="000A7B68"/>
    <w:rsid w:val="000A7BC5"/>
    <w:rsid w:val="000A7CFB"/>
    <w:rsid w:val="000A7D1F"/>
    <w:rsid w:val="000A7DB4"/>
    <w:rsid w:val="000A7F09"/>
    <w:rsid w:val="000B0288"/>
    <w:rsid w:val="000B0450"/>
    <w:rsid w:val="000B050B"/>
    <w:rsid w:val="000B06ED"/>
    <w:rsid w:val="000B072E"/>
    <w:rsid w:val="000B0B9E"/>
    <w:rsid w:val="000B0C45"/>
    <w:rsid w:val="000B0D87"/>
    <w:rsid w:val="000B0E31"/>
    <w:rsid w:val="000B0FA8"/>
    <w:rsid w:val="000B13E1"/>
    <w:rsid w:val="000B1407"/>
    <w:rsid w:val="000B14B5"/>
    <w:rsid w:val="000B152E"/>
    <w:rsid w:val="000B1639"/>
    <w:rsid w:val="000B1649"/>
    <w:rsid w:val="000B16DB"/>
    <w:rsid w:val="000B178C"/>
    <w:rsid w:val="000B195C"/>
    <w:rsid w:val="000B1BB8"/>
    <w:rsid w:val="000B1BC7"/>
    <w:rsid w:val="000B1BE1"/>
    <w:rsid w:val="000B1C5E"/>
    <w:rsid w:val="000B1C7F"/>
    <w:rsid w:val="000B1DB1"/>
    <w:rsid w:val="000B1DD5"/>
    <w:rsid w:val="000B1ECB"/>
    <w:rsid w:val="000B20C7"/>
    <w:rsid w:val="000B222B"/>
    <w:rsid w:val="000B2245"/>
    <w:rsid w:val="000B2282"/>
    <w:rsid w:val="000B22C9"/>
    <w:rsid w:val="000B22DC"/>
    <w:rsid w:val="000B27E9"/>
    <w:rsid w:val="000B283C"/>
    <w:rsid w:val="000B2A11"/>
    <w:rsid w:val="000B2A5B"/>
    <w:rsid w:val="000B2AA6"/>
    <w:rsid w:val="000B2AF3"/>
    <w:rsid w:val="000B2E85"/>
    <w:rsid w:val="000B2ED1"/>
    <w:rsid w:val="000B2FBA"/>
    <w:rsid w:val="000B3122"/>
    <w:rsid w:val="000B3384"/>
    <w:rsid w:val="000B3401"/>
    <w:rsid w:val="000B363F"/>
    <w:rsid w:val="000B36A7"/>
    <w:rsid w:val="000B37E8"/>
    <w:rsid w:val="000B3A36"/>
    <w:rsid w:val="000B3B91"/>
    <w:rsid w:val="000B3D44"/>
    <w:rsid w:val="000B3E9B"/>
    <w:rsid w:val="000B411F"/>
    <w:rsid w:val="000B4142"/>
    <w:rsid w:val="000B4207"/>
    <w:rsid w:val="000B4226"/>
    <w:rsid w:val="000B42E6"/>
    <w:rsid w:val="000B43C5"/>
    <w:rsid w:val="000B4637"/>
    <w:rsid w:val="000B469F"/>
    <w:rsid w:val="000B47CD"/>
    <w:rsid w:val="000B4855"/>
    <w:rsid w:val="000B49A1"/>
    <w:rsid w:val="000B49C9"/>
    <w:rsid w:val="000B4B1B"/>
    <w:rsid w:val="000B4CCB"/>
    <w:rsid w:val="000B4CCD"/>
    <w:rsid w:val="000B4E69"/>
    <w:rsid w:val="000B5022"/>
    <w:rsid w:val="000B50C3"/>
    <w:rsid w:val="000B51AE"/>
    <w:rsid w:val="000B5203"/>
    <w:rsid w:val="000B536B"/>
    <w:rsid w:val="000B5516"/>
    <w:rsid w:val="000B56BA"/>
    <w:rsid w:val="000B5999"/>
    <w:rsid w:val="000B5A76"/>
    <w:rsid w:val="000B5AC9"/>
    <w:rsid w:val="000B5CBB"/>
    <w:rsid w:val="000B5CEA"/>
    <w:rsid w:val="000B5D4B"/>
    <w:rsid w:val="000B5DA9"/>
    <w:rsid w:val="000B5E9B"/>
    <w:rsid w:val="000B5F0A"/>
    <w:rsid w:val="000B63FC"/>
    <w:rsid w:val="000B6523"/>
    <w:rsid w:val="000B65E1"/>
    <w:rsid w:val="000B6676"/>
    <w:rsid w:val="000B667E"/>
    <w:rsid w:val="000B6908"/>
    <w:rsid w:val="000B692D"/>
    <w:rsid w:val="000B69AA"/>
    <w:rsid w:val="000B6CEA"/>
    <w:rsid w:val="000B6D65"/>
    <w:rsid w:val="000B6EE1"/>
    <w:rsid w:val="000B6EF3"/>
    <w:rsid w:val="000B6F02"/>
    <w:rsid w:val="000B6FC3"/>
    <w:rsid w:val="000B7048"/>
    <w:rsid w:val="000B70F7"/>
    <w:rsid w:val="000B7290"/>
    <w:rsid w:val="000B72EC"/>
    <w:rsid w:val="000B743C"/>
    <w:rsid w:val="000B7461"/>
    <w:rsid w:val="000B7561"/>
    <w:rsid w:val="000B7591"/>
    <w:rsid w:val="000B7595"/>
    <w:rsid w:val="000B7642"/>
    <w:rsid w:val="000B7842"/>
    <w:rsid w:val="000B790F"/>
    <w:rsid w:val="000B7B81"/>
    <w:rsid w:val="000B7E01"/>
    <w:rsid w:val="000C0158"/>
    <w:rsid w:val="000C02D5"/>
    <w:rsid w:val="000C03A0"/>
    <w:rsid w:val="000C0641"/>
    <w:rsid w:val="000C0B29"/>
    <w:rsid w:val="000C0E1D"/>
    <w:rsid w:val="000C111D"/>
    <w:rsid w:val="000C1C89"/>
    <w:rsid w:val="000C1D1C"/>
    <w:rsid w:val="000C1D59"/>
    <w:rsid w:val="000C21B8"/>
    <w:rsid w:val="000C22BE"/>
    <w:rsid w:val="000C2429"/>
    <w:rsid w:val="000C2558"/>
    <w:rsid w:val="000C2582"/>
    <w:rsid w:val="000C26FF"/>
    <w:rsid w:val="000C27A9"/>
    <w:rsid w:val="000C2826"/>
    <w:rsid w:val="000C297D"/>
    <w:rsid w:val="000C29AE"/>
    <w:rsid w:val="000C2B09"/>
    <w:rsid w:val="000C2EE1"/>
    <w:rsid w:val="000C2F8D"/>
    <w:rsid w:val="000C3001"/>
    <w:rsid w:val="000C30CF"/>
    <w:rsid w:val="000C3113"/>
    <w:rsid w:val="000C3329"/>
    <w:rsid w:val="000C3486"/>
    <w:rsid w:val="000C35D4"/>
    <w:rsid w:val="000C35F5"/>
    <w:rsid w:val="000C3626"/>
    <w:rsid w:val="000C3818"/>
    <w:rsid w:val="000C389D"/>
    <w:rsid w:val="000C3934"/>
    <w:rsid w:val="000C3A2D"/>
    <w:rsid w:val="000C3BED"/>
    <w:rsid w:val="000C3CC7"/>
    <w:rsid w:val="000C3D2C"/>
    <w:rsid w:val="000C3E9A"/>
    <w:rsid w:val="000C3ECC"/>
    <w:rsid w:val="000C3F6B"/>
    <w:rsid w:val="000C404F"/>
    <w:rsid w:val="000C425F"/>
    <w:rsid w:val="000C42B1"/>
    <w:rsid w:val="000C4485"/>
    <w:rsid w:val="000C46C0"/>
    <w:rsid w:val="000C473B"/>
    <w:rsid w:val="000C485C"/>
    <w:rsid w:val="000C48B7"/>
    <w:rsid w:val="000C4C38"/>
    <w:rsid w:val="000C4EA4"/>
    <w:rsid w:val="000C4F17"/>
    <w:rsid w:val="000C501D"/>
    <w:rsid w:val="000C5142"/>
    <w:rsid w:val="000C5152"/>
    <w:rsid w:val="000C51A1"/>
    <w:rsid w:val="000C5238"/>
    <w:rsid w:val="000C5263"/>
    <w:rsid w:val="000C53A3"/>
    <w:rsid w:val="000C56A5"/>
    <w:rsid w:val="000C5B5B"/>
    <w:rsid w:val="000C5B64"/>
    <w:rsid w:val="000C5C3D"/>
    <w:rsid w:val="000C5CBA"/>
    <w:rsid w:val="000C5DD5"/>
    <w:rsid w:val="000C5EE1"/>
    <w:rsid w:val="000C5F77"/>
    <w:rsid w:val="000C601D"/>
    <w:rsid w:val="000C61A3"/>
    <w:rsid w:val="000C622B"/>
    <w:rsid w:val="000C62BE"/>
    <w:rsid w:val="000C6342"/>
    <w:rsid w:val="000C6588"/>
    <w:rsid w:val="000C65AF"/>
    <w:rsid w:val="000C66D9"/>
    <w:rsid w:val="000C68E9"/>
    <w:rsid w:val="000C69A0"/>
    <w:rsid w:val="000C69CC"/>
    <w:rsid w:val="000C6AB7"/>
    <w:rsid w:val="000C6AD8"/>
    <w:rsid w:val="000C6BDF"/>
    <w:rsid w:val="000C6D24"/>
    <w:rsid w:val="000C6DD4"/>
    <w:rsid w:val="000C6DDF"/>
    <w:rsid w:val="000C6E8D"/>
    <w:rsid w:val="000C711D"/>
    <w:rsid w:val="000C7127"/>
    <w:rsid w:val="000C71C0"/>
    <w:rsid w:val="000C74BA"/>
    <w:rsid w:val="000C7531"/>
    <w:rsid w:val="000C754B"/>
    <w:rsid w:val="000C755B"/>
    <w:rsid w:val="000C75EF"/>
    <w:rsid w:val="000C75F7"/>
    <w:rsid w:val="000C762A"/>
    <w:rsid w:val="000C767C"/>
    <w:rsid w:val="000C7704"/>
    <w:rsid w:val="000C7840"/>
    <w:rsid w:val="000C78B0"/>
    <w:rsid w:val="000C79DC"/>
    <w:rsid w:val="000C7B38"/>
    <w:rsid w:val="000C7B7E"/>
    <w:rsid w:val="000C7BA7"/>
    <w:rsid w:val="000C7C3F"/>
    <w:rsid w:val="000C7DB4"/>
    <w:rsid w:val="000C7E89"/>
    <w:rsid w:val="000C7EAA"/>
    <w:rsid w:val="000D002A"/>
    <w:rsid w:val="000D01CF"/>
    <w:rsid w:val="000D0307"/>
    <w:rsid w:val="000D03FC"/>
    <w:rsid w:val="000D045D"/>
    <w:rsid w:val="000D0496"/>
    <w:rsid w:val="000D08F7"/>
    <w:rsid w:val="000D0BD6"/>
    <w:rsid w:val="000D0C61"/>
    <w:rsid w:val="000D0DAA"/>
    <w:rsid w:val="000D11FB"/>
    <w:rsid w:val="000D1282"/>
    <w:rsid w:val="000D1440"/>
    <w:rsid w:val="000D1635"/>
    <w:rsid w:val="000D1698"/>
    <w:rsid w:val="000D1838"/>
    <w:rsid w:val="000D1A34"/>
    <w:rsid w:val="000D1B95"/>
    <w:rsid w:val="000D1C38"/>
    <w:rsid w:val="000D1C53"/>
    <w:rsid w:val="000D1C9E"/>
    <w:rsid w:val="000D1EE7"/>
    <w:rsid w:val="000D218F"/>
    <w:rsid w:val="000D21AA"/>
    <w:rsid w:val="000D2328"/>
    <w:rsid w:val="000D2580"/>
    <w:rsid w:val="000D25A0"/>
    <w:rsid w:val="000D262D"/>
    <w:rsid w:val="000D27AD"/>
    <w:rsid w:val="000D288A"/>
    <w:rsid w:val="000D28CA"/>
    <w:rsid w:val="000D29D1"/>
    <w:rsid w:val="000D2A5F"/>
    <w:rsid w:val="000D2B0A"/>
    <w:rsid w:val="000D2BD5"/>
    <w:rsid w:val="000D2DCA"/>
    <w:rsid w:val="000D3011"/>
    <w:rsid w:val="000D3022"/>
    <w:rsid w:val="000D3092"/>
    <w:rsid w:val="000D31AB"/>
    <w:rsid w:val="000D3283"/>
    <w:rsid w:val="000D3286"/>
    <w:rsid w:val="000D3428"/>
    <w:rsid w:val="000D344D"/>
    <w:rsid w:val="000D38F4"/>
    <w:rsid w:val="000D39E7"/>
    <w:rsid w:val="000D3A69"/>
    <w:rsid w:val="000D3B17"/>
    <w:rsid w:val="000D3C85"/>
    <w:rsid w:val="000D3CFB"/>
    <w:rsid w:val="000D3F37"/>
    <w:rsid w:val="000D4020"/>
    <w:rsid w:val="000D40E7"/>
    <w:rsid w:val="000D4327"/>
    <w:rsid w:val="000D4337"/>
    <w:rsid w:val="000D4392"/>
    <w:rsid w:val="000D4611"/>
    <w:rsid w:val="000D461B"/>
    <w:rsid w:val="000D4733"/>
    <w:rsid w:val="000D478C"/>
    <w:rsid w:val="000D4909"/>
    <w:rsid w:val="000D4CEF"/>
    <w:rsid w:val="000D5410"/>
    <w:rsid w:val="000D5493"/>
    <w:rsid w:val="000D57DD"/>
    <w:rsid w:val="000D57E8"/>
    <w:rsid w:val="000D584F"/>
    <w:rsid w:val="000D5CE3"/>
    <w:rsid w:val="000D5D0A"/>
    <w:rsid w:val="000D5F6B"/>
    <w:rsid w:val="000D5FCB"/>
    <w:rsid w:val="000D643E"/>
    <w:rsid w:val="000D6736"/>
    <w:rsid w:val="000D6856"/>
    <w:rsid w:val="000D68EC"/>
    <w:rsid w:val="000D6AFD"/>
    <w:rsid w:val="000D6D39"/>
    <w:rsid w:val="000D6E6C"/>
    <w:rsid w:val="000D7203"/>
    <w:rsid w:val="000D7297"/>
    <w:rsid w:val="000D756C"/>
    <w:rsid w:val="000D75DD"/>
    <w:rsid w:val="000D76BC"/>
    <w:rsid w:val="000D7750"/>
    <w:rsid w:val="000D7783"/>
    <w:rsid w:val="000D790F"/>
    <w:rsid w:val="000D7BFC"/>
    <w:rsid w:val="000D7E55"/>
    <w:rsid w:val="000D7EF7"/>
    <w:rsid w:val="000D7F31"/>
    <w:rsid w:val="000E00A0"/>
    <w:rsid w:val="000E011A"/>
    <w:rsid w:val="000E02DF"/>
    <w:rsid w:val="000E0357"/>
    <w:rsid w:val="000E051B"/>
    <w:rsid w:val="000E071E"/>
    <w:rsid w:val="000E0942"/>
    <w:rsid w:val="000E0982"/>
    <w:rsid w:val="000E0ABA"/>
    <w:rsid w:val="000E0DD2"/>
    <w:rsid w:val="000E0DEE"/>
    <w:rsid w:val="000E1042"/>
    <w:rsid w:val="000E10C2"/>
    <w:rsid w:val="000E11AA"/>
    <w:rsid w:val="000E127C"/>
    <w:rsid w:val="000E1321"/>
    <w:rsid w:val="000E13A2"/>
    <w:rsid w:val="000E1439"/>
    <w:rsid w:val="000E14D7"/>
    <w:rsid w:val="000E1512"/>
    <w:rsid w:val="000E1541"/>
    <w:rsid w:val="000E1629"/>
    <w:rsid w:val="000E1680"/>
    <w:rsid w:val="000E16EC"/>
    <w:rsid w:val="000E181D"/>
    <w:rsid w:val="000E18AB"/>
    <w:rsid w:val="000E1AF3"/>
    <w:rsid w:val="000E1C36"/>
    <w:rsid w:val="000E1CB4"/>
    <w:rsid w:val="000E1CFE"/>
    <w:rsid w:val="000E1D17"/>
    <w:rsid w:val="000E1E0D"/>
    <w:rsid w:val="000E2006"/>
    <w:rsid w:val="000E2022"/>
    <w:rsid w:val="000E211F"/>
    <w:rsid w:val="000E212F"/>
    <w:rsid w:val="000E2141"/>
    <w:rsid w:val="000E22B1"/>
    <w:rsid w:val="000E22FD"/>
    <w:rsid w:val="000E246C"/>
    <w:rsid w:val="000E27AA"/>
    <w:rsid w:val="000E28BF"/>
    <w:rsid w:val="000E2E0C"/>
    <w:rsid w:val="000E2E7D"/>
    <w:rsid w:val="000E2E91"/>
    <w:rsid w:val="000E2F50"/>
    <w:rsid w:val="000E30C6"/>
    <w:rsid w:val="000E31B0"/>
    <w:rsid w:val="000E3255"/>
    <w:rsid w:val="000E3277"/>
    <w:rsid w:val="000E32B9"/>
    <w:rsid w:val="000E337A"/>
    <w:rsid w:val="000E34FD"/>
    <w:rsid w:val="000E3573"/>
    <w:rsid w:val="000E3760"/>
    <w:rsid w:val="000E3808"/>
    <w:rsid w:val="000E3A50"/>
    <w:rsid w:val="000E3A72"/>
    <w:rsid w:val="000E3AA2"/>
    <w:rsid w:val="000E3AAD"/>
    <w:rsid w:val="000E3C6B"/>
    <w:rsid w:val="000E3F55"/>
    <w:rsid w:val="000E3FA1"/>
    <w:rsid w:val="000E3FA3"/>
    <w:rsid w:val="000E3FE6"/>
    <w:rsid w:val="000E40C7"/>
    <w:rsid w:val="000E4293"/>
    <w:rsid w:val="000E429F"/>
    <w:rsid w:val="000E4350"/>
    <w:rsid w:val="000E4376"/>
    <w:rsid w:val="000E4408"/>
    <w:rsid w:val="000E4490"/>
    <w:rsid w:val="000E4680"/>
    <w:rsid w:val="000E4710"/>
    <w:rsid w:val="000E479E"/>
    <w:rsid w:val="000E489C"/>
    <w:rsid w:val="000E48C1"/>
    <w:rsid w:val="000E49A8"/>
    <w:rsid w:val="000E4B06"/>
    <w:rsid w:val="000E4C1C"/>
    <w:rsid w:val="000E4EC8"/>
    <w:rsid w:val="000E52BA"/>
    <w:rsid w:val="000E531E"/>
    <w:rsid w:val="000E5360"/>
    <w:rsid w:val="000E53AB"/>
    <w:rsid w:val="000E553D"/>
    <w:rsid w:val="000E5627"/>
    <w:rsid w:val="000E565A"/>
    <w:rsid w:val="000E56F9"/>
    <w:rsid w:val="000E5716"/>
    <w:rsid w:val="000E5780"/>
    <w:rsid w:val="000E58FC"/>
    <w:rsid w:val="000E5A10"/>
    <w:rsid w:val="000E5B79"/>
    <w:rsid w:val="000E5C2A"/>
    <w:rsid w:val="000E5DA0"/>
    <w:rsid w:val="000E5F05"/>
    <w:rsid w:val="000E5F0E"/>
    <w:rsid w:val="000E5F42"/>
    <w:rsid w:val="000E6337"/>
    <w:rsid w:val="000E646D"/>
    <w:rsid w:val="000E6592"/>
    <w:rsid w:val="000E67B6"/>
    <w:rsid w:val="000E6851"/>
    <w:rsid w:val="000E6904"/>
    <w:rsid w:val="000E6972"/>
    <w:rsid w:val="000E69C7"/>
    <w:rsid w:val="000E6A56"/>
    <w:rsid w:val="000E6A75"/>
    <w:rsid w:val="000E6B12"/>
    <w:rsid w:val="000E6B18"/>
    <w:rsid w:val="000E6B3A"/>
    <w:rsid w:val="000E6B79"/>
    <w:rsid w:val="000E6DC1"/>
    <w:rsid w:val="000E6DE8"/>
    <w:rsid w:val="000E6E3B"/>
    <w:rsid w:val="000E6EB9"/>
    <w:rsid w:val="000E6EED"/>
    <w:rsid w:val="000E6F68"/>
    <w:rsid w:val="000E6FF5"/>
    <w:rsid w:val="000E70C5"/>
    <w:rsid w:val="000E744E"/>
    <w:rsid w:val="000E74E1"/>
    <w:rsid w:val="000E757A"/>
    <w:rsid w:val="000E779D"/>
    <w:rsid w:val="000E77B7"/>
    <w:rsid w:val="000E7A79"/>
    <w:rsid w:val="000E7AFE"/>
    <w:rsid w:val="000E7B2E"/>
    <w:rsid w:val="000E7D6F"/>
    <w:rsid w:val="000E7F35"/>
    <w:rsid w:val="000E7F48"/>
    <w:rsid w:val="000F003C"/>
    <w:rsid w:val="000F0113"/>
    <w:rsid w:val="000F01A9"/>
    <w:rsid w:val="000F0234"/>
    <w:rsid w:val="000F0249"/>
    <w:rsid w:val="000F03B2"/>
    <w:rsid w:val="000F0565"/>
    <w:rsid w:val="000F05D5"/>
    <w:rsid w:val="000F084A"/>
    <w:rsid w:val="000F0B9D"/>
    <w:rsid w:val="000F0CBD"/>
    <w:rsid w:val="000F0DCE"/>
    <w:rsid w:val="000F0E3F"/>
    <w:rsid w:val="000F107E"/>
    <w:rsid w:val="000F11A8"/>
    <w:rsid w:val="000F126A"/>
    <w:rsid w:val="000F12E7"/>
    <w:rsid w:val="000F1527"/>
    <w:rsid w:val="000F155C"/>
    <w:rsid w:val="000F15B2"/>
    <w:rsid w:val="000F16F5"/>
    <w:rsid w:val="000F17DC"/>
    <w:rsid w:val="000F17F3"/>
    <w:rsid w:val="000F18FC"/>
    <w:rsid w:val="000F19DE"/>
    <w:rsid w:val="000F1D4E"/>
    <w:rsid w:val="000F1E68"/>
    <w:rsid w:val="000F1FD2"/>
    <w:rsid w:val="000F20A6"/>
    <w:rsid w:val="000F2151"/>
    <w:rsid w:val="000F2508"/>
    <w:rsid w:val="000F2678"/>
    <w:rsid w:val="000F2794"/>
    <w:rsid w:val="000F281A"/>
    <w:rsid w:val="000F2972"/>
    <w:rsid w:val="000F2B28"/>
    <w:rsid w:val="000F2DD6"/>
    <w:rsid w:val="000F2E1F"/>
    <w:rsid w:val="000F2FC2"/>
    <w:rsid w:val="000F301D"/>
    <w:rsid w:val="000F3180"/>
    <w:rsid w:val="000F3213"/>
    <w:rsid w:val="000F3230"/>
    <w:rsid w:val="000F34A2"/>
    <w:rsid w:val="000F36C2"/>
    <w:rsid w:val="000F37B0"/>
    <w:rsid w:val="000F37C3"/>
    <w:rsid w:val="000F38A4"/>
    <w:rsid w:val="000F3943"/>
    <w:rsid w:val="000F3AE5"/>
    <w:rsid w:val="000F3B29"/>
    <w:rsid w:val="000F3CBE"/>
    <w:rsid w:val="000F3D96"/>
    <w:rsid w:val="000F3F74"/>
    <w:rsid w:val="000F4063"/>
    <w:rsid w:val="000F4411"/>
    <w:rsid w:val="000F4595"/>
    <w:rsid w:val="000F45BF"/>
    <w:rsid w:val="000F462B"/>
    <w:rsid w:val="000F4836"/>
    <w:rsid w:val="000F49F5"/>
    <w:rsid w:val="000F4A22"/>
    <w:rsid w:val="000F4BE8"/>
    <w:rsid w:val="000F4CB2"/>
    <w:rsid w:val="000F4E44"/>
    <w:rsid w:val="000F4E5E"/>
    <w:rsid w:val="000F4E66"/>
    <w:rsid w:val="000F4E90"/>
    <w:rsid w:val="000F5024"/>
    <w:rsid w:val="000F568D"/>
    <w:rsid w:val="000F56A8"/>
    <w:rsid w:val="000F5784"/>
    <w:rsid w:val="000F57BD"/>
    <w:rsid w:val="000F591B"/>
    <w:rsid w:val="000F593F"/>
    <w:rsid w:val="000F59A2"/>
    <w:rsid w:val="000F5B0E"/>
    <w:rsid w:val="000F5C4A"/>
    <w:rsid w:val="000F5CD0"/>
    <w:rsid w:val="000F5CE4"/>
    <w:rsid w:val="000F5E1D"/>
    <w:rsid w:val="000F5F95"/>
    <w:rsid w:val="000F6180"/>
    <w:rsid w:val="000F61B4"/>
    <w:rsid w:val="000F61F3"/>
    <w:rsid w:val="000F6253"/>
    <w:rsid w:val="000F6509"/>
    <w:rsid w:val="000F6592"/>
    <w:rsid w:val="000F68D0"/>
    <w:rsid w:val="000F6965"/>
    <w:rsid w:val="000F69AD"/>
    <w:rsid w:val="000F6ACA"/>
    <w:rsid w:val="000F6B15"/>
    <w:rsid w:val="000F6BE4"/>
    <w:rsid w:val="000F6D1C"/>
    <w:rsid w:val="000F6DC0"/>
    <w:rsid w:val="000F6E72"/>
    <w:rsid w:val="000F6EA5"/>
    <w:rsid w:val="000F6FCF"/>
    <w:rsid w:val="000F70AB"/>
    <w:rsid w:val="000F70C8"/>
    <w:rsid w:val="000F71EB"/>
    <w:rsid w:val="000F72DE"/>
    <w:rsid w:val="000F73CE"/>
    <w:rsid w:val="000F7460"/>
    <w:rsid w:val="000F7507"/>
    <w:rsid w:val="000F75C0"/>
    <w:rsid w:val="000F7603"/>
    <w:rsid w:val="000F7654"/>
    <w:rsid w:val="000F76A6"/>
    <w:rsid w:val="000F7D21"/>
    <w:rsid w:val="000F7D5C"/>
    <w:rsid w:val="000F7EB6"/>
    <w:rsid w:val="000F7EC8"/>
    <w:rsid w:val="000F7FC0"/>
    <w:rsid w:val="001003B7"/>
    <w:rsid w:val="00100413"/>
    <w:rsid w:val="00100684"/>
    <w:rsid w:val="0010069D"/>
    <w:rsid w:val="0010084F"/>
    <w:rsid w:val="00100910"/>
    <w:rsid w:val="00100977"/>
    <w:rsid w:val="00100DA4"/>
    <w:rsid w:val="00100EE8"/>
    <w:rsid w:val="00100F16"/>
    <w:rsid w:val="0010103E"/>
    <w:rsid w:val="00101086"/>
    <w:rsid w:val="001013B4"/>
    <w:rsid w:val="0010170B"/>
    <w:rsid w:val="001017C6"/>
    <w:rsid w:val="00101806"/>
    <w:rsid w:val="00101A1E"/>
    <w:rsid w:val="00101A46"/>
    <w:rsid w:val="00101C19"/>
    <w:rsid w:val="00101C4F"/>
    <w:rsid w:val="00101C71"/>
    <w:rsid w:val="00101DD1"/>
    <w:rsid w:val="00101E7C"/>
    <w:rsid w:val="00101F88"/>
    <w:rsid w:val="00101F93"/>
    <w:rsid w:val="00101FB8"/>
    <w:rsid w:val="00102315"/>
    <w:rsid w:val="001023DA"/>
    <w:rsid w:val="001024A2"/>
    <w:rsid w:val="00102596"/>
    <w:rsid w:val="001025E4"/>
    <w:rsid w:val="001026A8"/>
    <w:rsid w:val="00102A5F"/>
    <w:rsid w:val="00102B40"/>
    <w:rsid w:val="00102C9F"/>
    <w:rsid w:val="00102E6F"/>
    <w:rsid w:val="0010308C"/>
    <w:rsid w:val="00103221"/>
    <w:rsid w:val="0010335D"/>
    <w:rsid w:val="00103389"/>
    <w:rsid w:val="00103971"/>
    <w:rsid w:val="00103A1D"/>
    <w:rsid w:val="00103B12"/>
    <w:rsid w:val="00103B8D"/>
    <w:rsid w:val="00103BFC"/>
    <w:rsid w:val="00103C60"/>
    <w:rsid w:val="00103D80"/>
    <w:rsid w:val="00103DF6"/>
    <w:rsid w:val="00103E92"/>
    <w:rsid w:val="00103EB1"/>
    <w:rsid w:val="00103FC9"/>
    <w:rsid w:val="0010410A"/>
    <w:rsid w:val="00104123"/>
    <w:rsid w:val="001041A2"/>
    <w:rsid w:val="0010448A"/>
    <w:rsid w:val="00104561"/>
    <w:rsid w:val="00104637"/>
    <w:rsid w:val="00104717"/>
    <w:rsid w:val="0010478E"/>
    <w:rsid w:val="00104A0C"/>
    <w:rsid w:val="00104A9A"/>
    <w:rsid w:val="00104BA5"/>
    <w:rsid w:val="00104E87"/>
    <w:rsid w:val="00104F92"/>
    <w:rsid w:val="0010508D"/>
    <w:rsid w:val="001050EC"/>
    <w:rsid w:val="001051D7"/>
    <w:rsid w:val="001051D8"/>
    <w:rsid w:val="001052CA"/>
    <w:rsid w:val="00105444"/>
    <w:rsid w:val="00105473"/>
    <w:rsid w:val="0010553D"/>
    <w:rsid w:val="0010558A"/>
    <w:rsid w:val="00105682"/>
    <w:rsid w:val="00105754"/>
    <w:rsid w:val="0010598A"/>
    <w:rsid w:val="00105B29"/>
    <w:rsid w:val="00105B36"/>
    <w:rsid w:val="00105B50"/>
    <w:rsid w:val="00105C9E"/>
    <w:rsid w:val="00105DC3"/>
    <w:rsid w:val="00105DE3"/>
    <w:rsid w:val="00105ECB"/>
    <w:rsid w:val="00105EFB"/>
    <w:rsid w:val="00105FAB"/>
    <w:rsid w:val="001061B8"/>
    <w:rsid w:val="00106372"/>
    <w:rsid w:val="001064E0"/>
    <w:rsid w:val="00106587"/>
    <w:rsid w:val="0010669A"/>
    <w:rsid w:val="0010677C"/>
    <w:rsid w:val="0010679A"/>
    <w:rsid w:val="001067E9"/>
    <w:rsid w:val="0010685C"/>
    <w:rsid w:val="00106885"/>
    <w:rsid w:val="001068D2"/>
    <w:rsid w:val="001069F2"/>
    <w:rsid w:val="00106BE4"/>
    <w:rsid w:val="00106C8E"/>
    <w:rsid w:val="00106D6B"/>
    <w:rsid w:val="00106D8C"/>
    <w:rsid w:val="00106E05"/>
    <w:rsid w:val="00106ED3"/>
    <w:rsid w:val="00106F22"/>
    <w:rsid w:val="00107022"/>
    <w:rsid w:val="0010706F"/>
    <w:rsid w:val="001072E3"/>
    <w:rsid w:val="0010752B"/>
    <w:rsid w:val="001076CB"/>
    <w:rsid w:val="001077F2"/>
    <w:rsid w:val="00107813"/>
    <w:rsid w:val="00107A1F"/>
    <w:rsid w:val="00107CC7"/>
    <w:rsid w:val="00107D56"/>
    <w:rsid w:val="00107E07"/>
    <w:rsid w:val="00107E08"/>
    <w:rsid w:val="00107E2A"/>
    <w:rsid w:val="00107E94"/>
    <w:rsid w:val="00107EAB"/>
    <w:rsid w:val="00107F0E"/>
    <w:rsid w:val="001102B5"/>
    <w:rsid w:val="00110368"/>
    <w:rsid w:val="00110375"/>
    <w:rsid w:val="001103BD"/>
    <w:rsid w:val="001107DD"/>
    <w:rsid w:val="0011089D"/>
    <w:rsid w:val="00110B1E"/>
    <w:rsid w:val="00110B92"/>
    <w:rsid w:val="00110BD9"/>
    <w:rsid w:val="00110CC5"/>
    <w:rsid w:val="00110D69"/>
    <w:rsid w:val="00110F79"/>
    <w:rsid w:val="00111038"/>
    <w:rsid w:val="0011108A"/>
    <w:rsid w:val="00111208"/>
    <w:rsid w:val="00111217"/>
    <w:rsid w:val="0011132F"/>
    <w:rsid w:val="00111331"/>
    <w:rsid w:val="00111539"/>
    <w:rsid w:val="001115E4"/>
    <w:rsid w:val="00111808"/>
    <w:rsid w:val="0011187D"/>
    <w:rsid w:val="001118EC"/>
    <w:rsid w:val="001119CD"/>
    <w:rsid w:val="00111A35"/>
    <w:rsid w:val="00111A73"/>
    <w:rsid w:val="00111DDB"/>
    <w:rsid w:val="00111EA9"/>
    <w:rsid w:val="00111EAD"/>
    <w:rsid w:val="00112220"/>
    <w:rsid w:val="001122FC"/>
    <w:rsid w:val="001123AD"/>
    <w:rsid w:val="001126E3"/>
    <w:rsid w:val="00112BAE"/>
    <w:rsid w:val="00112BD0"/>
    <w:rsid w:val="00112C19"/>
    <w:rsid w:val="00112C84"/>
    <w:rsid w:val="00112D29"/>
    <w:rsid w:val="00112DA4"/>
    <w:rsid w:val="00112DE8"/>
    <w:rsid w:val="00112DF7"/>
    <w:rsid w:val="00112E0B"/>
    <w:rsid w:val="00112FB3"/>
    <w:rsid w:val="00112FC4"/>
    <w:rsid w:val="001130B4"/>
    <w:rsid w:val="00113168"/>
    <w:rsid w:val="0011339F"/>
    <w:rsid w:val="001133F7"/>
    <w:rsid w:val="00113605"/>
    <w:rsid w:val="00113964"/>
    <w:rsid w:val="00113B6D"/>
    <w:rsid w:val="00113B8F"/>
    <w:rsid w:val="00113D83"/>
    <w:rsid w:val="00113E12"/>
    <w:rsid w:val="00113EAB"/>
    <w:rsid w:val="00113EC8"/>
    <w:rsid w:val="0011437E"/>
    <w:rsid w:val="00114388"/>
    <w:rsid w:val="0011441E"/>
    <w:rsid w:val="0011479E"/>
    <w:rsid w:val="001149E6"/>
    <w:rsid w:val="00114BEB"/>
    <w:rsid w:val="00114C69"/>
    <w:rsid w:val="00114D55"/>
    <w:rsid w:val="00114E96"/>
    <w:rsid w:val="00115016"/>
    <w:rsid w:val="001152C7"/>
    <w:rsid w:val="00115469"/>
    <w:rsid w:val="001154E2"/>
    <w:rsid w:val="00115953"/>
    <w:rsid w:val="001159F1"/>
    <w:rsid w:val="00115A85"/>
    <w:rsid w:val="00115C88"/>
    <w:rsid w:val="00115D60"/>
    <w:rsid w:val="00115F81"/>
    <w:rsid w:val="00116124"/>
    <w:rsid w:val="0011620C"/>
    <w:rsid w:val="00116262"/>
    <w:rsid w:val="0011644A"/>
    <w:rsid w:val="00116609"/>
    <w:rsid w:val="0011662F"/>
    <w:rsid w:val="00116764"/>
    <w:rsid w:val="00116853"/>
    <w:rsid w:val="00116A07"/>
    <w:rsid w:val="00116B3D"/>
    <w:rsid w:val="00116B71"/>
    <w:rsid w:val="00116BBC"/>
    <w:rsid w:val="00116C5C"/>
    <w:rsid w:val="00116C5E"/>
    <w:rsid w:val="00117044"/>
    <w:rsid w:val="0011706A"/>
    <w:rsid w:val="0011707E"/>
    <w:rsid w:val="0011721A"/>
    <w:rsid w:val="00117332"/>
    <w:rsid w:val="001173B6"/>
    <w:rsid w:val="001173D6"/>
    <w:rsid w:val="0011758D"/>
    <w:rsid w:val="0011769A"/>
    <w:rsid w:val="0011777D"/>
    <w:rsid w:val="0011784B"/>
    <w:rsid w:val="001179CE"/>
    <w:rsid w:val="00117AD1"/>
    <w:rsid w:val="00117CF5"/>
    <w:rsid w:val="00117D62"/>
    <w:rsid w:val="00117E37"/>
    <w:rsid w:val="00120008"/>
    <w:rsid w:val="0012005F"/>
    <w:rsid w:val="00120158"/>
    <w:rsid w:val="001201AC"/>
    <w:rsid w:val="001202F9"/>
    <w:rsid w:val="0012034B"/>
    <w:rsid w:val="001204DD"/>
    <w:rsid w:val="00120521"/>
    <w:rsid w:val="00120653"/>
    <w:rsid w:val="00120924"/>
    <w:rsid w:val="00120AA6"/>
    <w:rsid w:val="00120BF0"/>
    <w:rsid w:val="00120C4C"/>
    <w:rsid w:val="00120DF3"/>
    <w:rsid w:val="00120E44"/>
    <w:rsid w:val="00120EDB"/>
    <w:rsid w:val="00120F95"/>
    <w:rsid w:val="001211DF"/>
    <w:rsid w:val="00121297"/>
    <w:rsid w:val="001214BF"/>
    <w:rsid w:val="00121672"/>
    <w:rsid w:val="0012184B"/>
    <w:rsid w:val="00121A5D"/>
    <w:rsid w:val="00121B29"/>
    <w:rsid w:val="00121B40"/>
    <w:rsid w:val="00121B6E"/>
    <w:rsid w:val="00121F5B"/>
    <w:rsid w:val="001220BE"/>
    <w:rsid w:val="0012216A"/>
    <w:rsid w:val="001223FB"/>
    <w:rsid w:val="00122445"/>
    <w:rsid w:val="001225CC"/>
    <w:rsid w:val="00122643"/>
    <w:rsid w:val="00122679"/>
    <w:rsid w:val="0012271F"/>
    <w:rsid w:val="00122829"/>
    <w:rsid w:val="00122839"/>
    <w:rsid w:val="00122893"/>
    <w:rsid w:val="0012290A"/>
    <w:rsid w:val="00122987"/>
    <w:rsid w:val="00122A14"/>
    <w:rsid w:val="00122A9A"/>
    <w:rsid w:val="00122C21"/>
    <w:rsid w:val="00122CC0"/>
    <w:rsid w:val="00122D1D"/>
    <w:rsid w:val="00122E07"/>
    <w:rsid w:val="00122EAF"/>
    <w:rsid w:val="001230F9"/>
    <w:rsid w:val="001231C3"/>
    <w:rsid w:val="00123209"/>
    <w:rsid w:val="0012326C"/>
    <w:rsid w:val="0012329D"/>
    <w:rsid w:val="001233C4"/>
    <w:rsid w:val="001237AC"/>
    <w:rsid w:val="001237FF"/>
    <w:rsid w:val="00123924"/>
    <w:rsid w:val="0012393C"/>
    <w:rsid w:val="00123A21"/>
    <w:rsid w:val="00123AAF"/>
    <w:rsid w:val="00123B43"/>
    <w:rsid w:val="00123BFC"/>
    <w:rsid w:val="00123C36"/>
    <w:rsid w:val="00123FF6"/>
    <w:rsid w:val="001240D3"/>
    <w:rsid w:val="001242DF"/>
    <w:rsid w:val="00124310"/>
    <w:rsid w:val="001243B9"/>
    <w:rsid w:val="001245A7"/>
    <w:rsid w:val="00124632"/>
    <w:rsid w:val="0012483B"/>
    <w:rsid w:val="00124E12"/>
    <w:rsid w:val="00124E75"/>
    <w:rsid w:val="00124EF0"/>
    <w:rsid w:val="00124F7A"/>
    <w:rsid w:val="0012500F"/>
    <w:rsid w:val="00125165"/>
    <w:rsid w:val="00125276"/>
    <w:rsid w:val="00125381"/>
    <w:rsid w:val="001255A4"/>
    <w:rsid w:val="0012560A"/>
    <w:rsid w:val="001256F4"/>
    <w:rsid w:val="00125866"/>
    <w:rsid w:val="00125B61"/>
    <w:rsid w:val="00125C67"/>
    <w:rsid w:val="00125C8D"/>
    <w:rsid w:val="00125D42"/>
    <w:rsid w:val="00125D70"/>
    <w:rsid w:val="00125E91"/>
    <w:rsid w:val="0012600D"/>
    <w:rsid w:val="0012608D"/>
    <w:rsid w:val="001260F9"/>
    <w:rsid w:val="00126189"/>
    <w:rsid w:val="00126261"/>
    <w:rsid w:val="00126276"/>
    <w:rsid w:val="001262A3"/>
    <w:rsid w:val="0012633B"/>
    <w:rsid w:val="001265A6"/>
    <w:rsid w:val="001265DB"/>
    <w:rsid w:val="0012665D"/>
    <w:rsid w:val="00126713"/>
    <w:rsid w:val="0012671A"/>
    <w:rsid w:val="0012673D"/>
    <w:rsid w:val="0012679C"/>
    <w:rsid w:val="001269B8"/>
    <w:rsid w:val="00126AAF"/>
    <w:rsid w:val="00126C78"/>
    <w:rsid w:val="00126C9C"/>
    <w:rsid w:val="00126DC8"/>
    <w:rsid w:val="00126F54"/>
    <w:rsid w:val="00127099"/>
    <w:rsid w:val="00127138"/>
    <w:rsid w:val="001271A5"/>
    <w:rsid w:val="001271DA"/>
    <w:rsid w:val="0012754D"/>
    <w:rsid w:val="00127666"/>
    <w:rsid w:val="001277EE"/>
    <w:rsid w:val="00127832"/>
    <w:rsid w:val="00127B4A"/>
    <w:rsid w:val="00127C0B"/>
    <w:rsid w:val="00127D0A"/>
    <w:rsid w:val="00127DBF"/>
    <w:rsid w:val="001300E8"/>
    <w:rsid w:val="001301DD"/>
    <w:rsid w:val="0013031D"/>
    <w:rsid w:val="00130358"/>
    <w:rsid w:val="00130400"/>
    <w:rsid w:val="00130585"/>
    <w:rsid w:val="001305A7"/>
    <w:rsid w:val="001309E0"/>
    <w:rsid w:val="00130BDD"/>
    <w:rsid w:val="00130E17"/>
    <w:rsid w:val="00130E75"/>
    <w:rsid w:val="001311C7"/>
    <w:rsid w:val="001311EB"/>
    <w:rsid w:val="001314D8"/>
    <w:rsid w:val="001315B3"/>
    <w:rsid w:val="001318DE"/>
    <w:rsid w:val="00131904"/>
    <w:rsid w:val="00131950"/>
    <w:rsid w:val="0013197F"/>
    <w:rsid w:val="001319B9"/>
    <w:rsid w:val="00131B29"/>
    <w:rsid w:val="00131B4A"/>
    <w:rsid w:val="00131C0C"/>
    <w:rsid w:val="00131EF2"/>
    <w:rsid w:val="00132256"/>
    <w:rsid w:val="001322D5"/>
    <w:rsid w:val="00132311"/>
    <w:rsid w:val="00132443"/>
    <w:rsid w:val="00132466"/>
    <w:rsid w:val="0013250A"/>
    <w:rsid w:val="0013259A"/>
    <w:rsid w:val="00132768"/>
    <w:rsid w:val="00132830"/>
    <w:rsid w:val="00132959"/>
    <w:rsid w:val="001329C4"/>
    <w:rsid w:val="00132B56"/>
    <w:rsid w:val="00132B71"/>
    <w:rsid w:val="00132BE9"/>
    <w:rsid w:val="00132C98"/>
    <w:rsid w:val="00132CCA"/>
    <w:rsid w:val="00132CE8"/>
    <w:rsid w:val="00132E10"/>
    <w:rsid w:val="00132E4B"/>
    <w:rsid w:val="00132E73"/>
    <w:rsid w:val="0013306A"/>
    <w:rsid w:val="00133121"/>
    <w:rsid w:val="0013324C"/>
    <w:rsid w:val="0013336F"/>
    <w:rsid w:val="00133563"/>
    <w:rsid w:val="001335B7"/>
    <w:rsid w:val="001337A5"/>
    <w:rsid w:val="001337EC"/>
    <w:rsid w:val="00133904"/>
    <w:rsid w:val="001339BD"/>
    <w:rsid w:val="00133AEC"/>
    <w:rsid w:val="00133B53"/>
    <w:rsid w:val="00133D14"/>
    <w:rsid w:val="00133D24"/>
    <w:rsid w:val="00133E6F"/>
    <w:rsid w:val="001340DF"/>
    <w:rsid w:val="00134142"/>
    <w:rsid w:val="00134188"/>
    <w:rsid w:val="0013425F"/>
    <w:rsid w:val="0013427A"/>
    <w:rsid w:val="001344C7"/>
    <w:rsid w:val="001344EC"/>
    <w:rsid w:val="0013457B"/>
    <w:rsid w:val="001345DA"/>
    <w:rsid w:val="00134619"/>
    <w:rsid w:val="001348B8"/>
    <w:rsid w:val="001348FE"/>
    <w:rsid w:val="00134B36"/>
    <w:rsid w:val="00134CFE"/>
    <w:rsid w:val="00134D55"/>
    <w:rsid w:val="00134D69"/>
    <w:rsid w:val="001351D2"/>
    <w:rsid w:val="001352D5"/>
    <w:rsid w:val="00135370"/>
    <w:rsid w:val="001353F6"/>
    <w:rsid w:val="001355A0"/>
    <w:rsid w:val="001355A5"/>
    <w:rsid w:val="001356F0"/>
    <w:rsid w:val="001357A0"/>
    <w:rsid w:val="00135929"/>
    <w:rsid w:val="001359EB"/>
    <w:rsid w:val="00135A2B"/>
    <w:rsid w:val="00135AAA"/>
    <w:rsid w:val="00135ACA"/>
    <w:rsid w:val="00135B7C"/>
    <w:rsid w:val="00135C73"/>
    <w:rsid w:val="00135F31"/>
    <w:rsid w:val="001360F3"/>
    <w:rsid w:val="0013621F"/>
    <w:rsid w:val="001362C2"/>
    <w:rsid w:val="00136331"/>
    <w:rsid w:val="00136383"/>
    <w:rsid w:val="0013645F"/>
    <w:rsid w:val="00136597"/>
    <w:rsid w:val="001365CE"/>
    <w:rsid w:val="0013669A"/>
    <w:rsid w:val="00136755"/>
    <w:rsid w:val="0013678C"/>
    <w:rsid w:val="0013691F"/>
    <w:rsid w:val="00136955"/>
    <w:rsid w:val="00136CD0"/>
    <w:rsid w:val="00136D34"/>
    <w:rsid w:val="00136E19"/>
    <w:rsid w:val="00137159"/>
    <w:rsid w:val="001371B2"/>
    <w:rsid w:val="001372BC"/>
    <w:rsid w:val="00137353"/>
    <w:rsid w:val="00137401"/>
    <w:rsid w:val="0013784E"/>
    <w:rsid w:val="001378B0"/>
    <w:rsid w:val="0013790A"/>
    <w:rsid w:val="00137990"/>
    <w:rsid w:val="001379B1"/>
    <w:rsid w:val="00137A8D"/>
    <w:rsid w:val="00137AB9"/>
    <w:rsid w:val="00137B95"/>
    <w:rsid w:val="00137D57"/>
    <w:rsid w:val="00137D78"/>
    <w:rsid w:val="00137E17"/>
    <w:rsid w:val="001400D2"/>
    <w:rsid w:val="001401D2"/>
    <w:rsid w:val="001404ED"/>
    <w:rsid w:val="0014060C"/>
    <w:rsid w:val="001406C5"/>
    <w:rsid w:val="00140751"/>
    <w:rsid w:val="001407DE"/>
    <w:rsid w:val="0014084A"/>
    <w:rsid w:val="00140949"/>
    <w:rsid w:val="001409A0"/>
    <w:rsid w:val="00140B48"/>
    <w:rsid w:val="00140CC0"/>
    <w:rsid w:val="00140F4B"/>
    <w:rsid w:val="00141151"/>
    <w:rsid w:val="001411FE"/>
    <w:rsid w:val="00141230"/>
    <w:rsid w:val="001412E9"/>
    <w:rsid w:val="001413AA"/>
    <w:rsid w:val="001414DC"/>
    <w:rsid w:val="001414F1"/>
    <w:rsid w:val="0014151D"/>
    <w:rsid w:val="001415B6"/>
    <w:rsid w:val="00141664"/>
    <w:rsid w:val="001416B5"/>
    <w:rsid w:val="0014193E"/>
    <w:rsid w:val="00141A0F"/>
    <w:rsid w:val="00141BB2"/>
    <w:rsid w:val="00141C50"/>
    <w:rsid w:val="00141C59"/>
    <w:rsid w:val="00141D82"/>
    <w:rsid w:val="00141E40"/>
    <w:rsid w:val="00141EC5"/>
    <w:rsid w:val="00141F08"/>
    <w:rsid w:val="00141FF2"/>
    <w:rsid w:val="00142087"/>
    <w:rsid w:val="0014209F"/>
    <w:rsid w:val="001420AB"/>
    <w:rsid w:val="001421FD"/>
    <w:rsid w:val="00142304"/>
    <w:rsid w:val="001423C8"/>
    <w:rsid w:val="0014246B"/>
    <w:rsid w:val="0014248F"/>
    <w:rsid w:val="0014257D"/>
    <w:rsid w:val="0014272E"/>
    <w:rsid w:val="00142798"/>
    <w:rsid w:val="0014287A"/>
    <w:rsid w:val="0014290D"/>
    <w:rsid w:val="00142929"/>
    <w:rsid w:val="00142CF2"/>
    <w:rsid w:val="00142D29"/>
    <w:rsid w:val="00142D61"/>
    <w:rsid w:val="00142DE2"/>
    <w:rsid w:val="00143059"/>
    <w:rsid w:val="001432E1"/>
    <w:rsid w:val="001432EF"/>
    <w:rsid w:val="001433C6"/>
    <w:rsid w:val="00143698"/>
    <w:rsid w:val="0014372D"/>
    <w:rsid w:val="001437E4"/>
    <w:rsid w:val="001439D5"/>
    <w:rsid w:val="00143AD1"/>
    <w:rsid w:val="00143DB8"/>
    <w:rsid w:val="00143EEF"/>
    <w:rsid w:val="00143F2A"/>
    <w:rsid w:val="00143F7D"/>
    <w:rsid w:val="00143F8D"/>
    <w:rsid w:val="0014415F"/>
    <w:rsid w:val="001441DE"/>
    <w:rsid w:val="00144210"/>
    <w:rsid w:val="00144589"/>
    <w:rsid w:val="001445FF"/>
    <w:rsid w:val="0014462F"/>
    <w:rsid w:val="00144A83"/>
    <w:rsid w:val="00144A97"/>
    <w:rsid w:val="00144AE1"/>
    <w:rsid w:val="00144BEB"/>
    <w:rsid w:val="00144C87"/>
    <w:rsid w:val="001450B9"/>
    <w:rsid w:val="001450D8"/>
    <w:rsid w:val="00145122"/>
    <w:rsid w:val="00145154"/>
    <w:rsid w:val="0014536A"/>
    <w:rsid w:val="001453D9"/>
    <w:rsid w:val="001453F2"/>
    <w:rsid w:val="00145597"/>
    <w:rsid w:val="0014560D"/>
    <w:rsid w:val="0014560F"/>
    <w:rsid w:val="001458EF"/>
    <w:rsid w:val="0014592E"/>
    <w:rsid w:val="00145B70"/>
    <w:rsid w:val="00145D5B"/>
    <w:rsid w:val="00145E09"/>
    <w:rsid w:val="00145E0B"/>
    <w:rsid w:val="00146161"/>
    <w:rsid w:val="00146191"/>
    <w:rsid w:val="001462EB"/>
    <w:rsid w:val="0014639D"/>
    <w:rsid w:val="00146542"/>
    <w:rsid w:val="0014658C"/>
    <w:rsid w:val="0014659D"/>
    <w:rsid w:val="001465B2"/>
    <w:rsid w:val="00146628"/>
    <w:rsid w:val="00146632"/>
    <w:rsid w:val="0014665B"/>
    <w:rsid w:val="00146770"/>
    <w:rsid w:val="001467B1"/>
    <w:rsid w:val="0014681F"/>
    <w:rsid w:val="001468AD"/>
    <w:rsid w:val="00146A0D"/>
    <w:rsid w:val="00146C26"/>
    <w:rsid w:val="00146DE4"/>
    <w:rsid w:val="00146F96"/>
    <w:rsid w:val="00147022"/>
    <w:rsid w:val="001473E8"/>
    <w:rsid w:val="00147415"/>
    <w:rsid w:val="00147537"/>
    <w:rsid w:val="001475B9"/>
    <w:rsid w:val="00147622"/>
    <w:rsid w:val="0014770A"/>
    <w:rsid w:val="0014786C"/>
    <w:rsid w:val="00147B2E"/>
    <w:rsid w:val="00147DAF"/>
    <w:rsid w:val="00147DB1"/>
    <w:rsid w:val="001500D4"/>
    <w:rsid w:val="00150175"/>
    <w:rsid w:val="00150243"/>
    <w:rsid w:val="00150292"/>
    <w:rsid w:val="001502C8"/>
    <w:rsid w:val="0015046E"/>
    <w:rsid w:val="00150680"/>
    <w:rsid w:val="001507CA"/>
    <w:rsid w:val="00150836"/>
    <w:rsid w:val="00150A30"/>
    <w:rsid w:val="00150A3D"/>
    <w:rsid w:val="00150CA9"/>
    <w:rsid w:val="00150D59"/>
    <w:rsid w:val="00150ED6"/>
    <w:rsid w:val="00150F1C"/>
    <w:rsid w:val="00150FAF"/>
    <w:rsid w:val="00151011"/>
    <w:rsid w:val="00151126"/>
    <w:rsid w:val="00151188"/>
    <w:rsid w:val="0015119A"/>
    <w:rsid w:val="00151224"/>
    <w:rsid w:val="001512A6"/>
    <w:rsid w:val="0015130F"/>
    <w:rsid w:val="0015140E"/>
    <w:rsid w:val="00151424"/>
    <w:rsid w:val="001515BF"/>
    <w:rsid w:val="0015166A"/>
    <w:rsid w:val="00151749"/>
    <w:rsid w:val="001517E9"/>
    <w:rsid w:val="0015180F"/>
    <w:rsid w:val="00151912"/>
    <w:rsid w:val="00151A0C"/>
    <w:rsid w:val="00151C35"/>
    <w:rsid w:val="00151CDB"/>
    <w:rsid w:val="00151D35"/>
    <w:rsid w:val="00151E75"/>
    <w:rsid w:val="00151F32"/>
    <w:rsid w:val="00151FE9"/>
    <w:rsid w:val="001522A3"/>
    <w:rsid w:val="001522C2"/>
    <w:rsid w:val="001525F9"/>
    <w:rsid w:val="001526B5"/>
    <w:rsid w:val="00152758"/>
    <w:rsid w:val="001527B1"/>
    <w:rsid w:val="001527CE"/>
    <w:rsid w:val="00152810"/>
    <w:rsid w:val="00152962"/>
    <w:rsid w:val="00152A7F"/>
    <w:rsid w:val="00152ADB"/>
    <w:rsid w:val="00152B42"/>
    <w:rsid w:val="001532BA"/>
    <w:rsid w:val="001532CB"/>
    <w:rsid w:val="001534E7"/>
    <w:rsid w:val="00153819"/>
    <w:rsid w:val="00153914"/>
    <w:rsid w:val="001539AD"/>
    <w:rsid w:val="00153A85"/>
    <w:rsid w:val="00153C33"/>
    <w:rsid w:val="00153C9F"/>
    <w:rsid w:val="00153CF4"/>
    <w:rsid w:val="00153D28"/>
    <w:rsid w:val="00153D94"/>
    <w:rsid w:val="00153DC3"/>
    <w:rsid w:val="00153E4B"/>
    <w:rsid w:val="00153E64"/>
    <w:rsid w:val="00153F5F"/>
    <w:rsid w:val="00153FED"/>
    <w:rsid w:val="0015428E"/>
    <w:rsid w:val="001542C6"/>
    <w:rsid w:val="00154341"/>
    <w:rsid w:val="00154541"/>
    <w:rsid w:val="00154645"/>
    <w:rsid w:val="00154769"/>
    <w:rsid w:val="00154771"/>
    <w:rsid w:val="001548D5"/>
    <w:rsid w:val="00154925"/>
    <w:rsid w:val="00154BF6"/>
    <w:rsid w:val="00154F76"/>
    <w:rsid w:val="00154FFC"/>
    <w:rsid w:val="00155075"/>
    <w:rsid w:val="00155081"/>
    <w:rsid w:val="001550C5"/>
    <w:rsid w:val="0015531B"/>
    <w:rsid w:val="001553C1"/>
    <w:rsid w:val="001553F0"/>
    <w:rsid w:val="00155489"/>
    <w:rsid w:val="00155492"/>
    <w:rsid w:val="0015568B"/>
    <w:rsid w:val="001556DB"/>
    <w:rsid w:val="00155755"/>
    <w:rsid w:val="00155772"/>
    <w:rsid w:val="001557D1"/>
    <w:rsid w:val="00155834"/>
    <w:rsid w:val="00155845"/>
    <w:rsid w:val="00155870"/>
    <w:rsid w:val="00155914"/>
    <w:rsid w:val="001559E5"/>
    <w:rsid w:val="00155BDD"/>
    <w:rsid w:val="00155BFD"/>
    <w:rsid w:val="00155D81"/>
    <w:rsid w:val="00155E6C"/>
    <w:rsid w:val="00155E8F"/>
    <w:rsid w:val="00156182"/>
    <w:rsid w:val="00156326"/>
    <w:rsid w:val="00156434"/>
    <w:rsid w:val="00156436"/>
    <w:rsid w:val="00156542"/>
    <w:rsid w:val="001565C7"/>
    <w:rsid w:val="00156761"/>
    <w:rsid w:val="00156892"/>
    <w:rsid w:val="001568A8"/>
    <w:rsid w:val="00156A8F"/>
    <w:rsid w:val="00156ABA"/>
    <w:rsid w:val="00156E91"/>
    <w:rsid w:val="00157282"/>
    <w:rsid w:val="0015736F"/>
    <w:rsid w:val="00157390"/>
    <w:rsid w:val="001573E7"/>
    <w:rsid w:val="00157457"/>
    <w:rsid w:val="00157735"/>
    <w:rsid w:val="00157B12"/>
    <w:rsid w:val="00157CDE"/>
    <w:rsid w:val="00157D68"/>
    <w:rsid w:val="00157DF0"/>
    <w:rsid w:val="00157F89"/>
    <w:rsid w:val="00157FA4"/>
    <w:rsid w:val="00160219"/>
    <w:rsid w:val="001602BC"/>
    <w:rsid w:val="0016034E"/>
    <w:rsid w:val="00160730"/>
    <w:rsid w:val="001607A6"/>
    <w:rsid w:val="00160917"/>
    <w:rsid w:val="00160998"/>
    <w:rsid w:val="001609A4"/>
    <w:rsid w:val="00160A8D"/>
    <w:rsid w:val="00160CB9"/>
    <w:rsid w:val="00160CD6"/>
    <w:rsid w:val="00160D1E"/>
    <w:rsid w:val="00160D2D"/>
    <w:rsid w:val="00160F5F"/>
    <w:rsid w:val="00160F68"/>
    <w:rsid w:val="00160F90"/>
    <w:rsid w:val="00160FC1"/>
    <w:rsid w:val="001610AF"/>
    <w:rsid w:val="00161204"/>
    <w:rsid w:val="00161216"/>
    <w:rsid w:val="00161229"/>
    <w:rsid w:val="00161252"/>
    <w:rsid w:val="0016130D"/>
    <w:rsid w:val="00161575"/>
    <w:rsid w:val="001616BE"/>
    <w:rsid w:val="001617A5"/>
    <w:rsid w:val="001617D0"/>
    <w:rsid w:val="00161805"/>
    <w:rsid w:val="00161845"/>
    <w:rsid w:val="00161A0B"/>
    <w:rsid w:val="00161BEC"/>
    <w:rsid w:val="00161CCA"/>
    <w:rsid w:val="00161E87"/>
    <w:rsid w:val="00161ED2"/>
    <w:rsid w:val="001621D5"/>
    <w:rsid w:val="00162308"/>
    <w:rsid w:val="0016263F"/>
    <w:rsid w:val="00162672"/>
    <w:rsid w:val="0016277B"/>
    <w:rsid w:val="001627FD"/>
    <w:rsid w:val="00162819"/>
    <w:rsid w:val="001628CC"/>
    <w:rsid w:val="00162AC3"/>
    <w:rsid w:val="00162B63"/>
    <w:rsid w:val="00162C33"/>
    <w:rsid w:val="0016316A"/>
    <w:rsid w:val="00163423"/>
    <w:rsid w:val="00163539"/>
    <w:rsid w:val="001636D3"/>
    <w:rsid w:val="0016381F"/>
    <w:rsid w:val="001638F0"/>
    <w:rsid w:val="001639E4"/>
    <w:rsid w:val="00163AB2"/>
    <w:rsid w:val="00163D1D"/>
    <w:rsid w:val="00163D7E"/>
    <w:rsid w:val="00163D94"/>
    <w:rsid w:val="00163E19"/>
    <w:rsid w:val="00163EEF"/>
    <w:rsid w:val="001640F4"/>
    <w:rsid w:val="00164171"/>
    <w:rsid w:val="00164214"/>
    <w:rsid w:val="00164272"/>
    <w:rsid w:val="0016432F"/>
    <w:rsid w:val="0016435C"/>
    <w:rsid w:val="001644BF"/>
    <w:rsid w:val="0016454E"/>
    <w:rsid w:val="001646ED"/>
    <w:rsid w:val="001648D2"/>
    <w:rsid w:val="0016495A"/>
    <w:rsid w:val="00164BEF"/>
    <w:rsid w:val="00164C19"/>
    <w:rsid w:val="00164C3C"/>
    <w:rsid w:val="00164C69"/>
    <w:rsid w:val="00164D6A"/>
    <w:rsid w:val="00164E58"/>
    <w:rsid w:val="00165033"/>
    <w:rsid w:val="001651FF"/>
    <w:rsid w:val="001653B4"/>
    <w:rsid w:val="00165753"/>
    <w:rsid w:val="00165926"/>
    <w:rsid w:val="00165992"/>
    <w:rsid w:val="001659AE"/>
    <w:rsid w:val="00165A6E"/>
    <w:rsid w:val="00165BF9"/>
    <w:rsid w:val="00165C04"/>
    <w:rsid w:val="00165C26"/>
    <w:rsid w:val="00165C3A"/>
    <w:rsid w:val="00165DB9"/>
    <w:rsid w:val="00165FD4"/>
    <w:rsid w:val="001661B0"/>
    <w:rsid w:val="00166298"/>
    <w:rsid w:val="001664C0"/>
    <w:rsid w:val="00166523"/>
    <w:rsid w:val="001665EB"/>
    <w:rsid w:val="0016661A"/>
    <w:rsid w:val="001667C0"/>
    <w:rsid w:val="00166AA6"/>
    <w:rsid w:val="00166CC7"/>
    <w:rsid w:val="00166D0E"/>
    <w:rsid w:val="00166D81"/>
    <w:rsid w:val="00166F3D"/>
    <w:rsid w:val="00166F7B"/>
    <w:rsid w:val="001670BD"/>
    <w:rsid w:val="001670EA"/>
    <w:rsid w:val="001671A4"/>
    <w:rsid w:val="001671E1"/>
    <w:rsid w:val="00167365"/>
    <w:rsid w:val="0016748A"/>
    <w:rsid w:val="001674A0"/>
    <w:rsid w:val="00167515"/>
    <w:rsid w:val="00167519"/>
    <w:rsid w:val="0016771B"/>
    <w:rsid w:val="001678D2"/>
    <w:rsid w:val="00167902"/>
    <w:rsid w:val="0016794C"/>
    <w:rsid w:val="00167A81"/>
    <w:rsid w:val="00167D96"/>
    <w:rsid w:val="00167EF1"/>
    <w:rsid w:val="00167F46"/>
    <w:rsid w:val="001701A2"/>
    <w:rsid w:val="001704FD"/>
    <w:rsid w:val="001705AB"/>
    <w:rsid w:val="001705C5"/>
    <w:rsid w:val="0017063F"/>
    <w:rsid w:val="00170657"/>
    <w:rsid w:val="0017072A"/>
    <w:rsid w:val="001709C5"/>
    <w:rsid w:val="00170A50"/>
    <w:rsid w:val="00170A9F"/>
    <w:rsid w:val="00170BDF"/>
    <w:rsid w:val="00170C8C"/>
    <w:rsid w:val="00170D35"/>
    <w:rsid w:val="00170D5D"/>
    <w:rsid w:val="0017102F"/>
    <w:rsid w:val="00171207"/>
    <w:rsid w:val="0017123B"/>
    <w:rsid w:val="00171285"/>
    <w:rsid w:val="001712B2"/>
    <w:rsid w:val="00171435"/>
    <w:rsid w:val="00171639"/>
    <w:rsid w:val="00171928"/>
    <w:rsid w:val="001719C2"/>
    <w:rsid w:val="00171A62"/>
    <w:rsid w:val="00171D66"/>
    <w:rsid w:val="00171DE3"/>
    <w:rsid w:val="00172096"/>
    <w:rsid w:val="001720D2"/>
    <w:rsid w:val="00172486"/>
    <w:rsid w:val="00172491"/>
    <w:rsid w:val="00172574"/>
    <w:rsid w:val="00172684"/>
    <w:rsid w:val="00172822"/>
    <w:rsid w:val="00172915"/>
    <w:rsid w:val="001729CB"/>
    <w:rsid w:val="00172BE4"/>
    <w:rsid w:val="00172DB1"/>
    <w:rsid w:val="00172DD6"/>
    <w:rsid w:val="00172F3C"/>
    <w:rsid w:val="001732BA"/>
    <w:rsid w:val="0017334F"/>
    <w:rsid w:val="00173576"/>
    <w:rsid w:val="00173582"/>
    <w:rsid w:val="00173736"/>
    <w:rsid w:val="00173771"/>
    <w:rsid w:val="001737D6"/>
    <w:rsid w:val="0017399A"/>
    <w:rsid w:val="00173AD4"/>
    <w:rsid w:val="00173CB4"/>
    <w:rsid w:val="00173D2E"/>
    <w:rsid w:val="00173DD3"/>
    <w:rsid w:val="00173E28"/>
    <w:rsid w:val="00173E3E"/>
    <w:rsid w:val="00173E8B"/>
    <w:rsid w:val="00173F31"/>
    <w:rsid w:val="001742A9"/>
    <w:rsid w:val="00174420"/>
    <w:rsid w:val="0017456D"/>
    <w:rsid w:val="00174599"/>
    <w:rsid w:val="00174783"/>
    <w:rsid w:val="00174839"/>
    <w:rsid w:val="001748B3"/>
    <w:rsid w:val="00174B75"/>
    <w:rsid w:val="00174BA5"/>
    <w:rsid w:val="00174C27"/>
    <w:rsid w:val="00174D10"/>
    <w:rsid w:val="00174D59"/>
    <w:rsid w:val="00174E46"/>
    <w:rsid w:val="00174F41"/>
    <w:rsid w:val="00174FA1"/>
    <w:rsid w:val="00174FFD"/>
    <w:rsid w:val="00175053"/>
    <w:rsid w:val="001750A7"/>
    <w:rsid w:val="00175142"/>
    <w:rsid w:val="0017519E"/>
    <w:rsid w:val="001751E1"/>
    <w:rsid w:val="001752A8"/>
    <w:rsid w:val="00175326"/>
    <w:rsid w:val="001754D3"/>
    <w:rsid w:val="0017564B"/>
    <w:rsid w:val="00175655"/>
    <w:rsid w:val="00175909"/>
    <w:rsid w:val="001759CA"/>
    <w:rsid w:val="00175A24"/>
    <w:rsid w:val="00175B50"/>
    <w:rsid w:val="00175CE8"/>
    <w:rsid w:val="00175D0F"/>
    <w:rsid w:val="00175D28"/>
    <w:rsid w:val="00175D79"/>
    <w:rsid w:val="00175DA3"/>
    <w:rsid w:val="00175F32"/>
    <w:rsid w:val="001764C7"/>
    <w:rsid w:val="00176911"/>
    <w:rsid w:val="001769C0"/>
    <w:rsid w:val="00176B5C"/>
    <w:rsid w:val="00176BB9"/>
    <w:rsid w:val="00176D01"/>
    <w:rsid w:val="00176F28"/>
    <w:rsid w:val="00177045"/>
    <w:rsid w:val="0017705B"/>
    <w:rsid w:val="0017726A"/>
    <w:rsid w:val="001772AF"/>
    <w:rsid w:val="0017751C"/>
    <w:rsid w:val="0017779C"/>
    <w:rsid w:val="001777A8"/>
    <w:rsid w:val="001777F1"/>
    <w:rsid w:val="00177806"/>
    <w:rsid w:val="00177948"/>
    <w:rsid w:val="00177DD3"/>
    <w:rsid w:val="00177E36"/>
    <w:rsid w:val="00177F89"/>
    <w:rsid w:val="00180278"/>
    <w:rsid w:val="00180576"/>
    <w:rsid w:val="00180608"/>
    <w:rsid w:val="001807F2"/>
    <w:rsid w:val="00180982"/>
    <w:rsid w:val="00180A24"/>
    <w:rsid w:val="00180A59"/>
    <w:rsid w:val="00180ADA"/>
    <w:rsid w:val="00180D40"/>
    <w:rsid w:val="00180E0E"/>
    <w:rsid w:val="00180EFA"/>
    <w:rsid w:val="001810EB"/>
    <w:rsid w:val="001813D6"/>
    <w:rsid w:val="0018145A"/>
    <w:rsid w:val="0018147B"/>
    <w:rsid w:val="00181686"/>
    <w:rsid w:val="001816E9"/>
    <w:rsid w:val="001816F6"/>
    <w:rsid w:val="001818A7"/>
    <w:rsid w:val="00181B26"/>
    <w:rsid w:val="001820CF"/>
    <w:rsid w:val="00182138"/>
    <w:rsid w:val="00182374"/>
    <w:rsid w:val="0018246C"/>
    <w:rsid w:val="001824CC"/>
    <w:rsid w:val="00182533"/>
    <w:rsid w:val="00182725"/>
    <w:rsid w:val="001827A7"/>
    <w:rsid w:val="001827AD"/>
    <w:rsid w:val="001827CA"/>
    <w:rsid w:val="001829C8"/>
    <w:rsid w:val="00182A52"/>
    <w:rsid w:val="00182AC4"/>
    <w:rsid w:val="00182B77"/>
    <w:rsid w:val="00182C2A"/>
    <w:rsid w:val="00182C2D"/>
    <w:rsid w:val="00182CB3"/>
    <w:rsid w:val="00182D17"/>
    <w:rsid w:val="00182DA2"/>
    <w:rsid w:val="00182E90"/>
    <w:rsid w:val="001832A7"/>
    <w:rsid w:val="001835C2"/>
    <w:rsid w:val="001837D6"/>
    <w:rsid w:val="00183956"/>
    <w:rsid w:val="00183B72"/>
    <w:rsid w:val="00183C11"/>
    <w:rsid w:val="00183F10"/>
    <w:rsid w:val="00184419"/>
    <w:rsid w:val="0018443B"/>
    <w:rsid w:val="001844ED"/>
    <w:rsid w:val="0018488D"/>
    <w:rsid w:val="0018489C"/>
    <w:rsid w:val="001848F3"/>
    <w:rsid w:val="001849C1"/>
    <w:rsid w:val="00184C58"/>
    <w:rsid w:val="00184D4C"/>
    <w:rsid w:val="00184E16"/>
    <w:rsid w:val="00184E24"/>
    <w:rsid w:val="00184E4D"/>
    <w:rsid w:val="00184FF4"/>
    <w:rsid w:val="00185100"/>
    <w:rsid w:val="001851DD"/>
    <w:rsid w:val="0018533B"/>
    <w:rsid w:val="00185365"/>
    <w:rsid w:val="001853C8"/>
    <w:rsid w:val="001853D6"/>
    <w:rsid w:val="001854FA"/>
    <w:rsid w:val="001855B8"/>
    <w:rsid w:val="0018562E"/>
    <w:rsid w:val="001856F2"/>
    <w:rsid w:val="00185703"/>
    <w:rsid w:val="00185757"/>
    <w:rsid w:val="00185AE9"/>
    <w:rsid w:val="00185BD3"/>
    <w:rsid w:val="00185D3D"/>
    <w:rsid w:val="00185E2B"/>
    <w:rsid w:val="00185E3E"/>
    <w:rsid w:val="00185F8C"/>
    <w:rsid w:val="001860CC"/>
    <w:rsid w:val="001861F5"/>
    <w:rsid w:val="001864C1"/>
    <w:rsid w:val="00186640"/>
    <w:rsid w:val="00186657"/>
    <w:rsid w:val="00186733"/>
    <w:rsid w:val="00186904"/>
    <w:rsid w:val="001869C1"/>
    <w:rsid w:val="00186B0A"/>
    <w:rsid w:val="00186B1A"/>
    <w:rsid w:val="00186BDF"/>
    <w:rsid w:val="00186C09"/>
    <w:rsid w:val="00186C46"/>
    <w:rsid w:val="00186CA1"/>
    <w:rsid w:val="00186CF8"/>
    <w:rsid w:val="00186E29"/>
    <w:rsid w:val="00186E69"/>
    <w:rsid w:val="00186E72"/>
    <w:rsid w:val="00186FE5"/>
    <w:rsid w:val="0018702B"/>
    <w:rsid w:val="00187040"/>
    <w:rsid w:val="001872D7"/>
    <w:rsid w:val="00187606"/>
    <w:rsid w:val="0018787A"/>
    <w:rsid w:val="001878B4"/>
    <w:rsid w:val="0018791A"/>
    <w:rsid w:val="00187A92"/>
    <w:rsid w:val="00187D28"/>
    <w:rsid w:val="00187D42"/>
    <w:rsid w:val="0019005A"/>
    <w:rsid w:val="001901DE"/>
    <w:rsid w:val="001902EA"/>
    <w:rsid w:val="00190339"/>
    <w:rsid w:val="001905BD"/>
    <w:rsid w:val="001905D2"/>
    <w:rsid w:val="00190627"/>
    <w:rsid w:val="0019075A"/>
    <w:rsid w:val="00190901"/>
    <w:rsid w:val="00190B9C"/>
    <w:rsid w:val="00190CCF"/>
    <w:rsid w:val="00190E2B"/>
    <w:rsid w:val="00191135"/>
    <w:rsid w:val="001914A0"/>
    <w:rsid w:val="001914D6"/>
    <w:rsid w:val="001915D3"/>
    <w:rsid w:val="0019166F"/>
    <w:rsid w:val="00191780"/>
    <w:rsid w:val="00191820"/>
    <w:rsid w:val="00191958"/>
    <w:rsid w:val="00191AF0"/>
    <w:rsid w:val="00191CE6"/>
    <w:rsid w:val="00191E79"/>
    <w:rsid w:val="00192061"/>
    <w:rsid w:val="00192071"/>
    <w:rsid w:val="001920AE"/>
    <w:rsid w:val="00192431"/>
    <w:rsid w:val="00192466"/>
    <w:rsid w:val="00192514"/>
    <w:rsid w:val="00192671"/>
    <w:rsid w:val="0019271E"/>
    <w:rsid w:val="001928D9"/>
    <w:rsid w:val="001929FD"/>
    <w:rsid w:val="00192A11"/>
    <w:rsid w:val="00192A8C"/>
    <w:rsid w:val="00192AB5"/>
    <w:rsid w:val="00192B56"/>
    <w:rsid w:val="00192BC0"/>
    <w:rsid w:val="00192C49"/>
    <w:rsid w:val="00192C7B"/>
    <w:rsid w:val="00192CAE"/>
    <w:rsid w:val="00192D8C"/>
    <w:rsid w:val="00192FE6"/>
    <w:rsid w:val="0019303B"/>
    <w:rsid w:val="00193115"/>
    <w:rsid w:val="0019328D"/>
    <w:rsid w:val="0019332D"/>
    <w:rsid w:val="0019341E"/>
    <w:rsid w:val="00193595"/>
    <w:rsid w:val="0019360B"/>
    <w:rsid w:val="00193685"/>
    <w:rsid w:val="001936BE"/>
    <w:rsid w:val="00193986"/>
    <w:rsid w:val="00193993"/>
    <w:rsid w:val="00193A5F"/>
    <w:rsid w:val="00193A81"/>
    <w:rsid w:val="00193B08"/>
    <w:rsid w:val="00193F54"/>
    <w:rsid w:val="00193FB8"/>
    <w:rsid w:val="00193FFB"/>
    <w:rsid w:val="0019452E"/>
    <w:rsid w:val="00194570"/>
    <w:rsid w:val="00194765"/>
    <w:rsid w:val="001947B0"/>
    <w:rsid w:val="001949CA"/>
    <w:rsid w:val="001949EE"/>
    <w:rsid w:val="00194ADD"/>
    <w:rsid w:val="00194F8C"/>
    <w:rsid w:val="0019501F"/>
    <w:rsid w:val="001953DE"/>
    <w:rsid w:val="0019570F"/>
    <w:rsid w:val="00195B6A"/>
    <w:rsid w:val="00195CA3"/>
    <w:rsid w:val="00195FF6"/>
    <w:rsid w:val="0019605F"/>
    <w:rsid w:val="00196170"/>
    <w:rsid w:val="001961F8"/>
    <w:rsid w:val="00196243"/>
    <w:rsid w:val="00196359"/>
    <w:rsid w:val="001963A4"/>
    <w:rsid w:val="0019679A"/>
    <w:rsid w:val="001967AF"/>
    <w:rsid w:val="001967E3"/>
    <w:rsid w:val="00196909"/>
    <w:rsid w:val="0019692A"/>
    <w:rsid w:val="00196ACD"/>
    <w:rsid w:val="00196BF4"/>
    <w:rsid w:val="00196DD6"/>
    <w:rsid w:val="00196E94"/>
    <w:rsid w:val="00196F01"/>
    <w:rsid w:val="00196F7C"/>
    <w:rsid w:val="001970D3"/>
    <w:rsid w:val="00197250"/>
    <w:rsid w:val="001972DA"/>
    <w:rsid w:val="001976AA"/>
    <w:rsid w:val="0019773D"/>
    <w:rsid w:val="001978A2"/>
    <w:rsid w:val="00197904"/>
    <w:rsid w:val="001979B2"/>
    <w:rsid w:val="00197BB6"/>
    <w:rsid w:val="00197C32"/>
    <w:rsid w:val="00197E03"/>
    <w:rsid w:val="00197E3C"/>
    <w:rsid w:val="001A00DA"/>
    <w:rsid w:val="001A02E9"/>
    <w:rsid w:val="001A02F6"/>
    <w:rsid w:val="001A04E2"/>
    <w:rsid w:val="001A07FC"/>
    <w:rsid w:val="001A097C"/>
    <w:rsid w:val="001A0B2C"/>
    <w:rsid w:val="001A0B69"/>
    <w:rsid w:val="001A0CA1"/>
    <w:rsid w:val="001A0CE7"/>
    <w:rsid w:val="001A0D1B"/>
    <w:rsid w:val="001A0D31"/>
    <w:rsid w:val="001A0D6E"/>
    <w:rsid w:val="001A0E25"/>
    <w:rsid w:val="001A0F82"/>
    <w:rsid w:val="001A1017"/>
    <w:rsid w:val="001A1049"/>
    <w:rsid w:val="001A105D"/>
    <w:rsid w:val="001A10C7"/>
    <w:rsid w:val="001A1119"/>
    <w:rsid w:val="001A127C"/>
    <w:rsid w:val="001A1541"/>
    <w:rsid w:val="001A15C6"/>
    <w:rsid w:val="001A16B4"/>
    <w:rsid w:val="001A16E6"/>
    <w:rsid w:val="001A1738"/>
    <w:rsid w:val="001A178C"/>
    <w:rsid w:val="001A1E89"/>
    <w:rsid w:val="001A1FD3"/>
    <w:rsid w:val="001A205F"/>
    <w:rsid w:val="001A20F9"/>
    <w:rsid w:val="001A21A4"/>
    <w:rsid w:val="001A21BB"/>
    <w:rsid w:val="001A21FD"/>
    <w:rsid w:val="001A246E"/>
    <w:rsid w:val="001A25C8"/>
    <w:rsid w:val="001A261E"/>
    <w:rsid w:val="001A2673"/>
    <w:rsid w:val="001A274D"/>
    <w:rsid w:val="001A28AE"/>
    <w:rsid w:val="001A2BDF"/>
    <w:rsid w:val="001A2C32"/>
    <w:rsid w:val="001A2C87"/>
    <w:rsid w:val="001A2C88"/>
    <w:rsid w:val="001A2E44"/>
    <w:rsid w:val="001A3219"/>
    <w:rsid w:val="001A32BE"/>
    <w:rsid w:val="001A353C"/>
    <w:rsid w:val="001A35BA"/>
    <w:rsid w:val="001A35D0"/>
    <w:rsid w:val="001A3986"/>
    <w:rsid w:val="001A3EDF"/>
    <w:rsid w:val="001A3F53"/>
    <w:rsid w:val="001A4038"/>
    <w:rsid w:val="001A4058"/>
    <w:rsid w:val="001A42B6"/>
    <w:rsid w:val="001A42DB"/>
    <w:rsid w:val="001A43A2"/>
    <w:rsid w:val="001A4653"/>
    <w:rsid w:val="001A4706"/>
    <w:rsid w:val="001A4775"/>
    <w:rsid w:val="001A493C"/>
    <w:rsid w:val="001A498C"/>
    <w:rsid w:val="001A4A8C"/>
    <w:rsid w:val="001A4A8F"/>
    <w:rsid w:val="001A4AB9"/>
    <w:rsid w:val="001A4BCC"/>
    <w:rsid w:val="001A4CC9"/>
    <w:rsid w:val="001A4D34"/>
    <w:rsid w:val="001A4E3D"/>
    <w:rsid w:val="001A4F15"/>
    <w:rsid w:val="001A4FB4"/>
    <w:rsid w:val="001A5102"/>
    <w:rsid w:val="001A5510"/>
    <w:rsid w:val="001A574D"/>
    <w:rsid w:val="001A5ACA"/>
    <w:rsid w:val="001A5B98"/>
    <w:rsid w:val="001A5C7B"/>
    <w:rsid w:val="001A5DF9"/>
    <w:rsid w:val="001A5E19"/>
    <w:rsid w:val="001A5F46"/>
    <w:rsid w:val="001A5F91"/>
    <w:rsid w:val="001A60D9"/>
    <w:rsid w:val="001A63CC"/>
    <w:rsid w:val="001A63D8"/>
    <w:rsid w:val="001A66F6"/>
    <w:rsid w:val="001A6739"/>
    <w:rsid w:val="001A67DD"/>
    <w:rsid w:val="001A68E3"/>
    <w:rsid w:val="001A6AB8"/>
    <w:rsid w:val="001A6B3B"/>
    <w:rsid w:val="001A6E21"/>
    <w:rsid w:val="001A70C2"/>
    <w:rsid w:val="001A7296"/>
    <w:rsid w:val="001A7558"/>
    <w:rsid w:val="001A78AD"/>
    <w:rsid w:val="001A7902"/>
    <w:rsid w:val="001A7AC7"/>
    <w:rsid w:val="001A7BA5"/>
    <w:rsid w:val="001A7BD0"/>
    <w:rsid w:val="001A7BE6"/>
    <w:rsid w:val="001B0090"/>
    <w:rsid w:val="001B0132"/>
    <w:rsid w:val="001B01FA"/>
    <w:rsid w:val="001B0536"/>
    <w:rsid w:val="001B07F2"/>
    <w:rsid w:val="001B0832"/>
    <w:rsid w:val="001B097F"/>
    <w:rsid w:val="001B0A4A"/>
    <w:rsid w:val="001B0A92"/>
    <w:rsid w:val="001B0B65"/>
    <w:rsid w:val="001B0C23"/>
    <w:rsid w:val="001B0D1E"/>
    <w:rsid w:val="001B0ED4"/>
    <w:rsid w:val="001B0F1E"/>
    <w:rsid w:val="001B109B"/>
    <w:rsid w:val="001B1197"/>
    <w:rsid w:val="001B13CE"/>
    <w:rsid w:val="001B143E"/>
    <w:rsid w:val="001B14AA"/>
    <w:rsid w:val="001B1532"/>
    <w:rsid w:val="001B1618"/>
    <w:rsid w:val="001B1628"/>
    <w:rsid w:val="001B16D9"/>
    <w:rsid w:val="001B1807"/>
    <w:rsid w:val="001B18A7"/>
    <w:rsid w:val="001B1996"/>
    <w:rsid w:val="001B1BA0"/>
    <w:rsid w:val="001B1BF2"/>
    <w:rsid w:val="001B1CEE"/>
    <w:rsid w:val="001B1DA0"/>
    <w:rsid w:val="001B1EA2"/>
    <w:rsid w:val="001B1F57"/>
    <w:rsid w:val="001B22DD"/>
    <w:rsid w:val="001B23AF"/>
    <w:rsid w:val="001B241A"/>
    <w:rsid w:val="001B25D6"/>
    <w:rsid w:val="001B263A"/>
    <w:rsid w:val="001B2699"/>
    <w:rsid w:val="001B271F"/>
    <w:rsid w:val="001B2762"/>
    <w:rsid w:val="001B283A"/>
    <w:rsid w:val="001B2A23"/>
    <w:rsid w:val="001B2A3B"/>
    <w:rsid w:val="001B2B2F"/>
    <w:rsid w:val="001B2B63"/>
    <w:rsid w:val="001B2CD4"/>
    <w:rsid w:val="001B2CD6"/>
    <w:rsid w:val="001B2D6C"/>
    <w:rsid w:val="001B2D89"/>
    <w:rsid w:val="001B2F74"/>
    <w:rsid w:val="001B30BF"/>
    <w:rsid w:val="001B3284"/>
    <w:rsid w:val="001B32C9"/>
    <w:rsid w:val="001B3632"/>
    <w:rsid w:val="001B36FC"/>
    <w:rsid w:val="001B38EE"/>
    <w:rsid w:val="001B3BE2"/>
    <w:rsid w:val="001B3D8A"/>
    <w:rsid w:val="001B3F17"/>
    <w:rsid w:val="001B41ED"/>
    <w:rsid w:val="001B420C"/>
    <w:rsid w:val="001B4219"/>
    <w:rsid w:val="001B4373"/>
    <w:rsid w:val="001B440D"/>
    <w:rsid w:val="001B44CD"/>
    <w:rsid w:val="001B450B"/>
    <w:rsid w:val="001B4535"/>
    <w:rsid w:val="001B4607"/>
    <w:rsid w:val="001B4720"/>
    <w:rsid w:val="001B4824"/>
    <w:rsid w:val="001B48D1"/>
    <w:rsid w:val="001B4A69"/>
    <w:rsid w:val="001B4A78"/>
    <w:rsid w:val="001B4BCB"/>
    <w:rsid w:val="001B4C00"/>
    <w:rsid w:val="001B4D84"/>
    <w:rsid w:val="001B4E08"/>
    <w:rsid w:val="001B4E33"/>
    <w:rsid w:val="001B4EB5"/>
    <w:rsid w:val="001B4FB1"/>
    <w:rsid w:val="001B5169"/>
    <w:rsid w:val="001B5172"/>
    <w:rsid w:val="001B518A"/>
    <w:rsid w:val="001B52DA"/>
    <w:rsid w:val="001B5535"/>
    <w:rsid w:val="001B553D"/>
    <w:rsid w:val="001B55E8"/>
    <w:rsid w:val="001B575E"/>
    <w:rsid w:val="001B579A"/>
    <w:rsid w:val="001B583D"/>
    <w:rsid w:val="001B5868"/>
    <w:rsid w:val="001B589C"/>
    <w:rsid w:val="001B58B0"/>
    <w:rsid w:val="001B5B8A"/>
    <w:rsid w:val="001B5BAE"/>
    <w:rsid w:val="001B5C70"/>
    <w:rsid w:val="001B5DDF"/>
    <w:rsid w:val="001B5E72"/>
    <w:rsid w:val="001B609B"/>
    <w:rsid w:val="001B60D4"/>
    <w:rsid w:val="001B6411"/>
    <w:rsid w:val="001B6AB4"/>
    <w:rsid w:val="001B6B59"/>
    <w:rsid w:val="001B6BCD"/>
    <w:rsid w:val="001B6CF4"/>
    <w:rsid w:val="001B6DC9"/>
    <w:rsid w:val="001B6E73"/>
    <w:rsid w:val="001B6EE0"/>
    <w:rsid w:val="001B70D5"/>
    <w:rsid w:val="001B7343"/>
    <w:rsid w:val="001B7346"/>
    <w:rsid w:val="001B7405"/>
    <w:rsid w:val="001B750D"/>
    <w:rsid w:val="001B76E3"/>
    <w:rsid w:val="001B7872"/>
    <w:rsid w:val="001B7884"/>
    <w:rsid w:val="001B7AB7"/>
    <w:rsid w:val="001B7BA2"/>
    <w:rsid w:val="001B7E0C"/>
    <w:rsid w:val="001B7E6E"/>
    <w:rsid w:val="001B7EEA"/>
    <w:rsid w:val="001C00EB"/>
    <w:rsid w:val="001C0142"/>
    <w:rsid w:val="001C0305"/>
    <w:rsid w:val="001C0591"/>
    <w:rsid w:val="001C05C2"/>
    <w:rsid w:val="001C063A"/>
    <w:rsid w:val="001C0674"/>
    <w:rsid w:val="001C0737"/>
    <w:rsid w:val="001C093F"/>
    <w:rsid w:val="001C0AA8"/>
    <w:rsid w:val="001C0B5A"/>
    <w:rsid w:val="001C0BF3"/>
    <w:rsid w:val="001C0CF6"/>
    <w:rsid w:val="001C0D2A"/>
    <w:rsid w:val="001C0D98"/>
    <w:rsid w:val="001C0E60"/>
    <w:rsid w:val="001C10AC"/>
    <w:rsid w:val="001C111B"/>
    <w:rsid w:val="001C122A"/>
    <w:rsid w:val="001C1405"/>
    <w:rsid w:val="001C1593"/>
    <w:rsid w:val="001C1637"/>
    <w:rsid w:val="001C16EE"/>
    <w:rsid w:val="001C17B5"/>
    <w:rsid w:val="001C17EF"/>
    <w:rsid w:val="001C18BE"/>
    <w:rsid w:val="001C18D9"/>
    <w:rsid w:val="001C1A6C"/>
    <w:rsid w:val="001C1B05"/>
    <w:rsid w:val="001C1B25"/>
    <w:rsid w:val="001C1B93"/>
    <w:rsid w:val="001C1BA6"/>
    <w:rsid w:val="001C1E71"/>
    <w:rsid w:val="001C2034"/>
    <w:rsid w:val="001C2117"/>
    <w:rsid w:val="001C226F"/>
    <w:rsid w:val="001C22E2"/>
    <w:rsid w:val="001C2366"/>
    <w:rsid w:val="001C241C"/>
    <w:rsid w:val="001C25DD"/>
    <w:rsid w:val="001C261F"/>
    <w:rsid w:val="001C2C3A"/>
    <w:rsid w:val="001C2D0F"/>
    <w:rsid w:val="001C2DFB"/>
    <w:rsid w:val="001C3071"/>
    <w:rsid w:val="001C332E"/>
    <w:rsid w:val="001C3566"/>
    <w:rsid w:val="001C3715"/>
    <w:rsid w:val="001C3974"/>
    <w:rsid w:val="001C39D1"/>
    <w:rsid w:val="001C3A32"/>
    <w:rsid w:val="001C3DAC"/>
    <w:rsid w:val="001C3EEF"/>
    <w:rsid w:val="001C40F8"/>
    <w:rsid w:val="001C41F2"/>
    <w:rsid w:val="001C42DF"/>
    <w:rsid w:val="001C42FE"/>
    <w:rsid w:val="001C446D"/>
    <w:rsid w:val="001C45B1"/>
    <w:rsid w:val="001C49A7"/>
    <w:rsid w:val="001C4D3D"/>
    <w:rsid w:val="001C4D6D"/>
    <w:rsid w:val="001C510D"/>
    <w:rsid w:val="001C523C"/>
    <w:rsid w:val="001C5296"/>
    <w:rsid w:val="001C5387"/>
    <w:rsid w:val="001C544B"/>
    <w:rsid w:val="001C551A"/>
    <w:rsid w:val="001C55BF"/>
    <w:rsid w:val="001C5A7B"/>
    <w:rsid w:val="001C5BE5"/>
    <w:rsid w:val="001C5D81"/>
    <w:rsid w:val="001C5D90"/>
    <w:rsid w:val="001C5DE8"/>
    <w:rsid w:val="001C5E38"/>
    <w:rsid w:val="001C61B2"/>
    <w:rsid w:val="001C62D4"/>
    <w:rsid w:val="001C6387"/>
    <w:rsid w:val="001C63EF"/>
    <w:rsid w:val="001C64FF"/>
    <w:rsid w:val="001C6550"/>
    <w:rsid w:val="001C66AC"/>
    <w:rsid w:val="001C66B8"/>
    <w:rsid w:val="001C6754"/>
    <w:rsid w:val="001C689A"/>
    <w:rsid w:val="001C6B3C"/>
    <w:rsid w:val="001C6FFC"/>
    <w:rsid w:val="001C707C"/>
    <w:rsid w:val="001C734D"/>
    <w:rsid w:val="001C737A"/>
    <w:rsid w:val="001C73DA"/>
    <w:rsid w:val="001C7500"/>
    <w:rsid w:val="001C758A"/>
    <w:rsid w:val="001C75D8"/>
    <w:rsid w:val="001C769E"/>
    <w:rsid w:val="001C770A"/>
    <w:rsid w:val="001C77F0"/>
    <w:rsid w:val="001C789F"/>
    <w:rsid w:val="001C7A06"/>
    <w:rsid w:val="001C7A2F"/>
    <w:rsid w:val="001C7D33"/>
    <w:rsid w:val="001C7D46"/>
    <w:rsid w:val="001C7DA4"/>
    <w:rsid w:val="001D0337"/>
    <w:rsid w:val="001D0396"/>
    <w:rsid w:val="001D03A0"/>
    <w:rsid w:val="001D040D"/>
    <w:rsid w:val="001D0414"/>
    <w:rsid w:val="001D04D3"/>
    <w:rsid w:val="001D06BC"/>
    <w:rsid w:val="001D08C3"/>
    <w:rsid w:val="001D090E"/>
    <w:rsid w:val="001D0C47"/>
    <w:rsid w:val="001D0E39"/>
    <w:rsid w:val="001D0E90"/>
    <w:rsid w:val="001D1282"/>
    <w:rsid w:val="001D1327"/>
    <w:rsid w:val="001D1330"/>
    <w:rsid w:val="001D13A9"/>
    <w:rsid w:val="001D156C"/>
    <w:rsid w:val="001D1794"/>
    <w:rsid w:val="001D1806"/>
    <w:rsid w:val="001D19F4"/>
    <w:rsid w:val="001D1B3A"/>
    <w:rsid w:val="001D1E64"/>
    <w:rsid w:val="001D1E9A"/>
    <w:rsid w:val="001D1F58"/>
    <w:rsid w:val="001D2009"/>
    <w:rsid w:val="001D20D1"/>
    <w:rsid w:val="001D21EC"/>
    <w:rsid w:val="001D22C0"/>
    <w:rsid w:val="001D241A"/>
    <w:rsid w:val="001D24D8"/>
    <w:rsid w:val="001D2546"/>
    <w:rsid w:val="001D25F2"/>
    <w:rsid w:val="001D279A"/>
    <w:rsid w:val="001D2813"/>
    <w:rsid w:val="001D287E"/>
    <w:rsid w:val="001D2944"/>
    <w:rsid w:val="001D2A7F"/>
    <w:rsid w:val="001D2C21"/>
    <w:rsid w:val="001D2CBB"/>
    <w:rsid w:val="001D2F93"/>
    <w:rsid w:val="001D30C9"/>
    <w:rsid w:val="001D322F"/>
    <w:rsid w:val="001D32FA"/>
    <w:rsid w:val="001D3301"/>
    <w:rsid w:val="001D3506"/>
    <w:rsid w:val="001D35A3"/>
    <w:rsid w:val="001D3744"/>
    <w:rsid w:val="001D3849"/>
    <w:rsid w:val="001D392A"/>
    <w:rsid w:val="001D392C"/>
    <w:rsid w:val="001D39F9"/>
    <w:rsid w:val="001D3A27"/>
    <w:rsid w:val="001D3AF6"/>
    <w:rsid w:val="001D3B8E"/>
    <w:rsid w:val="001D4235"/>
    <w:rsid w:val="001D4292"/>
    <w:rsid w:val="001D42E5"/>
    <w:rsid w:val="001D433B"/>
    <w:rsid w:val="001D445B"/>
    <w:rsid w:val="001D4590"/>
    <w:rsid w:val="001D46A0"/>
    <w:rsid w:val="001D478B"/>
    <w:rsid w:val="001D490A"/>
    <w:rsid w:val="001D4991"/>
    <w:rsid w:val="001D49ED"/>
    <w:rsid w:val="001D4A5B"/>
    <w:rsid w:val="001D4A8E"/>
    <w:rsid w:val="001D4B10"/>
    <w:rsid w:val="001D4B57"/>
    <w:rsid w:val="001D4D3D"/>
    <w:rsid w:val="001D4EE0"/>
    <w:rsid w:val="001D4FBD"/>
    <w:rsid w:val="001D5023"/>
    <w:rsid w:val="001D506F"/>
    <w:rsid w:val="001D50C2"/>
    <w:rsid w:val="001D512B"/>
    <w:rsid w:val="001D5162"/>
    <w:rsid w:val="001D5177"/>
    <w:rsid w:val="001D5185"/>
    <w:rsid w:val="001D542F"/>
    <w:rsid w:val="001D554F"/>
    <w:rsid w:val="001D5577"/>
    <w:rsid w:val="001D570E"/>
    <w:rsid w:val="001D59BD"/>
    <w:rsid w:val="001D5B59"/>
    <w:rsid w:val="001D5BA1"/>
    <w:rsid w:val="001D5C13"/>
    <w:rsid w:val="001D5C6B"/>
    <w:rsid w:val="001D5D47"/>
    <w:rsid w:val="001D5DE0"/>
    <w:rsid w:val="001D5ED8"/>
    <w:rsid w:val="001D609D"/>
    <w:rsid w:val="001D62CB"/>
    <w:rsid w:val="001D6446"/>
    <w:rsid w:val="001D64AD"/>
    <w:rsid w:val="001D65A2"/>
    <w:rsid w:val="001D68BA"/>
    <w:rsid w:val="001D68F8"/>
    <w:rsid w:val="001D6A1D"/>
    <w:rsid w:val="001D6B43"/>
    <w:rsid w:val="001D6C13"/>
    <w:rsid w:val="001D6D2D"/>
    <w:rsid w:val="001D6DE9"/>
    <w:rsid w:val="001D6EBF"/>
    <w:rsid w:val="001D7009"/>
    <w:rsid w:val="001D71DD"/>
    <w:rsid w:val="001D748C"/>
    <w:rsid w:val="001D753C"/>
    <w:rsid w:val="001D753D"/>
    <w:rsid w:val="001D7574"/>
    <w:rsid w:val="001D7917"/>
    <w:rsid w:val="001D7A72"/>
    <w:rsid w:val="001D7AA4"/>
    <w:rsid w:val="001D7CA4"/>
    <w:rsid w:val="001D7E58"/>
    <w:rsid w:val="001D7E7F"/>
    <w:rsid w:val="001E006D"/>
    <w:rsid w:val="001E007F"/>
    <w:rsid w:val="001E008E"/>
    <w:rsid w:val="001E03D0"/>
    <w:rsid w:val="001E0425"/>
    <w:rsid w:val="001E046D"/>
    <w:rsid w:val="001E06B4"/>
    <w:rsid w:val="001E06D5"/>
    <w:rsid w:val="001E06DF"/>
    <w:rsid w:val="001E082F"/>
    <w:rsid w:val="001E0950"/>
    <w:rsid w:val="001E095C"/>
    <w:rsid w:val="001E0ADE"/>
    <w:rsid w:val="001E0CE8"/>
    <w:rsid w:val="001E0E69"/>
    <w:rsid w:val="001E0E77"/>
    <w:rsid w:val="001E0F30"/>
    <w:rsid w:val="001E0FA9"/>
    <w:rsid w:val="001E0FB9"/>
    <w:rsid w:val="001E0FE8"/>
    <w:rsid w:val="001E1008"/>
    <w:rsid w:val="001E1181"/>
    <w:rsid w:val="001E12A7"/>
    <w:rsid w:val="001E13B1"/>
    <w:rsid w:val="001E13B3"/>
    <w:rsid w:val="001E1878"/>
    <w:rsid w:val="001E18FF"/>
    <w:rsid w:val="001E194D"/>
    <w:rsid w:val="001E1986"/>
    <w:rsid w:val="001E1C1F"/>
    <w:rsid w:val="001E1D13"/>
    <w:rsid w:val="001E1F89"/>
    <w:rsid w:val="001E20A0"/>
    <w:rsid w:val="001E20BF"/>
    <w:rsid w:val="001E2305"/>
    <w:rsid w:val="001E2755"/>
    <w:rsid w:val="001E28A7"/>
    <w:rsid w:val="001E2B04"/>
    <w:rsid w:val="001E2D9B"/>
    <w:rsid w:val="001E2DC6"/>
    <w:rsid w:val="001E2E10"/>
    <w:rsid w:val="001E30A0"/>
    <w:rsid w:val="001E30D0"/>
    <w:rsid w:val="001E3105"/>
    <w:rsid w:val="001E3255"/>
    <w:rsid w:val="001E32B1"/>
    <w:rsid w:val="001E336B"/>
    <w:rsid w:val="001E3524"/>
    <w:rsid w:val="001E3608"/>
    <w:rsid w:val="001E36A6"/>
    <w:rsid w:val="001E39D3"/>
    <w:rsid w:val="001E3A4B"/>
    <w:rsid w:val="001E3B03"/>
    <w:rsid w:val="001E3B35"/>
    <w:rsid w:val="001E3BAC"/>
    <w:rsid w:val="001E3DE1"/>
    <w:rsid w:val="001E3E50"/>
    <w:rsid w:val="001E3E9E"/>
    <w:rsid w:val="001E3ED8"/>
    <w:rsid w:val="001E3F29"/>
    <w:rsid w:val="001E4011"/>
    <w:rsid w:val="001E4022"/>
    <w:rsid w:val="001E4371"/>
    <w:rsid w:val="001E4561"/>
    <w:rsid w:val="001E4917"/>
    <w:rsid w:val="001E4982"/>
    <w:rsid w:val="001E4A2E"/>
    <w:rsid w:val="001E4A73"/>
    <w:rsid w:val="001E4B05"/>
    <w:rsid w:val="001E4C70"/>
    <w:rsid w:val="001E4CC9"/>
    <w:rsid w:val="001E4D4F"/>
    <w:rsid w:val="001E4F57"/>
    <w:rsid w:val="001E51DA"/>
    <w:rsid w:val="001E547A"/>
    <w:rsid w:val="001E54F9"/>
    <w:rsid w:val="001E5631"/>
    <w:rsid w:val="001E5711"/>
    <w:rsid w:val="001E57CF"/>
    <w:rsid w:val="001E5981"/>
    <w:rsid w:val="001E5A3E"/>
    <w:rsid w:val="001E5AAB"/>
    <w:rsid w:val="001E5C11"/>
    <w:rsid w:val="001E5FBC"/>
    <w:rsid w:val="001E61C6"/>
    <w:rsid w:val="001E621B"/>
    <w:rsid w:val="001E62AC"/>
    <w:rsid w:val="001E6355"/>
    <w:rsid w:val="001E6610"/>
    <w:rsid w:val="001E66E5"/>
    <w:rsid w:val="001E67C8"/>
    <w:rsid w:val="001E6826"/>
    <w:rsid w:val="001E698E"/>
    <w:rsid w:val="001E6A70"/>
    <w:rsid w:val="001E6D30"/>
    <w:rsid w:val="001E6E8E"/>
    <w:rsid w:val="001E6EF2"/>
    <w:rsid w:val="001E706C"/>
    <w:rsid w:val="001E7147"/>
    <w:rsid w:val="001E7191"/>
    <w:rsid w:val="001E74BA"/>
    <w:rsid w:val="001E780A"/>
    <w:rsid w:val="001E7980"/>
    <w:rsid w:val="001E7A5A"/>
    <w:rsid w:val="001E7B9F"/>
    <w:rsid w:val="001E7C37"/>
    <w:rsid w:val="001E7CE9"/>
    <w:rsid w:val="001E7EA1"/>
    <w:rsid w:val="001E7EA2"/>
    <w:rsid w:val="001E7F21"/>
    <w:rsid w:val="001F0040"/>
    <w:rsid w:val="001F0161"/>
    <w:rsid w:val="001F0163"/>
    <w:rsid w:val="001F01FB"/>
    <w:rsid w:val="001F0258"/>
    <w:rsid w:val="001F0658"/>
    <w:rsid w:val="001F0737"/>
    <w:rsid w:val="001F07A5"/>
    <w:rsid w:val="001F08AC"/>
    <w:rsid w:val="001F08DF"/>
    <w:rsid w:val="001F095C"/>
    <w:rsid w:val="001F0B35"/>
    <w:rsid w:val="001F0BDF"/>
    <w:rsid w:val="001F0C29"/>
    <w:rsid w:val="001F0C3B"/>
    <w:rsid w:val="001F0CE6"/>
    <w:rsid w:val="001F0CF4"/>
    <w:rsid w:val="001F0DDF"/>
    <w:rsid w:val="001F0E92"/>
    <w:rsid w:val="001F0F99"/>
    <w:rsid w:val="001F0FB9"/>
    <w:rsid w:val="001F104D"/>
    <w:rsid w:val="001F117B"/>
    <w:rsid w:val="001F136F"/>
    <w:rsid w:val="001F1669"/>
    <w:rsid w:val="001F167E"/>
    <w:rsid w:val="001F172D"/>
    <w:rsid w:val="001F18D8"/>
    <w:rsid w:val="001F1987"/>
    <w:rsid w:val="001F1A80"/>
    <w:rsid w:val="001F1B03"/>
    <w:rsid w:val="001F1B48"/>
    <w:rsid w:val="001F1C5D"/>
    <w:rsid w:val="001F1CEC"/>
    <w:rsid w:val="001F1D2B"/>
    <w:rsid w:val="001F1E03"/>
    <w:rsid w:val="001F1E63"/>
    <w:rsid w:val="001F201D"/>
    <w:rsid w:val="001F219F"/>
    <w:rsid w:val="001F21BC"/>
    <w:rsid w:val="001F2290"/>
    <w:rsid w:val="001F22D5"/>
    <w:rsid w:val="001F2357"/>
    <w:rsid w:val="001F23BD"/>
    <w:rsid w:val="001F2743"/>
    <w:rsid w:val="001F27B9"/>
    <w:rsid w:val="001F298F"/>
    <w:rsid w:val="001F2A2B"/>
    <w:rsid w:val="001F2C0E"/>
    <w:rsid w:val="001F2F5C"/>
    <w:rsid w:val="001F3063"/>
    <w:rsid w:val="001F309D"/>
    <w:rsid w:val="001F312E"/>
    <w:rsid w:val="001F34BB"/>
    <w:rsid w:val="001F34DA"/>
    <w:rsid w:val="001F3616"/>
    <w:rsid w:val="001F36B4"/>
    <w:rsid w:val="001F38BB"/>
    <w:rsid w:val="001F3917"/>
    <w:rsid w:val="001F3C03"/>
    <w:rsid w:val="001F3C0B"/>
    <w:rsid w:val="001F3CC6"/>
    <w:rsid w:val="001F3D52"/>
    <w:rsid w:val="001F3F8B"/>
    <w:rsid w:val="001F3F98"/>
    <w:rsid w:val="001F3FBE"/>
    <w:rsid w:val="001F40BB"/>
    <w:rsid w:val="001F415A"/>
    <w:rsid w:val="001F416A"/>
    <w:rsid w:val="001F4172"/>
    <w:rsid w:val="001F41CC"/>
    <w:rsid w:val="001F44D6"/>
    <w:rsid w:val="001F44E7"/>
    <w:rsid w:val="001F46CC"/>
    <w:rsid w:val="001F4730"/>
    <w:rsid w:val="001F487D"/>
    <w:rsid w:val="001F4966"/>
    <w:rsid w:val="001F4C1D"/>
    <w:rsid w:val="001F4DAB"/>
    <w:rsid w:val="001F4DAC"/>
    <w:rsid w:val="001F5012"/>
    <w:rsid w:val="001F5019"/>
    <w:rsid w:val="001F51C5"/>
    <w:rsid w:val="001F53E7"/>
    <w:rsid w:val="001F548D"/>
    <w:rsid w:val="001F5633"/>
    <w:rsid w:val="001F5665"/>
    <w:rsid w:val="001F5874"/>
    <w:rsid w:val="001F5981"/>
    <w:rsid w:val="001F59CB"/>
    <w:rsid w:val="001F5B65"/>
    <w:rsid w:val="001F5CCD"/>
    <w:rsid w:val="001F5D0A"/>
    <w:rsid w:val="001F5F21"/>
    <w:rsid w:val="001F5FF4"/>
    <w:rsid w:val="001F6091"/>
    <w:rsid w:val="001F60FE"/>
    <w:rsid w:val="001F62D8"/>
    <w:rsid w:val="001F648F"/>
    <w:rsid w:val="001F65AE"/>
    <w:rsid w:val="001F65B0"/>
    <w:rsid w:val="001F67AA"/>
    <w:rsid w:val="001F687F"/>
    <w:rsid w:val="001F6AFD"/>
    <w:rsid w:val="001F6C18"/>
    <w:rsid w:val="001F6CBD"/>
    <w:rsid w:val="001F6DFF"/>
    <w:rsid w:val="001F7232"/>
    <w:rsid w:val="001F735C"/>
    <w:rsid w:val="001F738D"/>
    <w:rsid w:val="001F7417"/>
    <w:rsid w:val="001F754F"/>
    <w:rsid w:val="001F7553"/>
    <w:rsid w:val="001F7599"/>
    <w:rsid w:val="001F77D1"/>
    <w:rsid w:val="001F78EC"/>
    <w:rsid w:val="001F79C4"/>
    <w:rsid w:val="001F79D2"/>
    <w:rsid w:val="001F7A9D"/>
    <w:rsid w:val="001F7C5E"/>
    <w:rsid w:val="001F7D20"/>
    <w:rsid w:val="001F7E89"/>
    <w:rsid w:val="001F7EAA"/>
    <w:rsid w:val="001F7ED1"/>
    <w:rsid w:val="00200116"/>
    <w:rsid w:val="0020011C"/>
    <w:rsid w:val="00200255"/>
    <w:rsid w:val="0020039E"/>
    <w:rsid w:val="00200420"/>
    <w:rsid w:val="002004BE"/>
    <w:rsid w:val="0020062E"/>
    <w:rsid w:val="00200686"/>
    <w:rsid w:val="00200A1C"/>
    <w:rsid w:val="00200D38"/>
    <w:rsid w:val="0020109B"/>
    <w:rsid w:val="002012F8"/>
    <w:rsid w:val="00201360"/>
    <w:rsid w:val="002015B2"/>
    <w:rsid w:val="00201A67"/>
    <w:rsid w:val="00201A71"/>
    <w:rsid w:val="00201B0B"/>
    <w:rsid w:val="00201CAD"/>
    <w:rsid w:val="00201D3E"/>
    <w:rsid w:val="00201E77"/>
    <w:rsid w:val="00201F84"/>
    <w:rsid w:val="002020CC"/>
    <w:rsid w:val="00202150"/>
    <w:rsid w:val="00202170"/>
    <w:rsid w:val="0020223B"/>
    <w:rsid w:val="0020225C"/>
    <w:rsid w:val="002022EA"/>
    <w:rsid w:val="00202701"/>
    <w:rsid w:val="00202715"/>
    <w:rsid w:val="00202747"/>
    <w:rsid w:val="002027C1"/>
    <w:rsid w:val="00202CA3"/>
    <w:rsid w:val="00202D29"/>
    <w:rsid w:val="00202DDE"/>
    <w:rsid w:val="00202EBC"/>
    <w:rsid w:val="00202EF7"/>
    <w:rsid w:val="00203009"/>
    <w:rsid w:val="0020311C"/>
    <w:rsid w:val="002031E9"/>
    <w:rsid w:val="002032E5"/>
    <w:rsid w:val="002036CC"/>
    <w:rsid w:val="00203940"/>
    <w:rsid w:val="00203C02"/>
    <w:rsid w:val="00203E10"/>
    <w:rsid w:val="00203E18"/>
    <w:rsid w:val="00203E63"/>
    <w:rsid w:val="00203E72"/>
    <w:rsid w:val="002041FA"/>
    <w:rsid w:val="0020423E"/>
    <w:rsid w:val="00204276"/>
    <w:rsid w:val="00204289"/>
    <w:rsid w:val="002043BC"/>
    <w:rsid w:val="002043C5"/>
    <w:rsid w:val="002043CE"/>
    <w:rsid w:val="0020441E"/>
    <w:rsid w:val="00204488"/>
    <w:rsid w:val="002044D1"/>
    <w:rsid w:val="00204559"/>
    <w:rsid w:val="0020456E"/>
    <w:rsid w:val="00204739"/>
    <w:rsid w:val="00204745"/>
    <w:rsid w:val="002049CF"/>
    <w:rsid w:val="002049FF"/>
    <w:rsid w:val="00204A2A"/>
    <w:rsid w:val="00204A5A"/>
    <w:rsid w:val="00204B22"/>
    <w:rsid w:val="00204B3A"/>
    <w:rsid w:val="00204B8D"/>
    <w:rsid w:val="00204C88"/>
    <w:rsid w:val="00204CE2"/>
    <w:rsid w:val="00204D54"/>
    <w:rsid w:val="00204DCB"/>
    <w:rsid w:val="00204EA9"/>
    <w:rsid w:val="00204F20"/>
    <w:rsid w:val="00205064"/>
    <w:rsid w:val="0020512C"/>
    <w:rsid w:val="00205204"/>
    <w:rsid w:val="0020523C"/>
    <w:rsid w:val="002052C6"/>
    <w:rsid w:val="0020535A"/>
    <w:rsid w:val="002053CB"/>
    <w:rsid w:val="002054D3"/>
    <w:rsid w:val="00205552"/>
    <w:rsid w:val="002055CB"/>
    <w:rsid w:val="00205696"/>
    <w:rsid w:val="002056CF"/>
    <w:rsid w:val="002056D4"/>
    <w:rsid w:val="00205761"/>
    <w:rsid w:val="002057D9"/>
    <w:rsid w:val="002058AA"/>
    <w:rsid w:val="002059EF"/>
    <w:rsid w:val="00205A01"/>
    <w:rsid w:val="00205A4B"/>
    <w:rsid w:val="00205ACE"/>
    <w:rsid w:val="00205B06"/>
    <w:rsid w:val="00205BDB"/>
    <w:rsid w:val="00205E40"/>
    <w:rsid w:val="00205EF5"/>
    <w:rsid w:val="002061F1"/>
    <w:rsid w:val="00206518"/>
    <w:rsid w:val="00206672"/>
    <w:rsid w:val="002067A1"/>
    <w:rsid w:val="002068BF"/>
    <w:rsid w:val="00206955"/>
    <w:rsid w:val="00206978"/>
    <w:rsid w:val="00206A79"/>
    <w:rsid w:val="00206DFF"/>
    <w:rsid w:val="0020718F"/>
    <w:rsid w:val="0020728C"/>
    <w:rsid w:val="002072E4"/>
    <w:rsid w:val="00207396"/>
    <w:rsid w:val="002073C0"/>
    <w:rsid w:val="0020743D"/>
    <w:rsid w:val="002074A2"/>
    <w:rsid w:val="002075BC"/>
    <w:rsid w:val="002076BD"/>
    <w:rsid w:val="002076E6"/>
    <w:rsid w:val="0020784A"/>
    <w:rsid w:val="00207988"/>
    <w:rsid w:val="00207BF3"/>
    <w:rsid w:val="00207CB1"/>
    <w:rsid w:val="00207CB8"/>
    <w:rsid w:val="00207DB6"/>
    <w:rsid w:val="00207E4C"/>
    <w:rsid w:val="0021006C"/>
    <w:rsid w:val="0021014E"/>
    <w:rsid w:val="00210309"/>
    <w:rsid w:val="0021037C"/>
    <w:rsid w:val="002103C2"/>
    <w:rsid w:val="0021064D"/>
    <w:rsid w:val="0021081B"/>
    <w:rsid w:val="00210844"/>
    <w:rsid w:val="00210850"/>
    <w:rsid w:val="00210977"/>
    <w:rsid w:val="00210B94"/>
    <w:rsid w:val="00210BBD"/>
    <w:rsid w:val="00210D10"/>
    <w:rsid w:val="00210DF8"/>
    <w:rsid w:val="00211093"/>
    <w:rsid w:val="002110C7"/>
    <w:rsid w:val="0021137D"/>
    <w:rsid w:val="00211519"/>
    <w:rsid w:val="00211553"/>
    <w:rsid w:val="00211655"/>
    <w:rsid w:val="00211813"/>
    <w:rsid w:val="0021185D"/>
    <w:rsid w:val="00211B52"/>
    <w:rsid w:val="00211BEA"/>
    <w:rsid w:val="00211CAE"/>
    <w:rsid w:val="00211EB4"/>
    <w:rsid w:val="0021205F"/>
    <w:rsid w:val="0021224B"/>
    <w:rsid w:val="00212280"/>
    <w:rsid w:val="002124B8"/>
    <w:rsid w:val="00212650"/>
    <w:rsid w:val="0021270B"/>
    <w:rsid w:val="00212793"/>
    <w:rsid w:val="0021280D"/>
    <w:rsid w:val="00212880"/>
    <w:rsid w:val="002128FC"/>
    <w:rsid w:val="00212944"/>
    <w:rsid w:val="00212950"/>
    <w:rsid w:val="002129A7"/>
    <w:rsid w:val="00212BED"/>
    <w:rsid w:val="00212FB8"/>
    <w:rsid w:val="0021314E"/>
    <w:rsid w:val="00213255"/>
    <w:rsid w:val="002132F2"/>
    <w:rsid w:val="0021334B"/>
    <w:rsid w:val="00213610"/>
    <w:rsid w:val="002136EC"/>
    <w:rsid w:val="00213709"/>
    <w:rsid w:val="00213806"/>
    <w:rsid w:val="002138E7"/>
    <w:rsid w:val="00213A1B"/>
    <w:rsid w:val="00213BA0"/>
    <w:rsid w:val="0021406D"/>
    <w:rsid w:val="00214265"/>
    <w:rsid w:val="002145D7"/>
    <w:rsid w:val="00214706"/>
    <w:rsid w:val="002147A2"/>
    <w:rsid w:val="002147B8"/>
    <w:rsid w:val="002147CF"/>
    <w:rsid w:val="002148E8"/>
    <w:rsid w:val="00214969"/>
    <w:rsid w:val="002149AF"/>
    <w:rsid w:val="00214A86"/>
    <w:rsid w:val="00214AF4"/>
    <w:rsid w:val="00214C5D"/>
    <w:rsid w:val="00214CB6"/>
    <w:rsid w:val="00214D3B"/>
    <w:rsid w:val="00214D5E"/>
    <w:rsid w:val="00214D83"/>
    <w:rsid w:val="00214F20"/>
    <w:rsid w:val="00214F8E"/>
    <w:rsid w:val="002151FB"/>
    <w:rsid w:val="002152A7"/>
    <w:rsid w:val="002153C8"/>
    <w:rsid w:val="00215569"/>
    <w:rsid w:val="002156AA"/>
    <w:rsid w:val="0021575C"/>
    <w:rsid w:val="00215837"/>
    <w:rsid w:val="00215AAA"/>
    <w:rsid w:val="00215AC6"/>
    <w:rsid w:val="00215B3F"/>
    <w:rsid w:val="00215CB8"/>
    <w:rsid w:val="00215D7C"/>
    <w:rsid w:val="00215DD6"/>
    <w:rsid w:val="00215EA0"/>
    <w:rsid w:val="00216042"/>
    <w:rsid w:val="002160EC"/>
    <w:rsid w:val="002161E3"/>
    <w:rsid w:val="00216223"/>
    <w:rsid w:val="0021636D"/>
    <w:rsid w:val="0021642A"/>
    <w:rsid w:val="0021647B"/>
    <w:rsid w:val="00216496"/>
    <w:rsid w:val="00216589"/>
    <w:rsid w:val="002165D8"/>
    <w:rsid w:val="0021683C"/>
    <w:rsid w:val="002168CE"/>
    <w:rsid w:val="00216932"/>
    <w:rsid w:val="00216DDA"/>
    <w:rsid w:val="00216F5F"/>
    <w:rsid w:val="002170B7"/>
    <w:rsid w:val="0021720B"/>
    <w:rsid w:val="00217219"/>
    <w:rsid w:val="0021730D"/>
    <w:rsid w:val="0021742F"/>
    <w:rsid w:val="0021749F"/>
    <w:rsid w:val="0021793B"/>
    <w:rsid w:val="00217C3F"/>
    <w:rsid w:val="00217CE0"/>
    <w:rsid w:val="00217DDB"/>
    <w:rsid w:val="00217E59"/>
    <w:rsid w:val="0022003D"/>
    <w:rsid w:val="00220147"/>
    <w:rsid w:val="002201D2"/>
    <w:rsid w:val="00220303"/>
    <w:rsid w:val="002203D4"/>
    <w:rsid w:val="0022050D"/>
    <w:rsid w:val="0022053B"/>
    <w:rsid w:val="0022057E"/>
    <w:rsid w:val="00220615"/>
    <w:rsid w:val="002206AD"/>
    <w:rsid w:val="00220857"/>
    <w:rsid w:val="002208D8"/>
    <w:rsid w:val="00220E63"/>
    <w:rsid w:val="0022106D"/>
    <w:rsid w:val="002211B0"/>
    <w:rsid w:val="0022127E"/>
    <w:rsid w:val="002214E7"/>
    <w:rsid w:val="0022172E"/>
    <w:rsid w:val="0022196B"/>
    <w:rsid w:val="00221985"/>
    <w:rsid w:val="00221C3C"/>
    <w:rsid w:val="00221C40"/>
    <w:rsid w:val="00221CF5"/>
    <w:rsid w:val="00221EC5"/>
    <w:rsid w:val="00221EED"/>
    <w:rsid w:val="0022203F"/>
    <w:rsid w:val="0022205F"/>
    <w:rsid w:val="002220D2"/>
    <w:rsid w:val="00222114"/>
    <w:rsid w:val="00222175"/>
    <w:rsid w:val="0022230C"/>
    <w:rsid w:val="002225C1"/>
    <w:rsid w:val="0022264F"/>
    <w:rsid w:val="002226F4"/>
    <w:rsid w:val="00222858"/>
    <w:rsid w:val="00222A7A"/>
    <w:rsid w:val="00222D9C"/>
    <w:rsid w:val="00222FDC"/>
    <w:rsid w:val="00223018"/>
    <w:rsid w:val="0022330D"/>
    <w:rsid w:val="0022334B"/>
    <w:rsid w:val="0022352D"/>
    <w:rsid w:val="00223654"/>
    <w:rsid w:val="00223662"/>
    <w:rsid w:val="002238A5"/>
    <w:rsid w:val="00223BA0"/>
    <w:rsid w:val="00223D4E"/>
    <w:rsid w:val="002243B0"/>
    <w:rsid w:val="002244C1"/>
    <w:rsid w:val="002244CB"/>
    <w:rsid w:val="002245A2"/>
    <w:rsid w:val="0022481C"/>
    <w:rsid w:val="002248C2"/>
    <w:rsid w:val="00224948"/>
    <w:rsid w:val="00224A2C"/>
    <w:rsid w:val="00224B61"/>
    <w:rsid w:val="00224CCC"/>
    <w:rsid w:val="00224DDD"/>
    <w:rsid w:val="00224DF6"/>
    <w:rsid w:val="00224E7C"/>
    <w:rsid w:val="00224F07"/>
    <w:rsid w:val="00224F9E"/>
    <w:rsid w:val="0022515A"/>
    <w:rsid w:val="0022520B"/>
    <w:rsid w:val="00225217"/>
    <w:rsid w:val="00225354"/>
    <w:rsid w:val="00225449"/>
    <w:rsid w:val="0022553A"/>
    <w:rsid w:val="00225626"/>
    <w:rsid w:val="002256D9"/>
    <w:rsid w:val="00225918"/>
    <w:rsid w:val="00225A8B"/>
    <w:rsid w:val="00225AC0"/>
    <w:rsid w:val="00225AD9"/>
    <w:rsid w:val="00225C07"/>
    <w:rsid w:val="00225C6D"/>
    <w:rsid w:val="00225C8D"/>
    <w:rsid w:val="00225CB2"/>
    <w:rsid w:val="00225E6A"/>
    <w:rsid w:val="00225F75"/>
    <w:rsid w:val="00226030"/>
    <w:rsid w:val="0022608E"/>
    <w:rsid w:val="002261A3"/>
    <w:rsid w:val="00226351"/>
    <w:rsid w:val="0022651B"/>
    <w:rsid w:val="00226577"/>
    <w:rsid w:val="00226605"/>
    <w:rsid w:val="002266D2"/>
    <w:rsid w:val="0022681D"/>
    <w:rsid w:val="0022687C"/>
    <w:rsid w:val="00226920"/>
    <w:rsid w:val="00226945"/>
    <w:rsid w:val="002269DF"/>
    <w:rsid w:val="00226B6F"/>
    <w:rsid w:val="0022702B"/>
    <w:rsid w:val="002271CB"/>
    <w:rsid w:val="00227237"/>
    <w:rsid w:val="0022734F"/>
    <w:rsid w:val="002273D6"/>
    <w:rsid w:val="00227445"/>
    <w:rsid w:val="002275CB"/>
    <w:rsid w:val="00227688"/>
    <w:rsid w:val="00227852"/>
    <w:rsid w:val="00227900"/>
    <w:rsid w:val="00227999"/>
    <w:rsid w:val="00227A65"/>
    <w:rsid w:val="00227AD5"/>
    <w:rsid w:val="00227C16"/>
    <w:rsid w:val="00227CAF"/>
    <w:rsid w:val="00227CBB"/>
    <w:rsid w:val="00227D16"/>
    <w:rsid w:val="00227E26"/>
    <w:rsid w:val="00227FCA"/>
    <w:rsid w:val="0022CB29"/>
    <w:rsid w:val="0023002C"/>
    <w:rsid w:val="00230065"/>
    <w:rsid w:val="0023019C"/>
    <w:rsid w:val="002302FA"/>
    <w:rsid w:val="00230444"/>
    <w:rsid w:val="00230682"/>
    <w:rsid w:val="002306F8"/>
    <w:rsid w:val="00230748"/>
    <w:rsid w:val="00230B0E"/>
    <w:rsid w:val="00230D31"/>
    <w:rsid w:val="00230DFA"/>
    <w:rsid w:val="0023108C"/>
    <w:rsid w:val="002310BC"/>
    <w:rsid w:val="002311DC"/>
    <w:rsid w:val="002312F4"/>
    <w:rsid w:val="0023130D"/>
    <w:rsid w:val="002313A2"/>
    <w:rsid w:val="002314E2"/>
    <w:rsid w:val="00231519"/>
    <w:rsid w:val="002315C0"/>
    <w:rsid w:val="00231933"/>
    <w:rsid w:val="00231B59"/>
    <w:rsid w:val="00231DF4"/>
    <w:rsid w:val="00231E81"/>
    <w:rsid w:val="00231F1C"/>
    <w:rsid w:val="00231F70"/>
    <w:rsid w:val="00231FC7"/>
    <w:rsid w:val="00232176"/>
    <w:rsid w:val="00232205"/>
    <w:rsid w:val="0023220F"/>
    <w:rsid w:val="0023229B"/>
    <w:rsid w:val="002325B3"/>
    <w:rsid w:val="00232930"/>
    <w:rsid w:val="00232A95"/>
    <w:rsid w:val="00232B4D"/>
    <w:rsid w:val="00232BBE"/>
    <w:rsid w:val="00232C3F"/>
    <w:rsid w:val="00232CF7"/>
    <w:rsid w:val="00232D19"/>
    <w:rsid w:val="00232DD9"/>
    <w:rsid w:val="00232E47"/>
    <w:rsid w:val="00232F56"/>
    <w:rsid w:val="00232F8D"/>
    <w:rsid w:val="0023308F"/>
    <w:rsid w:val="00233202"/>
    <w:rsid w:val="0023328E"/>
    <w:rsid w:val="00233403"/>
    <w:rsid w:val="00233440"/>
    <w:rsid w:val="0023348E"/>
    <w:rsid w:val="0023357D"/>
    <w:rsid w:val="00233594"/>
    <w:rsid w:val="00233673"/>
    <w:rsid w:val="00233861"/>
    <w:rsid w:val="002338CC"/>
    <w:rsid w:val="00233901"/>
    <w:rsid w:val="00233AC9"/>
    <w:rsid w:val="00233C21"/>
    <w:rsid w:val="00233C88"/>
    <w:rsid w:val="00233D02"/>
    <w:rsid w:val="00233D0E"/>
    <w:rsid w:val="00233D5B"/>
    <w:rsid w:val="002345C6"/>
    <w:rsid w:val="0023472B"/>
    <w:rsid w:val="00234751"/>
    <w:rsid w:val="002347FD"/>
    <w:rsid w:val="002349CD"/>
    <w:rsid w:val="00234C1C"/>
    <w:rsid w:val="00234CAA"/>
    <w:rsid w:val="00234D25"/>
    <w:rsid w:val="00234E13"/>
    <w:rsid w:val="00235060"/>
    <w:rsid w:val="002351C9"/>
    <w:rsid w:val="00235207"/>
    <w:rsid w:val="00235231"/>
    <w:rsid w:val="002354D7"/>
    <w:rsid w:val="0023562B"/>
    <w:rsid w:val="00235734"/>
    <w:rsid w:val="00235876"/>
    <w:rsid w:val="00235A37"/>
    <w:rsid w:val="00235ADA"/>
    <w:rsid w:val="00235B6F"/>
    <w:rsid w:val="00235C37"/>
    <w:rsid w:val="00235CD8"/>
    <w:rsid w:val="00235D65"/>
    <w:rsid w:val="00235DBA"/>
    <w:rsid w:val="00235DD3"/>
    <w:rsid w:val="0023603A"/>
    <w:rsid w:val="00236206"/>
    <w:rsid w:val="0023633D"/>
    <w:rsid w:val="00236382"/>
    <w:rsid w:val="0023644B"/>
    <w:rsid w:val="00236450"/>
    <w:rsid w:val="00236B41"/>
    <w:rsid w:val="00236B52"/>
    <w:rsid w:val="00236CB2"/>
    <w:rsid w:val="0023708C"/>
    <w:rsid w:val="002370F9"/>
    <w:rsid w:val="00237371"/>
    <w:rsid w:val="00237495"/>
    <w:rsid w:val="00237644"/>
    <w:rsid w:val="0023765A"/>
    <w:rsid w:val="0023770E"/>
    <w:rsid w:val="002377D9"/>
    <w:rsid w:val="002378A5"/>
    <w:rsid w:val="00237921"/>
    <w:rsid w:val="002379DA"/>
    <w:rsid w:val="00237C6E"/>
    <w:rsid w:val="00237CFF"/>
    <w:rsid w:val="00240064"/>
    <w:rsid w:val="00240342"/>
    <w:rsid w:val="0024084F"/>
    <w:rsid w:val="0024085E"/>
    <w:rsid w:val="00240874"/>
    <w:rsid w:val="002408E5"/>
    <w:rsid w:val="00240E4F"/>
    <w:rsid w:val="00240F0A"/>
    <w:rsid w:val="00240F92"/>
    <w:rsid w:val="00240FB0"/>
    <w:rsid w:val="00240FB8"/>
    <w:rsid w:val="0024105E"/>
    <w:rsid w:val="00241128"/>
    <w:rsid w:val="0024119D"/>
    <w:rsid w:val="002411A2"/>
    <w:rsid w:val="002411C5"/>
    <w:rsid w:val="00241311"/>
    <w:rsid w:val="00241317"/>
    <w:rsid w:val="00241365"/>
    <w:rsid w:val="002413AF"/>
    <w:rsid w:val="0024142B"/>
    <w:rsid w:val="0024149C"/>
    <w:rsid w:val="0024157F"/>
    <w:rsid w:val="0024158F"/>
    <w:rsid w:val="002416F9"/>
    <w:rsid w:val="00241763"/>
    <w:rsid w:val="00241791"/>
    <w:rsid w:val="002418E8"/>
    <w:rsid w:val="002419A5"/>
    <w:rsid w:val="00241AC2"/>
    <w:rsid w:val="00241B49"/>
    <w:rsid w:val="00241CD6"/>
    <w:rsid w:val="00241D06"/>
    <w:rsid w:val="00241DF3"/>
    <w:rsid w:val="00242156"/>
    <w:rsid w:val="002422CD"/>
    <w:rsid w:val="002422F7"/>
    <w:rsid w:val="0024242F"/>
    <w:rsid w:val="0024245C"/>
    <w:rsid w:val="00242623"/>
    <w:rsid w:val="00242647"/>
    <w:rsid w:val="00242835"/>
    <w:rsid w:val="002428C3"/>
    <w:rsid w:val="00242908"/>
    <w:rsid w:val="00242A01"/>
    <w:rsid w:val="00242B1F"/>
    <w:rsid w:val="00242B89"/>
    <w:rsid w:val="00242C41"/>
    <w:rsid w:val="00242CA9"/>
    <w:rsid w:val="00242E22"/>
    <w:rsid w:val="00242E63"/>
    <w:rsid w:val="00243090"/>
    <w:rsid w:val="002431B5"/>
    <w:rsid w:val="00243269"/>
    <w:rsid w:val="0024336B"/>
    <w:rsid w:val="002433A0"/>
    <w:rsid w:val="00243492"/>
    <w:rsid w:val="0024357B"/>
    <w:rsid w:val="00243591"/>
    <w:rsid w:val="0024365B"/>
    <w:rsid w:val="0024367C"/>
    <w:rsid w:val="00243B93"/>
    <w:rsid w:val="00243BB4"/>
    <w:rsid w:val="00243C94"/>
    <w:rsid w:val="00243CE6"/>
    <w:rsid w:val="00243E0F"/>
    <w:rsid w:val="00243E9D"/>
    <w:rsid w:val="0024415C"/>
    <w:rsid w:val="00244194"/>
    <w:rsid w:val="0024424F"/>
    <w:rsid w:val="00244436"/>
    <w:rsid w:val="002444F2"/>
    <w:rsid w:val="0024477E"/>
    <w:rsid w:val="0024478C"/>
    <w:rsid w:val="002447EF"/>
    <w:rsid w:val="00244AD6"/>
    <w:rsid w:val="00244B51"/>
    <w:rsid w:val="00244C4D"/>
    <w:rsid w:val="00244D28"/>
    <w:rsid w:val="00244ED9"/>
    <w:rsid w:val="00244F25"/>
    <w:rsid w:val="00245417"/>
    <w:rsid w:val="00245689"/>
    <w:rsid w:val="00245720"/>
    <w:rsid w:val="00245799"/>
    <w:rsid w:val="002457F9"/>
    <w:rsid w:val="002458DF"/>
    <w:rsid w:val="00245A6F"/>
    <w:rsid w:val="00245AFD"/>
    <w:rsid w:val="00245C8D"/>
    <w:rsid w:val="00245CD3"/>
    <w:rsid w:val="00245E1E"/>
    <w:rsid w:val="00245E49"/>
    <w:rsid w:val="00245EA4"/>
    <w:rsid w:val="00245F7A"/>
    <w:rsid w:val="00245F7B"/>
    <w:rsid w:val="00245FD5"/>
    <w:rsid w:val="00246055"/>
    <w:rsid w:val="00246232"/>
    <w:rsid w:val="002467AB"/>
    <w:rsid w:val="00246C90"/>
    <w:rsid w:val="00246E58"/>
    <w:rsid w:val="00247118"/>
    <w:rsid w:val="00247175"/>
    <w:rsid w:val="00247303"/>
    <w:rsid w:val="0024750A"/>
    <w:rsid w:val="0024753E"/>
    <w:rsid w:val="00247652"/>
    <w:rsid w:val="002477DF"/>
    <w:rsid w:val="00247808"/>
    <w:rsid w:val="0024785A"/>
    <w:rsid w:val="002478BF"/>
    <w:rsid w:val="00247AC7"/>
    <w:rsid w:val="00247D64"/>
    <w:rsid w:val="00247DC9"/>
    <w:rsid w:val="00247EA9"/>
    <w:rsid w:val="00250226"/>
    <w:rsid w:val="00250653"/>
    <w:rsid w:val="0025068E"/>
    <w:rsid w:val="00250A14"/>
    <w:rsid w:val="00250AE7"/>
    <w:rsid w:val="00250B56"/>
    <w:rsid w:val="00250DBE"/>
    <w:rsid w:val="00250E1F"/>
    <w:rsid w:val="00250F50"/>
    <w:rsid w:val="00251104"/>
    <w:rsid w:val="00251174"/>
    <w:rsid w:val="00251306"/>
    <w:rsid w:val="002517B1"/>
    <w:rsid w:val="00251807"/>
    <w:rsid w:val="002519EF"/>
    <w:rsid w:val="00251AC6"/>
    <w:rsid w:val="00251AD6"/>
    <w:rsid w:val="00251C99"/>
    <w:rsid w:val="00251D48"/>
    <w:rsid w:val="00251D8B"/>
    <w:rsid w:val="00251DFF"/>
    <w:rsid w:val="00251E25"/>
    <w:rsid w:val="00251EAA"/>
    <w:rsid w:val="002522B1"/>
    <w:rsid w:val="00252302"/>
    <w:rsid w:val="0025232B"/>
    <w:rsid w:val="00252345"/>
    <w:rsid w:val="002523DE"/>
    <w:rsid w:val="002527A9"/>
    <w:rsid w:val="00252BB8"/>
    <w:rsid w:val="00252C17"/>
    <w:rsid w:val="00252C30"/>
    <w:rsid w:val="00252CF0"/>
    <w:rsid w:val="00252ED2"/>
    <w:rsid w:val="00252F64"/>
    <w:rsid w:val="00252FD1"/>
    <w:rsid w:val="00252FD5"/>
    <w:rsid w:val="00252FF9"/>
    <w:rsid w:val="0025307F"/>
    <w:rsid w:val="00253128"/>
    <w:rsid w:val="0025315D"/>
    <w:rsid w:val="0025318B"/>
    <w:rsid w:val="002531D2"/>
    <w:rsid w:val="0025338C"/>
    <w:rsid w:val="00253485"/>
    <w:rsid w:val="00253518"/>
    <w:rsid w:val="0025358C"/>
    <w:rsid w:val="00253613"/>
    <w:rsid w:val="00253677"/>
    <w:rsid w:val="002536EA"/>
    <w:rsid w:val="002537CD"/>
    <w:rsid w:val="00253A42"/>
    <w:rsid w:val="00253C93"/>
    <w:rsid w:val="00253CA8"/>
    <w:rsid w:val="00253D23"/>
    <w:rsid w:val="00253EE3"/>
    <w:rsid w:val="00253F45"/>
    <w:rsid w:val="00254177"/>
    <w:rsid w:val="002541C2"/>
    <w:rsid w:val="002543EE"/>
    <w:rsid w:val="0025483F"/>
    <w:rsid w:val="002548B5"/>
    <w:rsid w:val="0025490B"/>
    <w:rsid w:val="0025491E"/>
    <w:rsid w:val="00254A9F"/>
    <w:rsid w:val="00254C64"/>
    <w:rsid w:val="00254D51"/>
    <w:rsid w:val="00254DF1"/>
    <w:rsid w:val="00255019"/>
    <w:rsid w:val="00255155"/>
    <w:rsid w:val="00255166"/>
    <w:rsid w:val="002551BD"/>
    <w:rsid w:val="002552F9"/>
    <w:rsid w:val="002553A4"/>
    <w:rsid w:val="00255425"/>
    <w:rsid w:val="00255ACE"/>
    <w:rsid w:val="00255B88"/>
    <w:rsid w:val="00255CFA"/>
    <w:rsid w:val="00255D7F"/>
    <w:rsid w:val="00255DBD"/>
    <w:rsid w:val="002562A7"/>
    <w:rsid w:val="0025662A"/>
    <w:rsid w:val="0025663F"/>
    <w:rsid w:val="0025681E"/>
    <w:rsid w:val="00256892"/>
    <w:rsid w:val="002568D0"/>
    <w:rsid w:val="00256A20"/>
    <w:rsid w:val="00256C20"/>
    <w:rsid w:val="00256E01"/>
    <w:rsid w:val="00256ECA"/>
    <w:rsid w:val="00256F61"/>
    <w:rsid w:val="00256FA3"/>
    <w:rsid w:val="00256FE7"/>
    <w:rsid w:val="00257041"/>
    <w:rsid w:val="00257108"/>
    <w:rsid w:val="002571D0"/>
    <w:rsid w:val="00257240"/>
    <w:rsid w:val="002574A3"/>
    <w:rsid w:val="00257505"/>
    <w:rsid w:val="00257786"/>
    <w:rsid w:val="00257A4A"/>
    <w:rsid w:val="00257A96"/>
    <w:rsid w:val="00257ABD"/>
    <w:rsid w:val="00257ACB"/>
    <w:rsid w:val="00257B4D"/>
    <w:rsid w:val="00257C1F"/>
    <w:rsid w:val="00257C29"/>
    <w:rsid w:val="00257C4A"/>
    <w:rsid w:val="00257DD4"/>
    <w:rsid w:val="00257E5D"/>
    <w:rsid w:val="00257E8F"/>
    <w:rsid w:val="00260162"/>
    <w:rsid w:val="00260244"/>
    <w:rsid w:val="00260761"/>
    <w:rsid w:val="002607A1"/>
    <w:rsid w:val="00260904"/>
    <w:rsid w:val="0026098A"/>
    <w:rsid w:val="00260A88"/>
    <w:rsid w:val="00260AEE"/>
    <w:rsid w:val="00260BAD"/>
    <w:rsid w:val="00260CB0"/>
    <w:rsid w:val="00260E0F"/>
    <w:rsid w:val="00260EC7"/>
    <w:rsid w:val="0026102B"/>
    <w:rsid w:val="002610D2"/>
    <w:rsid w:val="00261101"/>
    <w:rsid w:val="00261375"/>
    <w:rsid w:val="0026140B"/>
    <w:rsid w:val="0026141E"/>
    <w:rsid w:val="0026149C"/>
    <w:rsid w:val="002614E1"/>
    <w:rsid w:val="00261537"/>
    <w:rsid w:val="00261544"/>
    <w:rsid w:val="0026192C"/>
    <w:rsid w:val="00261C04"/>
    <w:rsid w:val="00261CFB"/>
    <w:rsid w:val="00261DCF"/>
    <w:rsid w:val="00261EA4"/>
    <w:rsid w:val="00262157"/>
    <w:rsid w:val="002621A6"/>
    <w:rsid w:val="00262265"/>
    <w:rsid w:val="00262490"/>
    <w:rsid w:val="00262661"/>
    <w:rsid w:val="002626BE"/>
    <w:rsid w:val="002626E3"/>
    <w:rsid w:val="00262772"/>
    <w:rsid w:val="00262945"/>
    <w:rsid w:val="00262B95"/>
    <w:rsid w:val="00262C06"/>
    <w:rsid w:val="00262D9D"/>
    <w:rsid w:val="00262DD6"/>
    <w:rsid w:val="00262E50"/>
    <w:rsid w:val="00263046"/>
    <w:rsid w:val="002631D6"/>
    <w:rsid w:val="002632DF"/>
    <w:rsid w:val="00263365"/>
    <w:rsid w:val="00263404"/>
    <w:rsid w:val="002635B6"/>
    <w:rsid w:val="002635FB"/>
    <w:rsid w:val="00263653"/>
    <w:rsid w:val="002636B9"/>
    <w:rsid w:val="002636CE"/>
    <w:rsid w:val="0026373D"/>
    <w:rsid w:val="00263744"/>
    <w:rsid w:val="00263773"/>
    <w:rsid w:val="002637FA"/>
    <w:rsid w:val="00263823"/>
    <w:rsid w:val="002638AA"/>
    <w:rsid w:val="002638B4"/>
    <w:rsid w:val="00263908"/>
    <w:rsid w:val="00263946"/>
    <w:rsid w:val="00263AAF"/>
    <w:rsid w:val="00263B18"/>
    <w:rsid w:val="00263BA3"/>
    <w:rsid w:val="00263E1E"/>
    <w:rsid w:val="002640BA"/>
    <w:rsid w:val="002640DF"/>
    <w:rsid w:val="00264200"/>
    <w:rsid w:val="002644FA"/>
    <w:rsid w:val="00264663"/>
    <w:rsid w:val="00264679"/>
    <w:rsid w:val="002646E4"/>
    <w:rsid w:val="00264731"/>
    <w:rsid w:val="0026494F"/>
    <w:rsid w:val="00264A0B"/>
    <w:rsid w:val="00264C13"/>
    <w:rsid w:val="00264C6E"/>
    <w:rsid w:val="00264C7E"/>
    <w:rsid w:val="00264CF2"/>
    <w:rsid w:val="00264D8D"/>
    <w:rsid w:val="00265170"/>
    <w:rsid w:val="002654CA"/>
    <w:rsid w:val="0026559B"/>
    <w:rsid w:val="002656C5"/>
    <w:rsid w:val="0026576E"/>
    <w:rsid w:val="00265DC8"/>
    <w:rsid w:val="00265F0A"/>
    <w:rsid w:val="002660CC"/>
    <w:rsid w:val="00266190"/>
    <w:rsid w:val="0026627F"/>
    <w:rsid w:val="00266467"/>
    <w:rsid w:val="0026654A"/>
    <w:rsid w:val="002667A8"/>
    <w:rsid w:val="002668E1"/>
    <w:rsid w:val="002669EF"/>
    <w:rsid w:val="00266A72"/>
    <w:rsid w:val="00266ABD"/>
    <w:rsid w:val="00266B84"/>
    <w:rsid w:val="00266C82"/>
    <w:rsid w:val="00266CB7"/>
    <w:rsid w:val="00266E9E"/>
    <w:rsid w:val="00266EB0"/>
    <w:rsid w:val="00266FD5"/>
    <w:rsid w:val="0026719E"/>
    <w:rsid w:val="002672C4"/>
    <w:rsid w:val="002672D5"/>
    <w:rsid w:val="002672FA"/>
    <w:rsid w:val="00267587"/>
    <w:rsid w:val="002675C8"/>
    <w:rsid w:val="002675D9"/>
    <w:rsid w:val="0026760B"/>
    <w:rsid w:val="0026761E"/>
    <w:rsid w:val="00267651"/>
    <w:rsid w:val="00267655"/>
    <w:rsid w:val="00267760"/>
    <w:rsid w:val="00267761"/>
    <w:rsid w:val="0026776E"/>
    <w:rsid w:val="00267803"/>
    <w:rsid w:val="002678EB"/>
    <w:rsid w:val="00267955"/>
    <w:rsid w:val="0026799A"/>
    <w:rsid w:val="00267A0D"/>
    <w:rsid w:val="00267A72"/>
    <w:rsid w:val="00267AB8"/>
    <w:rsid w:val="00267B59"/>
    <w:rsid w:val="00267E31"/>
    <w:rsid w:val="00267F3A"/>
    <w:rsid w:val="00270083"/>
    <w:rsid w:val="002700C8"/>
    <w:rsid w:val="00270103"/>
    <w:rsid w:val="0027029B"/>
    <w:rsid w:val="002704DF"/>
    <w:rsid w:val="00270595"/>
    <w:rsid w:val="002705FA"/>
    <w:rsid w:val="00270638"/>
    <w:rsid w:val="00270ADB"/>
    <w:rsid w:val="00270BE4"/>
    <w:rsid w:val="00270C20"/>
    <w:rsid w:val="00270CC0"/>
    <w:rsid w:val="00270D0D"/>
    <w:rsid w:val="00270EDA"/>
    <w:rsid w:val="00270F36"/>
    <w:rsid w:val="002714A8"/>
    <w:rsid w:val="00271589"/>
    <w:rsid w:val="00271697"/>
    <w:rsid w:val="00271794"/>
    <w:rsid w:val="00271865"/>
    <w:rsid w:val="00271A28"/>
    <w:rsid w:val="00271AED"/>
    <w:rsid w:val="00271C59"/>
    <w:rsid w:val="00271CFB"/>
    <w:rsid w:val="00271DF0"/>
    <w:rsid w:val="00271E1D"/>
    <w:rsid w:val="00272187"/>
    <w:rsid w:val="00272232"/>
    <w:rsid w:val="00272293"/>
    <w:rsid w:val="002722A1"/>
    <w:rsid w:val="002722D5"/>
    <w:rsid w:val="0027234F"/>
    <w:rsid w:val="0027238D"/>
    <w:rsid w:val="0027239C"/>
    <w:rsid w:val="00272415"/>
    <w:rsid w:val="00272424"/>
    <w:rsid w:val="00272483"/>
    <w:rsid w:val="0027262E"/>
    <w:rsid w:val="00272705"/>
    <w:rsid w:val="00272A06"/>
    <w:rsid w:val="00272CA4"/>
    <w:rsid w:val="00273020"/>
    <w:rsid w:val="002730ED"/>
    <w:rsid w:val="00273177"/>
    <w:rsid w:val="00273197"/>
    <w:rsid w:val="0027330D"/>
    <w:rsid w:val="00273354"/>
    <w:rsid w:val="002735F0"/>
    <w:rsid w:val="002737C5"/>
    <w:rsid w:val="00273997"/>
    <w:rsid w:val="002739F0"/>
    <w:rsid w:val="00273BB3"/>
    <w:rsid w:val="00273BC1"/>
    <w:rsid w:val="00273CB3"/>
    <w:rsid w:val="00273F5A"/>
    <w:rsid w:val="00273F79"/>
    <w:rsid w:val="00274056"/>
    <w:rsid w:val="00274328"/>
    <w:rsid w:val="0027455B"/>
    <w:rsid w:val="0027457F"/>
    <w:rsid w:val="00274A19"/>
    <w:rsid w:val="00274D62"/>
    <w:rsid w:val="00274E83"/>
    <w:rsid w:val="00274EE8"/>
    <w:rsid w:val="00275074"/>
    <w:rsid w:val="0027527E"/>
    <w:rsid w:val="00275280"/>
    <w:rsid w:val="00275287"/>
    <w:rsid w:val="00275325"/>
    <w:rsid w:val="00275482"/>
    <w:rsid w:val="002754AE"/>
    <w:rsid w:val="002755A2"/>
    <w:rsid w:val="00275601"/>
    <w:rsid w:val="00275874"/>
    <w:rsid w:val="0027593B"/>
    <w:rsid w:val="0027596D"/>
    <w:rsid w:val="00275B9F"/>
    <w:rsid w:val="00275C37"/>
    <w:rsid w:val="00275C7E"/>
    <w:rsid w:val="00275DF8"/>
    <w:rsid w:val="0027606A"/>
    <w:rsid w:val="00276237"/>
    <w:rsid w:val="002763E9"/>
    <w:rsid w:val="00276408"/>
    <w:rsid w:val="0027655A"/>
    <w:rsid w:val="00276736"/>
    <w:rsid w:val="0027677B"/>
    <w:rsid w:val="002767C3"/>
    <w:rsid w:val="0027685C"/>
    <w:rsid w:val="002769DF"/>
    <w:rsid w:val="00276A79"/>
    <w:rsid w:val="00276D3D"/>
    <w:rsid w:val="00276F4E"/>
    <w:rsid w:val="00276FD8"/>
    <w:rsid w:val="00277214"/>
    <w:rsid w:val="0027731D"/>
    <w:rsid w:val="0027773D"/>
    <w:rsid w:val="00277741"/>
    <w:rsid w:val="002778BD"/>
    <w:rsid w:val="002778FE"/>
    <w:rsid w:val="00277919"/>
    <w:rsid w:val="002779C1"/>
    <w:rsid w:val="00277BB1"/>
    <w:rsid w:val="00280066"/>
    <w:rsid w:val="00280235"/>
    <w:rsid w:val="00280386"/>
    <w:rsid w:val="0028038F"/>
    <w:rsid w:val="00280461"/>
    <w:rsid w:val="00280462"/>
    <w:rsid w:val="002807D2"/>
    <w:rsid w:val="002807F2"/>
    <w:rsid w:val="0028086E"/>
    <w:rsid w:val="00280C48"/>
    <w:rsid w:val="00280D2C"/>
    <w:rsid w:val="0028120C"/>
    <w:rsid w:val="00281564"/>
    <w:rsid w:val="0028156E"/>
    <w:rsid w:val="002815E6"/>
    <w:rsid w:val="002815FA"/>
    <w:rsid w:val="0028174A"/>
    <w:rsid w:val="00281C84"/>
    <w:rsid w:val="00281CEF"/>
    <w:rsid w:val="00281EAB"/>
    <w:rsid w:val="00281F7E"/>
    <w:rsid w:val="00281FB0"/>
    <w:rsid w:val="00281FDE"/>
    <w:rsid w:val="002821A1"/>
    <w:rsid w:val="00282423"/>
    <w:rsid w:val="002824C2"/>
    <w:rsid w:val="002825F4"/>
    <w:rsid w:val="002825F7"/>
    <w:rsid w:val="0028262C"/>
    <w:rsid w:val="0028266E"/>
    <w:rsid w:val="00282807"/>
    <w:rsid w:val="002828DC"/>
    <w:rsid w:val="002829CE"/>
    <w:rsid w:val="00282BBC"/>
    <w:rsid w:val="00282BFD"/>
    <w:rsid w:val="00282C65"/>
    <w:rsid w:val="00282D5E"/>
    <w:rsid w:val="00283008"/>
    <w:rsid w:val="00283021"/>
    <w:rsid w:val="00283148"/>
    <w:rsid w:val="0028326B"/>
    <w:rsid w:val="00283273"/>
    <w:rsid w:val="0028337B"/>
    <w:rsid w:val="00283428"/>
    <w:rsid w:val="0028350B"/>
    <w:rsid w:val="002837D1"/>
    <w:rsid w:val="002838CB"/>
    <w:rsid w:val="00283951"/>
    <w:rsid w:val="00283F1A"/>
    <w:rsid w:val="00283F5B"/>
    <w:rsid w:val="00284044"/>
    <w:rsid w:val="00284190"/>
    <w:rsid w:val="00284282"/>
    <w:rsid w:val="002845E3"/>
    <w:rsid w:val="00284609"/>
    <w:rsid w:val="002848FB"/>
    <w:rsid w:val="002849CF"/>
    <w:rsid w:val="002849E8"/>
    <w:rsid w:val="00284E32"/>
    <w:rsid w:val="00285038"/>
    <w:rsid w:val="002850F5"/>
    <w:rsid w:val="00285174"/>
    <w:rsid w:val="002851EB"/>
    <w:rsid w:val="00285277"/>
    <w:rsid w:val="002853D1"/>
    <w:rsid w:val="00285413"/>
    <w:rsid w:val="0028544A"/>
    <w:rsid w:val="0028546A"/>
    <w:rsid w:val="002854F0"/>
    <w:rsid w:val="00285510"/>
    <w:rsid w:val="00285814"/>
    <w:rsid w:val="00285A69"/>
    <w:rsid w:val="00285B8F"/>
    <w:rsid w:val="00285BD1"/>
    <w:rsid w:val="00285DDF"/>
    <w:rsid w:val="00285DE2"/>
    <w:rsid w:val="00285E0F"/>
    <w:rsid w:val="00285F59"/>
    <w:rsid w:val="0028616D"/>
    <w:rsid w:val="002861C1"/>
    <w:rsid w:val="002862E8"/>
    <w:rsid w:val="0028640A"/>
    <w:rsid w:val="002864BB"/>
    <w:rsid w:val="0028653F"/>
    <w:rsid w:val="00286742"/>
    <w:rsid w:val="00286965"/>
    <w:rsid w:val="00286993"/>
    <w:rsid w:val="00286AC8"/>
    <w:rsid w:val="00286C5F"/>
    <w:rsid w:val="00286DA3"/>
    <w:rsid w:val="00286DCB"/>
    <w:rsid w:val="00286F7D"/>
    <w:rsid w:val="002870D2"/>
    <w:rsid w:val="002873F6"/>
    <w:rsid w:val="00287AE2"/>
    <w:rsid w:val="00287BA8"/>
    <w:rsid w:val="00287C3C"/>
    <w:rsid w:val="00287EDA"/>
    <w:rsid w:val="0029012A"/>
    <w:rsid w:val="00290237"/>
    <w:rsid w:val="002902CE"/>
    <w:rsid w:val="0029032A"/>
    <w:rsid w:val="0029067F"/>
    <w:rsid w:val="00290707"/>
    <w:rsid w:val="002908E0"/>
    <w:rsid w:val="00290941"/>
    <w:rsid w:val="0029096A"/>
    <w:rsid w:val="0029098C"/>
    <w:rsid w:val="002909A7"/>
    <w:rsid w:val="00290D0D"/>
    <w:rsid w:val="00290FE9"/>
    <w:rsid w:val="00291225"/>
    <w:rsid w:val="002912BE"/>
    <w:rsid w:val="00291346"/>
    <w:rsid w:val="0029136E"/>
    <w:rsid w:val="00291435"/>
    <w:rsid w:val="00291483"/>
    <w:rsid w:val="00291630"/>
    <w:rsid w:val="0029178E"/>
    <w:rsid w:val="002918DE"/>
    <w:rsid w:val="0029198F"/>
    <w:rsid w:val="00291A9E"/>
    <w:rsid w:val="00291B79"/>
    <w:rsid w:val="00291BBF"/>
    <w:rsid w:val="00291C38"/>
    <w:rsid w:val="00291D67"/>
    <w:rsid w:val="002922C2"/>
    <w:rsid w:val="00292399"/>
    <w:rsid w:val="0029297A"/>
    <w:rsid w:val="00292C56"/>
    <w:rsid w:val="00292E86"/>
    <w:rsid w:val="002930E2"/>
    <w:rsid w:val="0029310E"/>
    <w:rsid w:val="002932D7"/>
    <w:rsid w:val="002934C4"/>
    <w:rsid w:val="00293511"/>
    <w:rsid w:val="0029377B"/>
    <w:rsid w:val="002938A6"/>
    <w:rsid w:val="002938FD"/>
    <w:rsid w:val="00293A3C"/>
    <w:rsid w:val="00293A6C"/>
    <w:rsid w:val="00293B15"/>
    <w:rsid w:val="00293CBB"/>
    <w:rsid w:val="00293CCA"/>
    <w:rsid w:val="00293D30"/>
    <w:rsid w:val="00293E55"/>
    <w:rsid w:val="00293FA8"/>
    <w:rsid w:val="0029409B"/>
    <w:rsid w:val="00294335"/>
    <w:rsid w:val="0029437A"/>
    <w:rsid w:val="002943F5"/>
    <w:rsid w:val="00294445"/>
    <w:rsid w:val="002944D6"/>
    <w:rsid w:val="00294566"/>
    <w:rsid w:val="002945B0"/>
    <w:rsid w:val="002945F4"/>
    <w:rsid w:val="002946D5"/>
    <w:rsid w:val="002946DD"/>
    <w:rsid w:val="00294793"/>
    <w:rsid w:val="002947A9"/>
    <w:rsid w:val="00294863"/>
    <w:rsid w:val="002948FE"/>
    <w:rsid w:val="002949F0"/>
    <w:rsid w:val="00294B4D"/>
    <w:rsid w:val="00294C22"/>
    <w:rsid w:val="00294CA4"/>
    <w:rsid w:val="00294DD9"/>
    <w:rsid w:val="00294E62"/>
    <w:rsid w:val="00294F47"/>
    <w:rsid w:val="002951F7"/>
    <w:rsid w:val="00295329"/>
    <w:rsid w:val="0029537E"/>
    <w:rsid w:val="002953AD"/>
    <w:rsid w:val="002953BC"/>
    <w:rsid w:val="00295421"/>
    <w:rsid w:val="00295574"/>
    <w:rsid w:val="0029587A"/>
    <w:rsid w:val="00295938"/>
    <w:rsid w:val="0029593B"/>
    <w:rsid w:val="00295AE9"/>
    <w:rsid w:val="00295E9D"/>
    <w:rsid w:val="00295FED"/>
    <w:rsid w:val="002960D5"/>
    <w:rsid w:val="00296373"/>
    <w:rsid w:val="00296377"/>
    <w:rsid w:val="002963AD"/>
    <w:rsid w:val="0029647A"/>
    <w:rsid w:val="002965D2"/>
    <w:rsid w:val="00296752"/>
    <w:rsid w:val="00296AA7"/>
    <w:rsid w:val="00296AF6"/>
    <w:rsid w:val="00296B07"/>
    <w:rsid w:val="00296B4F"/>
    <w:rsid w:val="00296C9C"/>
    <w:rsid w:val="00296E0F"/>
    <w:rsid w:val="00296E4A"/>
    <w:rsid w:val="00296E55"/>
    <w:rsid w:val="00297287"/>
    <w:rsid w:val="002972D7"/>
    <w:rsid w:val="00297420"/>
    <w:rsid w:val="0029742D"/>
    <w:rsid w:val="002974E0"/>
    <w:rsid w:val="00297566"/>
    <w:rsid w:val="00297726"/>
    <w:rsid w:val="0029774A"/>
    <w:rsid w:val="00297791"/>
    <w:rsid w:val="002977E9"/>
    <w:rsid w:val="0029790B"/>
    <w:rsid w:val="00297926"/>
    <w:rsid w:val="00297987"/>
    <w:rsid w:val="0029798D"/>
    <w:rsid w:val="002979CC"/>
    <w:rsid w:val="00297A4F"/>
    <w:rsid w:val="00297A58"/>
    <w:rsid w:val="00297A8F"/>
    <w:rsid w:val="00297AD6"/>
    <w:rsid w:val="00297AFF"/>
    <w:rsid w:val="00297B7A"/>
    <w:rsid w:val="00297BC7"/>
    <w:rsid w:val="00297C70"/>
    <w:rsid w:val="00297C9A"/>
    <w:rsid w:val="00297CED"/>
    <w:rsid w:val="00297D19"/>
    <w:rsid w:val="00297D50"/>
    <w:rsid w:val="00297DBD"/>
    <w:rsid w:val="00297F8E"/>
    <w:rsid w:val="00297FC5"/>
    <w:rsid w:val="002A01DA"/>
    <w:rsid w:val="002A0236"/>
    <w:rsid w:val="002A0267"/>
    <w:rsid w:val="002A02C9"/>
    <w:rsid w:val="002A02D0"/>
    <w:rsid w:val="002A04DD"/>
    <w:rsid w:val="002A0669"/>
    <w:rsid w:val="002A070D"/>
    <w:rsid w:val="002A075C"/>
    <w:rsid w:val="002A0839"/>
    <w:rsid w:val="002A09A4"/>
    <w:rsid w:val="002A0A1D"/>
    <w:rsid w:val="002A0AB1"/>
    <w:rsid w:val="002A0C88"/>
    <w:rsid w:val="002A0CEA"/>
    <w:rsid w:val="002A0E7F"/>
    <w:rsid w:val="002A0F53"/>
    <w:rsid w:val="002A0F8B"/>
    <w:rsid w:val="002A1062"/>
    <w:rsid w:val="002A113D"/>
    <w:rsid w:val="002A14AE"/>
    <w:rsid w:val="002A1582"/>
    <w:rsid w:val="002A15B2"/>
    <w:rsid w:val="002A1788"/>
    <w:rsid w:val="002A1B6D"/>
    <w:rsid w:val="002A1C6A"/>
    <w:rsid w:val="002A1EB1"/>
    <w:rsid w:val="002A1EB6"/>
    <w:rsid w:val="002A1F77"/>
    <w:rsid w:val="002A1F78"/>
    <w:rsid w:val="002A2012"/>
    <w:rsid w:val="002A2015"/>
    <w:rsid w:val="002A21BE"/>
    <w:rsid w:val="002A2212"/>
    <w:rsid w:val="002A23D9"/>
    <w:rsid w:val="002A2413"/>
    <w:rsid w:val="002A2512"/>
    <w:rsid w:val="002A2543"/>
    <w:rsid w:val="002A2686"/>
    <w:rsid w:val="002A2690"/>
    <w:rsid w:val="002A2708"/>
    <w:rsid w:val="002A28EE"/>
    <w:rsid w:val="002A2A15"/>
    <w:rsid w:val="002A2C96"/>
    <w:rsid w:val="002A2F19"/>
    <w:rsid w:val="002A2F5E"/>
    <w:rsid w:val="002A3014"/>
    <w:rsid w:val="002A3192"/>
    <w:rsid w:val="002A3200"/>
    <w:rsid w:val="002A3203"/>
    <w:rsid w:val="002A32F1"/>
    <w:rsid w:val="002A342A"/>
    <w:rsid w:val="002A3450"/>
    <w:rsid w:val="002A352A"/>
    <w:rsid w:val="002A35D2"/>
    <w:rsid w:val="002A36B8"/>
    <w:rsid w:val="002A3863"/>
    <w:rsid w:val="002A3959"/>
    <w:rsid w:val="002A39E3"/>
    <w:rsid w:val="002A3AB4"/>
    <w:rsid w:val="002A3AC0"/>
    <w:rsid w:val="002A3C8A"/>
    <w:rsid w:val="002A3F40"/>
    <w:rsid w:val="002A42C5"/>
    <w:rsid w:val="002A4440"/>
    <w:rsid w:val="002A4472"/>
    <w:rsid w:val="002A44BD"/>
    <w:rsid w:val="002A4A53"/>
    <w:rsid w:val="002A4AA5"/>
    <w:rsid w:val="002A4BA9"/>
    <w:rsid w:val="002A4BFA"/>
    <w:rsid w:val="002A4C51"/>
    <w:rsid w:val="002A4CB6"/>
    <w:rsid w:val="002A4DA1"/>
    <w:rsid w:val="002A4E6F"/>
    <w:rsid w:val="002A4F21"/>
    <w:rsid w:val="002A50A2"/>
    <w:rsid w:val="002A534A"/>
    <w:rsid w:val="002A53B9"/>
    <w:rsid w:val="002A54FD"/>
    <w:rsid w:val="002A5508"/>
    <w:rsid w:val="002A550A"/>
    <w:rsid w:val="002A5562"/>
    <w:rsid w:val="002A5690"/>
    <w:rsid w:val="002A56CF"/>
    <w:rsid w:val="002A5772"/>
    <w:rsid w:val="002A57D3"/>
    <w:rsid w:val="002A5881"/>
    <w:rsid w:val="002A5D98"/>
    <w:rsid w:val="002A5E9A"/>
    <w:rsid w:val="002A5EE0"/>
    <w:rsid w:val="002A5F2C"/>
    <w:rsid w:val="002A6019"/>
    <w:rsid w:val="002A607D"/>
    <w:rsid w:val="002A6109"/>
    <w:rsid w:val="002A6286"/>
    <w:rsid w:val="002A62FE"/>
    <w:rsid w:val="002A64D5"/>
    <w:rsid w:val="002A6714"/>
    <w:rsid w:val="002A674F"/>
    <w:rsid w:val="002A682B"/>
    <w:rsid w:val="002A6A3D"/>
    <w:rsid w:val="002A6D5B"/>
    <w:rsid w:val="002A6D98"/>
    <w:rsid w:val="002A6E6C"/>
    <w:rsid w:val="002A6ED7"/>
    <w:rsid w:val="002A6F3D"/>
    <w:rsid w:val="002A7095"/>
    <w:rsid w:val="002A7135"/>
    <w:rsid w:val="002A725C"/>
    <w:rsid w:val="002A7433"/>
    <w:rsid w:val="002A7596"/>
    <w:rsid w:val="002A75F5"/>
    <w:rsid w:val="002A761C"/>
    <w:rsid w:val="002A76CE"/>
    <w:rsid w:val="002A77A4"/>
    <w:rsid w:val="002A788A"/>
    <w:rsid w:val="002A7A34"/>
    <w:rsid w:val="002A7A46"/>
    <w:rsid w:val="002A7AC3"/>
    <w:rsid w:val="002A7D8E"/>
    <w:rsid w:val="002A7F40"/>
    <w:rsid w:val="002A7FE9"/>
    <w:rsid w:val="002B052D"/>
    <w:rsid w:val="002B0536"/>
    <w:rsid w:val="002B0543"/>
    <w:rsid w:val="002B05E0"/>
    <w:rsid w:val="002B071A"/>
    <w:rsid w:val="002B07E3"/>
    <w:rsid w:val="002B0A90"/>
    <w:rsid w:val="002B0AAD"/>
    <w:rsid w:val="002B0B11"/>
    <w:rsid w:val="002B0CDE"/>
    <w:rsid w:val="002B0D15"/>
    <w:rsid w:val="002B0D81"/>
    <w:rsid w:val="002B12B9"/>
    <w:rsid w:val="002B132E"/>
    <w:rsid w:val="002B13DE"/>
    <w:rsid w:val="002B142A"/>
    <w:rsid w:val="002B1499"/>
    <w:rsid w:val="002B15CC"/>
    <w:rsid w:val="002B1786"/>
    <w:rsid w:val="002B18A0"/>
    <w:rsid w:val="002B18E8"/>
    <w:rsid w:val="002B1A07"/>
    <w:rsid w:val="002B1E05"/>
    <w:rsid w:val="002B1E83"/>
    <w:rsid w:val="002B1EDF"/>
    <w:rsid w:val="002B1F3F"/>
    <w:rsid w:val="002B1F73"/>
    <w:rsid w:val="002B20A7"/>
    <w:rsid w:val="002B21A5"/>
    <w:rsid w:val="002B2271"/>
    <w:rsid w:val="002B2328"/>
    <w:rsid w:val="002B2718"/>
    <w:rsid w:val="002B274F"/>
    <w:rsid w:val="002B27F8"/>
    <w:rsid w:val="002B2813"/>
    <w:rsid w:val="002B2916"/>
    <w:rsid w:val="002B2A79"/>
    <w:rsid w:val="002B2B51"/>
    <w:rsid w:val="002B2B5C"/>
    <w:rsid w:val="002B2C15"/>
    <w:rsid w:val="002B2D29"/>
    <w:rsid w:val="002B2D7A"/>
    <w:rsid w:val="002B2DFA"/>
    <w:rsid w:val="002B2EB2"/>
    <w:rsid w:val="002B2FDD"/>
    <w:rsid w:val="002B315F"/>
    <w:rsid w:val="002B3168"/>
    <w:rsid w:val="002B344F"/>
    <w:rsid w:val="002B3475"/>
    <w:rsid w:val="002B36A6"/>
    <w:rsid w:val="002B382D"/>
    <w:rsid w:val="002B38E7"/>
    <w:rsid w:val="002B3901"/>
    <w:rsid w:val="002B398B"/>
    <w:rsid w:val="002B39C5"/>
    <w:rsid w:val="002B3AD8"/>
    <w:rsid w:val="002B3B31"/>
    <w:rsid w:val="002B3BBD"/>
    <w:rsid w:val="002B3C9A"/>
    <w:rsid w:val="002B3CFD"/>
    <w:rsid w:val="002B40CD"/>
    <w:rsid w:val="002B42E8"/>
    <w:rsid w:val="002B4339"/>
    <w:rsid w:val="002B450C"/>
    <w:rsid w:val="002B4525"/>
    <w:rsid w:val="002B4629"/>
    <w:rsid w:val="002B462A"/>
    <w:rsid w:val="002B4916"/>
    <w:rsid w:val="002B49E5"/>
    <w:rsid w:val="002B4B30"/>
    <w:rsid w:val="002B4D97"/>
    <w:rsid w:val="002B4DE2"/>
    <w:rsid w:val="002B4E21"/>
    <w:rsid w:val="002B5072"/>
    <w:rsid w:val="002B509A"/>
    <w:rsid w:val="002B50E1"/>
    <w:rsid w:val="002B5288"/>
    <w:rsid w:val="002B54E8"/>
    <w:rsid w:val="002B55DF"/>
    <w:rsid w:val="002B566D"/>
    <w:rsid w:val="002B59EB"/>
    <w:rsid w:val="002B5A4D"/>
    <w:rsid w:val="002B5B54"/>
    <w:rsid w:val="002B5BF3"/>
    <w:rsid w:val="002B5BF4"/>
    <w:rsid w:val="002B5C08"/>
    <w:rsid w:val="002B5CE5"/>
    <w:rsid w:val="002B5D4E"/>
    <w:rsid w:val="002B5DD0"/>
    <w:rsid w:val="002B5DF7"/>
    <w:rsid w:val="002B5E6A"/>
    <w:rsid w:val="002B5F96"/>
    <w:rsid w:val="002B602A"/>
    <w:rsid w:val="002B61CE"/>
    <w:rsid w:val="002B6784"/>
    <w:rsid w:val="002B6AD4"/>
    <w:rsid w:val="002B6BF3"/>
    <w:rsid w:val="002B6CCE"/>
    <w:rsid w:val="002B6EC2"/>
    <w:rsid w:val="002B6F22"/>
    <w:rsid w:val="002B6FAC"/>
    <w:rsid w:val="002B6FF9"/>
    <w:rsid w:val="002B7017"/>
    <w:rsid w:val="002B7311"/>
    <w:rsid w:val="002B734F"/>
    <w:rsid w:val="002B743F"/>
    <w:rsid w:val="002B7538"/>
    <w:rsid w:val="002B762B"/>
    <w:rsid w:val="002B7962"/>
    <w:rsid w:val="002B7A28"/>
    <w:rsid w:val="002B7AA9"/>
    <w:rsid w:val="002B7B5E"/>
    <w:rsid w:val="002B7D0C"/>
    <w:rsid w:val="002B7E6C"/>
    <w:rsid w:val="002B7EE6"/>
    <w:rsid w:val="002B7FB3"/>
    <w:rsid w:val="002C0049"/>
    <w:rsid w:val="002C019D"/>
    <w:rsid w:val="002C027D"/>
    <w:rsid w:val="002C0374"/>
    <w:rsid w:val="002C041F"/>
    <w:rsid w:val="002C04F0"/>
    <w:rsid w:val="002C05C6"/>
    <w:rsid w:val="002C05F8"/>
    <w:rsid w:val="002C0743"/>
    <w:rsid w:val="002C0774"/>
    <w:rsid w:val="002C0775"/>
    <w:rsid w:val="002C09DA"/>
    <w:rsid w:val="002C0A9F"/>
    <w:rsid w:val="002C0C4B"/>
    <w:rsid w:val="002C0CD4"/>
    <w:rsid w:val="002C15BF"/>
    <w:rsid w:val="002C1630"/>
    <w:rsid w:val="002C1699"/>
    <w:rsid w:val="002C1967"/>
    <w:rsid w:val="002C1986"/>
    <w:rsid w:val="002C1A27"/>
    <w:rsid w:val="002C1A28"/>
    <w:rsid w:val="002C1A3D"/>
    <w:rsid w:val="002C1BF3"/>
    <w:rsid w:val="002C1D91"/>
    <w:rsid w:val="002C1EEA"/>
    <w:rsid w:val="002C1FE0"/>
    <w:rsid w:val="002C2129"/>
    <w:rsid w:val="002C212B"/>
    <w:rsid w:val="002C215B"/>
    <w:rsid w:val="002C22BD"/>
    <w:rsid w:val="002C247D"/>
    <w:rsid w:val="002C27F5"/>
    <w:rsid w:val="002C2854"/>
    <w:rsid w:val="002C28AE"/>
    <w:rsid w:val="002C28D4"/>
    <w:rsid w:val="002C2E14"/>
    <w:rsid w:val="002C2EDC"/>
    <w:rsid w:val="002C302B"/>
    <w:rsid w:val="002C3064"/>
    <w:rsid w:val="002C3076"/>
    <w:rsid w:val="002C313A"/>
    <w:rsid w:val="002C3162"/>
    <w:rsid w:val="002C31FC"/>
    <w:rsid w:val="002C328A"/>
    <w:rsid w:val="002C33BF"/>
    <w:rsid w:val="002C34EC"/>
    <w:rsid w:val="002C358D"/>
    <w:rsid w:val="002C3695"/>
    <w:rsid w:val="002C369E"/>
    <w:rsid w:val="002C37C1"/>
    <w:rsid w:val="002C3BB8"/>
    <w:rsid w:val="002C3D28"/>
    <w:rsid w:val="002C4006"/>
    <w:rsid w:val="002C403B"/>
    <w:rsid w:val="002C42D9"/>
    <w:rsid w:val="002C4381"/>
    <w:rsid w:val="002C47AD"/>
    <w:rsid w:val="002C47DC"/>
    <w:rsid w:val="002C498B"/>
    <w:rsid w:val="002C4C69"/>
    <w:rsid w:val="002C4CB3"/>
    <w:rsid w:val="002C4D39"/>
    <w:rsid w:val="002C4DD5"/>
    <w:rsid w:val="002C4F0D"/>
    <w:rsid w:val="002C4FFA"/>
    <w:rsid w:val="002C5233"/>
    <w:rsid w:val="002C5276"/>
    <w:rsid w:val="002C53A3"/>
    <w:rsid w:val="002C54A5"/>
    <w:rsid w:val="002C5510"/>
    <w:rsid w:val="002C55C0"/>
    <w:rsid w:val="002C564E"/>
    <w:rsid w:val="002C582B"/>
    <w:rsid w:val="002C58A0"/>
    <w:rsid w:val="002C593E"/>
    <w:rsid w:val="002C5A99"/>
    <w:rsid w:val="002C5B24"/>
    <w:rsid w:val="002C5C0C"/>
    <w:rsid w:val="002C5C39"/>
    <w:rsid w:val="002C5EFE"/>
    <w:rsid w:val="002C5F67"/>
    <w:rsid w:val="002C6034"/>
    <w:rsid w:val="002C635B"/>
    <w:rsid w:val="002C6429"/>
    <w:rsid w:val="002C6611"/>
    <w:rsid w:val="002C661C"/>
    <w:rsid w:val="002C68A3"/>
    <w:rsid w:val="002C6979"/>
    <w:rsid w:val="002C6A7A"/>
    <w:rsid w:val="002C6C4B"/>
    <w:rsid w:val="002C6CC1"/>
    <w:rsid w:val="002C6D99"/>
    <w:rsid w:val="002C6E6E"/>
    <w:rsid w:val="002C6EB3"/>
    <w:rsid w:val="002C703B"/>
    <w:rsid w:val="002C70CD"/>
    <w:rsid w:val="002C7276"/>
    <w:rsid w:val="002C729E"/>
    <w:rsid w:val="002C73A5"/>
    <w:rsid w:val="002C73A8"/>
    <w:rsid w:val="002C768B"/>
    <w:rsid w:val="002C770F"/>
    <w:rsid w:val="002C7A28"/>
    <w:rsid w:val="002C7CD7"/>
    <w:rsid w:val="002C7CFF"/>
    <w:rsid w:val="002C7DE3"/>
    <w:rsid w:val="002C7E1E"/>
    <w:rsid w:val="002C7E2B"/>
    <w:rsid w:val="002C7E58"/>
    <w:rsid w:val="002D01E8"/>
    <w:rsid w:val="002D029A"/>
    <w:rsid w:val="002D0306"/>
    <w:rsid w:val="002D030B"/>
    <w:rsid w:val="002D0379"/>
    <w:rsid w:val="002D04C6"/>
    <w:rsid w:val="002D06A6"/>
    <w:rsid w:val="002D06CB"/>
    <w:rsid w:val="002D075B"/>
    <w:rsid w:val="002D097B"/>
    <w:rsid w:val="002D0A0F"/>
    <w:rsid w:val="002D0A4B"/>
    <w:rsid w:val="002D0BC6"/>
    <w:rsid w:val="002D0F18"/>
    <w:rsid w:val="002D0F2A"/>
    <w:rsid w:val="002D0F9C"/>
    <w:rsid w:val="002D1177"/>
    <w:rsid w:val="002D11C9"/>
    <w:rsid w:val="002D125C"/>
    <w:rsid w:val="002D12CB"/>
    <w:rsid w:val="002D12DB"/>
    <w:rsid w:val="002D13BE"/>
    <w:rsid w:val="002D15D7"/>
    <w:rsid w:val="002D17C5"/>
    <w:rsid w:val="002D180C"/>
    <w:rsid w:val="002D1835"/>
    <w:rsid w:val="002D18D8"/>
    <w:rsid w:val="002D1A91"/>
    <w:rsid w:val="002D1AFF"/>
    <w:rsid w:val="002D1BCF"/>
    <w:rsid w:val="002D1C17"/>
    <w:rsid w:val="002D1D23"/>
    <w:rsid w:val="002D1D75"/>
    <w:rsid w:val="002D1DCB"/>
    <w:rsid w:val="002D1E7F"/>
    <w:rsid w:val="002D1E83"/>
    <w:rsid w:val="002D1EF5"/>
    <w:rsid w:val="002D1FB8"/>
    <w:rsid w:val="002D20D8"/>
    <w:rsid w:val="002D22BF"/>
    <w:rsid w:val="002D2311"/>
    <w:rsid w:val="002D2D4B"/>
    <w:rsid w:val="002D2E30"/>
    <w:rsid w:val="002D2FD2"/>
    <w:rsid w:val="002D33FD"/>
    <w:rsid w:val="002D352F"/>
    <w:rsid w:val="002D3559"/>
    <w:rsid w:val="002D3560"/>
    <w:rsid w:val="002D365F"/>
    <w:rsid w:val="002D376B"/>
    <w:rsid w:val="002D38D0"/>
    <w:rsid w:val="002D3A42"/>
    <w:rsid w:val="002D3B06"/>
    <w:rsid w:val="002D3D9B"/>
    <w:rsid w:val="002D3DD7"/>
    <w:rsid w:val="002D3F91"/>
    <w:rsid w:val="002D3FEF"/>
    <w:rsid w:val="002D420D"/>
    <w:rsid w:val="002D431D"/>
    <w:rsid w:val="002D43FD"/>
    <w:rsid w:val="002D449C"/>
    <w:rsid w:val="002D4650"/>
    <w:rsid w:val="002D4782"/>
    <w:rsid w:val="002D495C"/>
    <w:rsid w:val="002D49D0"/>
    <w:rsid w:val="002D4BBC"/>
    <w:rsid w:val="002D4DC6"/>
    <w:rsid w:val="002D4E3B"/>
    <w:rsid w:val="002D4F20"/>
    <w:rsid w:val="002D50EB"/>
    <w:rsid w:val="002D51DF"/>
    <w:rsid w:val="002D52A5"/>
    <w:rsid w:val="002D541A"/>
    <w:rsid w:val="002D56AA"/>
    <w:rsid w:val="002D5783"/>
    <w:rsid w:val="002D57F7"/>
    <w:rsid w:val="002D58FD"/>
    <w:rsid w:val="002D5B1F"/>
    <w:rsid w:val="002D5B4F"/>
    <w:rsid w:val="002D5FEF"/>
    <w:rsid w:val="002D6120"/>
    <w:rsid w:val="002D63AD"/>
    <w:rsid w:val="002D65BA"/>
    <w:rsid w:val="002D66BF"/>
    <w:rsid w:val="002D66C5"/>
    <w:rsid w:val="002D672D"/>
    <w:rsid w:val="002D684A"/>
    <w:rsid w:val="002D6892"/>
    <w:rsid w:val="002D68C2"/>
    <w:rsid w:val="002D6B4A"/>
    <w:rsid w:val="002D6BD8"/>
    <w:rsid w:val="002D6C9E"/>
    <w:rsid w:val="002D6CE9"/>
    <w:rsid w:val="002D6DC4"/>
    <w:rsid w:val="002D6F5E"/>
    <w:rsid w:val="002D6F74"/>
    <w:rsid w:val="002D6F9E"/>
    <w:rsid w:val="002D7199"/>
    <w:rsid w:val="002D7220"/>
    <w:rsid w:val="002D722D"/>
    <w:rsid w:val="002D74B3"/>
    <w:rsid w:val="002D74D0"/>
    <w:rsid w:val="002D7558"/>
    <w:rsid w:val="002D75A0"/>
    <w:rsid w:val="002D75A5"/>
    <w:rsid w:val="002D7719"/>
    <w:rsid w:val="002D78A3"/>
    <w:rsid w:val="002D78D8"/>
    <w:rsid w:val="002D7A71"/>
    <w:rsid w:val="002D7C86"/>
    <w:rsid w:val="002D7ED4"/>
    <w:rsid w:val="002D7F30"/>
    <w:rsid w:val="002E008D"/>
    <w:rsid w:val="002E01F2"/>
    <w:rsid w:val="002E0386"/>
    <w:rsid w:val="002E0593"/>
    <w:rsid w:val="002E0692"/>
    <w:rsid w:val="002E0A99"/>
    <w:rsid w:val="002E0CF8"/>
    <w:rsid w:val="002E0EA6"/>
    <w:rsid w:val="002E0F63"/>
    <w:rsid w:val="002E1020"/>
    <w:rsid w:val="002E10A7"/>
    <w:rsid w:val="002E10AB"/>
    <w:rsid w:val="002E10E3"/>
    <w:rsid w:val="002E122E"/>
    <w:rsid w:val="002E134C"/>
    <w:rsid w:val="002E13A1"/>
    <w:rsid w:val="002E13D9"/>
    <w:rsid w:val="002E1401"/>
    <w:rsid w:val="002E151A"/>
    <w:rsid w:val="002E152D"/>
    <w:rsid w:val="002E15EA"/>
    <w:rsid w:val="002E1909"/>
    <w:rsid w:val="002E19EA"/>
    <w:rsid w:val="002E1C85"/>
    <w:rsid w:val="002E1D74"/>
    <w:rsid w:val="002E1DEF"/>
    <w:rsid w:val="002E1FCB"/>
    <w:rsid w:val="002E23C1"/>
    <w:rsid w:val="002E264C"/>
    <w:rsid w:val="002E2943"/>
    <w:rsid w:val="002E2982"/>
    <w:rsid w:val="002E29FE"/>
    <w:rsid w:val="002E2BE5"/>
    <w:rsid w:val="002E2CF1"/>
    <w:rsid w:val="002E2D48"/>
    <w:rsid w:val="002E2FA5"/>
    <w:rsid w:val="002E2FB2"/>
    <w:rsid w:val="002E34AF"/>
    <w:rsid w:val="002E354C"/>
    <w:rsid w:val="002E3594"/>
    <w:rsid w:val="002E3B3E"/>
    <w:rsid w:val="002E3D44"/>
    <w:rsid w:val="002E3EC0"/>
    <w:rsid w:val="002E4077"/>
    <w:rsid w:val="002E40B9"/>
    <w:rsid w:val="002E42BE"/>
    <w:rsid w:val="002E441F"/>
    <w:rsid w:val="002E458E"/>
    <w:rsid w:val="002E4590"/>
    <w:rsid w:val="002E4596"/>
    <w:rsid w:val="002E4694"/>
    <w:rsid w:val="002E47A6"/>
    <w:rsid w:val="002E4865"/>
    <w:rsid w:val="002E49D1"/>
    <w:rsid w:val="002E4AAC"/>
    <w:rsid w:val="002E4D91"/>
    <w:rsid w:val="002E51DE"/>
    <w:rsid w:val="002E5373"/>
    <w:rsid w:val="002E53DE"/>
    <w:rsid w:val="002E544B"/>
    <w:rsid w:val="002E563B"/>
    <w:rsid w:val="002E564C"/>
    <w:rsid w:val="002E569E"/>
    <w:rsid w:val="002E5812"/>
    <w:rsid w:val="002E586C"/>
    <w:rsid w:val="002E58F0"/>
    <w:rsid w:val="002E5A68"/>
    <w:rsid w:val="002E5AD6"/>
    <w:rsid w:val="002E5B8A"/>
    <w:rsid w:val="002E5D84"/>
    <w:rsid w:val="002E5ED3"/>
    <w:rsid w:val="002E5FB8"/>
    <w:rsid w:val="002E62D2"/>
    <w:rsid w:val="002E6373"/>
    <w:rsid w:val="002E64A9"/>
    <w:rsid w:val="002E6589"/>
    <w:rsid w:val="002E6627"/>
    <w:rsid w:val="002E6761"/>
    <w:rsid w:val="002E6947"/>
    <w:rsid w:val="002E6AAE"/>
    <w:rsid w:val="002E6C84"/>
    <w:rsid w:val="002E6F0E"/>
    <w:rsid w:val="002E6F35"/>
    <w:rsid w:val="002E6F93"/>
    <w:rsid w:val="002E6F9E"/>
    <w:rsid w:val="002E6FCB"/>
    <w:rsid w:val="002E70E6"/>
    <w:rsid w:val="002E7114"/>
    <w:rsid w:val="002E71B2"/>
    <w:rsid w:val="002E734F"/>
    <w:rsid w:val="002E739A"/>
    <w:rsid w:val="002E74AF"/>
    <w:rsid w:val="002E758C"/>
    <w:rsid w:val="002E75B8"/>
    <w:rsid w:val="002E75F7"/>
    <w:rsid w:val="002E7845"/>
    <w:rsid w:val="002E7A32"/>
    <w:rsid w:val="002E7A43"/>
    <w:rsid w:val="002E7D40"/>
    <w:rsid w:val="002F0048"/>
    <w:rsid w:val="002F0150"/>
    <w:rsid w:val="002F020F"/>
    <w:rsid w:val="002F022A"/>
    <w:rsid w:val="002F024D"/>
    <w:rsid w:val="002F0315"/>
    <w:rsid w:val="002F0409"/>
    <w:rsid w:val="002F0674"/>
    <w:rsid w:val="002F0771"/>
    <w:rsid w:val="002F0852"/>
    <w:rsid w:val="002F0BA5"/>
    <w:rsid w:val="002F0CEC"/>
    <w:rsid w:val="002F0D51"/>
    <w:rsid w:val="002F0EF9"/>
    <w:rsid w:val="002F1038"/>
    <w:rsid w:val="002F10F1"/>
    <w:rsid w:val="002F123C"/>
    <w:rsid w:val="002F1535"/>
    <w:rsid w:val="002F177A"/>
    <w:rsid w:val="002F19D8"/>
    <w:rsid w:val="002F1A2D"/>
    <w:rsid w:val="002F1AC7"/>
    <w:rsid w:val="002F1B87"/>
    <w:rsid w:val="002F1BD0"/>
    <w:rsid w:val="002F1E2A"/>
    <w:rsid w:val="002F1FA4"/>
    <w:rsid w:val="002F1FB9"/>
    <w:rsid w:val="002F22FF"/>
    <w:rsid w:val="002F23AE"/>
    <w:rsid w:val="002F249B"/>
    <w:rsid w:val="002F25A0"/>
    <w:rsid w:val="002F26F9"/>
    <w:rsid w:val="002F2971"/>
    <w:rsid w:val="002F2A54"/>
    <w:rsid w:val="002F2AB8"/>
    <w:rsid w:val="002F2D1C"/>
    <w:rsid w:val="002F2D8F"/>
    <w:rsid w:val="002F2EF4"/>
    <w:rsid w:val="002F2FC6"/>
    <w:rsid w:val="002F2FD3"/>
    <w:rsid w:val="002F30AB"/>
    <w:rsid w:val="002F31A1"/>
    <w:rsid w:val="002F32AB"/>
    <w:rsid w:val="002F3359"/>
    <w:rsid w:val="002F337C"/>
    <w:rsid w:val="002F345A"/>
    <w:rsid w:val="002F3546"/>
    <w:rsid w:val="002F358E"/>
    <w:rsid w:val="002F358F"/>
    <w:rsid w:val="002F35BA"/>
    <w:rsid w:val="002F363C"/>
    <w:rsid w:val="002F3680"/>
    <w:rsid w:val="002F3986"/>
    <w:rsid w:val="002F3A53"/>
    <w:rsid w:val="002F3BA4"/>
    <w:rsid w:val="002F3D3D"/>
    <w:rsid w:val="002F3F7C"/>
    <w:rsid w:val="002F3FB9"/>
    <w:rsid w:val="002F4165"/>
    <w:rsid w:val="002F41D0"/>
    <w:rsid w:val="002F4286"/>
    <w:rsid w:val="002F42AF"/>
    <w:rsid w:val="002F4469"/>
    <w:rsid w:val="002F44AD"/>
    <w:rsid w:val="002F454C"/>
    <w:rsid w:val="002F45A0"/>
    <w:rsid w:val="002F46CF"/>
    <w:rsid w:val="002F4719"/>
    <w:rsid w:val="002F4974"/>
    <w:rsid w:val="002F499C"/>
    <w:rsid w:val="002F4A4C"/>
    <w:rsid w:val="002F4A60"/>
    <w:rsid w:val="002F4D53"/>
    <w:rsid w:val="002F4E2A"/>
    <w:rsid w:val="002F4F12"/>
    <w:rsid w:val="002F4F3E"/>
    <w:rsid w:val="002F50A7"/>
    <w:rsid w:val="002F5310"/>
    <w:rsid w:val="002F550C"/>
    <w:rsid w:val="002F5648"/>
    <w:rsid w:val="002F5664"/>
    <w:rsid w:val="002F57F3"/>
    <w:rsid w:val="002F588E"/>
    <w:rsid w:val="002F58FA"/>
    <w:rsid w:val="002F5BE4"/>
    <w:rsid w:val="002F607D"/>
    <w:rsid w:val="002F6113"/>
    <w:rsid w:val="002F632D"/>
    <w:rsid w:val="002F6403"/>
    <w:rsid w:val="002F64E2"/>
    <w:rsid w:val="002F6871"/>
    <w:rsid w:val="002F6931"/>
    <w:rsid w:val="002F695B"/>
    <w:rsid w:val="002F6AB2"/>
    <w:rsid w:val="002F6B3C"/>
    <w:rsid w:val="002F6B5D"/>
    <w:rsid w:val="002F6D24"/>
    <w:rsid w:val="002F6EC3"/>
    <w:rsid w:val="002F710C"/>
    <w:rsid w:val="002F72B2"/>
    <w:rsid w:val="002F72DA"/>
    <w:rsid w:val="002F7309"/>
    <w:rsid w:val="002F76B1"/>
    <w:rsid w:val="002F7729"/>
    <w:rsid w:val="002F7857"/>
    <w:rsid w:val="002F7906"/>
    <w:rsid w:val="002F79FC"/>
    <w:rsid w:val="002F7AB1"/>
    <w:rsid w:val="002F7B20"/>
    <w:rsid w:val="002F7B74"/>
    <w:rsid w:val="002F7BBD"/>
    <w:rsid w:val="002F7D66"/>
    <w:rsid w:val="002F7DBE"/>
    <w:rsid w:val="002F7E59"/>
    <w:rsid w:val="0030000A"/>
    <w:rsid w:val="00300020"/>
    <w:rsid w:val="003002B3"/>
    <w:rsid w:val="00300537"/>
    <w:rsid w:val="003007A3"/>
    <w:rsid w:val="0030090B"/>
    <w:rsid w:val="00300A7A"/>
    <w:rsid w:val="00300D79"/>
    <w:rsid w:val="00300E37"/>
    <w:rsid w:val="00300F7C"/>
    <w:rsid w:val="00300FC3"/>
    <w:rsid w:val="00300FC9"/>
    <w:rsid w:val="0030112F"/>
    <w:rsid w:val="0030114C"/>
    <w:rsid w:val="00301488"/>
    <w:rsid w:val="00301501"/>
    <w:rsid w:val="0030154D"/>
    <w:rsid w:val="003016A9"/>
    <w:rsid w:val="003016CE"/>
    <w:rsid w:val="0030187E"/>
    <w:rsid w:val="00301D01"/>
    <w:rsid w:val="00301D79"/>
    <w:rsid w:val="00301F4C"/>
    <w:rsid w:val="00301FA6"/>
    <w:rsid w:val="0030251F"/>
    <w:rsid w:val="00302539"/>
    <w:rsid w:val="0030256B"/>
    <w:rsid w:val="003028F1"/>
    <w:rsid w:val="003029B0"/>
    <w:rsid w:val="00302AE8"/>
    <w:rsid w:val="00302BB1"/>
    <w:rsid w:val="00302BDD"/>
    <w:rsid w:val="00302E6A"/>
    <w:rsid w:val="0030304F"/>
    <w:rsid w:val="003030F0"/>
    <w:rsid w:val="003032ED"/>
    <w:rsid w:val="0030345E"/>
    <w:rsid w:val="00303536"/>
    <w:rsid w:val="00303568"/>
    <w:rsid w:val="0030362A"/>
    <w:rsid w:val="003036DF"/>
    <w:rsid w:val="003036EF"/>
    <w:rsid w:val="00303B1E"/>
    <w:rsid w:val="00303D8D"/>
    <w:rsid w:val="00303E23"/>
    <w:rsid w:val="00303EF6"/>
    <w:rsid w:val="00304044"/>
    <w:rsid w:val="0030404B"/>
    <w:rsid w:val="00304210"/>
    <w:rsid w:val="00304235"/>
    <w:rsid w:val="00304523"/>
    <w:rsid w:val="00304569"/>
    <w:rsid w:val="0030459D"/>
    <w:rsid w:val="003045A5"/>
    <w:rsid w:val="00304745"/>
    <w:rsid w:val="00304761"/>
    <w:rsid w:val="003048D7"/>
    <w:rsid w:val="003049CE"/>
    <w:rsid w:val="00304A1B"/>
    <w:rsid w:val="00304A3E"/>
    <w:rsid w:val="00304AD2"/>
    <w:rsid w:val="00304BCD"/>
    <w:rsid w:val="00304C14"/>
    <w:rsid w:val="00304DAF"/>
    <w:rsid w:val="00304DB3"/>
    <w:rsid w:val="00304EAA"/>
    <w:rsid w:val="00304F7D"/>
    <w:rsid w:val="00305129"/>
    <w:rsid w:val="0030522E"/>
    <w:rsid w:val="00305236"/>
    <w:rsid w:val="00305297"/>
    <w:rsid w:val="0030532A"/>
    <w:rsid w:val="003053F2"/>
    <w:rsid w:val="00305614"/>
    <w:rsid w:val="003058B0"/>
    <w:rsid w:val="003058B2"/>
    <w:rsid w:val="00305A3D"/>
    <w:rsid w:val="00305B15"/>
    <w:rsid w:val="00305F2B"/>
    <w:rsid w:val="00306031"/>
    <w:rsid w:val="003060D3"/>
    <w:rsid w:val="003062E6"/>
    <w:rsid w:val="0030630F"/>
    <w:rsid w:val="0030656A"/>
    <w:rsid w:val="003065B9"/>
    <w:rsid w:val="00306625"/>
    <w:rsid w:val="003066D3"/>
    <w:rsid w:val="003066D6"/>
    <w:rsid w:val="0030675D"/>
    <w:rsid w:val="003068B6"/>
    <w:rsid w:val="00306A28"/>
    <w:rsid w:val="00306A94"/>
    <w:rsid w:val="00306C10"/>
    <w:rsid w:val="00306D04"/>
    <w:rsid w:val="00306E5E"/>
    <w:rsid w:val="00306FAC"/>
    <w:rsid w:val="00306FAF"/>
    <w:rsid w:val="0030714F"/>
    <w:rsid w:val="003071F6"/>
    <w:rsid w:val="0030723F"/>
    <w:rsid w:val="0030728C"/>
    <w:rsid w:val="003072CD"/>
    <w:rsid w:val="00307367"/>
    <w:rsid w:val="0030738A"/>
    <w:rsid w:val="00307450"/>
    <w:rsid w:val="0030773F"/>
    <w:rsid w:val="0030774D"/>
    <w:rsid w:val="00307901"/>
    <w:rsid w:val="00307A6C"/>
    <w:rsid w:val="00307BF1"/>
    <w:rsid w:val="00307C22"/>
    <w:rsid w:val="00307FDD"/>
    <w:rsid w:val="00307FE0"/>
    <w:rsid w:val="0031024B"/>
    <w:rsid w:val="003103F9"/>
    <w:rsid w:val="00310496"/>
    <w:rsid w:val="00310717"/>
    <w:rsid w:val="0031075F"/>
    <w:rsid w:val="003107EB"/>
    <w:rsid w:val="00310B5C"/>
    <w:rsid w:val="00310B84"/>
    <w:rsid w:val="00310E66"/>
    <w:rsid w:val="00310F87"/>
    <w:rsid w:val="00310FA3"/>
    <w:rsid w:val="00310FBF"/>
    <w:rsid w:val="003110A3"/>
    <w:rsid w:val="0031139E"/>
    <w:rsid w:val="00311427"/>
    <w:rsid w:val="0031177F"/>
    <w:rsid w:val="0031179A"/>
    <w:rsid w:val="00311B7E"/>
    <w:rsid w:val="00311BE7"/>
    <w:rsid w:val="00311C08"/>
    <w:rsid w:val="00311CC6"/>
    <w:rsid w:val="00311DAE"/>
    <w:rsid w:val="00311F88"/>
    <w:rsid w:val="00311FD0"/>
    <w:rsid w:val="003122C3"/>
    <w:rsid w:val="00312409"/>
    <w:rsid w:val="003125E0"/>
    <w:rsid w:val="00312614"/>
    <w:rsid w:val="00312BDB"/>
    <w:rsid w:val="00312ECE"/>
    <w:rsid w:val="00312F50"/>
    <w:rsid w:val="00313056"/>
    <w:rsid w:val="00313135"/>
    <w:rsid w:val="003132CD"/>
    <w:rsid w:val="003134EF"/>
    <w:rsid w:val="0031352A"/>
    <w:rsid w:val="003135BD"/>
    <w:rsid w:val="00313611"/>
    <w:rsid w:val="00313862"/>
    <w:rsid w:val="0031393C"/>
    <w:rsid w:val="003139A5"/>
    <w:rsid w:val="00313A81"/>
    <w:rsid w:val="00313B12"/>
    <w:rsid w:val="00313B7B"/>
    <w:rsid w:val="00313C4B"/>
    <w:rsid w:val="00313C57"/>
    <w:rsid w:val="00313CB0"/>
    <w:rsid w:val="00313D6E"/>
    <w:rsid w:val="00313D71"/>
    <w:rsid w:val="00313E7F"/>
    <w:rsid w:val="00313F6E"/>
    <w:rsid w:val="00313F96"/>
    <w:rsid w:val="00314025"/>
    <w:rsid w:val="00314069"/>
    <w:rsid w:val="0031432C"/>
    <w:rsid w:val="0031436D"/>
    <w:rsid w:val="00314387"/>
    <w:rsid w:val="003144A5"/>
    <w:rsid w:val="0031456A"/>
    <w:rsid w:val="003145F2"/>
    <w:rsid w:val="00314645"/>
    <w:rsid w:val="003148A4"/>
    <w:rsid w:val="00314B0A"/>
    <w:rsid w:val="00314BAC"/>
    <w:rsid w:val="00314C1D"/>
    <w:rsid w:val="00314C9A"/>
    <w:rsid w:val="00314EEF"/>
    <w:rsid w:val="00314F90"/>
    <w:rsid w:val="0031507C"/>
    <w:rsid w:val="003150C2"/>
    <w:rsid w:val="003150CE"/>
    <w:rsid w:val="00315173"/>
    <w:rsid w:val="003151BB"/>
    <w:rsid w:val="003151C3"/>
    <w:rsid w:val="00315248"/>
    <w:rsid w:val="00315384"/>
    <w:rsid w:val="0031538A"/>
    <w:rsid w:val="00315566"/>
    <w:rsid w:val="0031561D"/>
    <w:rsid w:val="00315AAB"/>
    <w:rsid w:val="00315E57"/>
    <w:rsid w:val="003164C2"/>
    <w:rsid w:val="00316A83"/>
    <w:rsid w:val="00316AE1"/>
    <w:rsid w:val="00316C87"/>
    <w:rsid w:val="00316D18"/>
    <w:rsid w:val="00316E61"/>
    <w:rsid w:val="00316E89"/>
    <w:rsid w:val="00317172"/>
    <w:rsid w:val="0031743B"/>
    <w:rsid w:val="00317565"/>
    <w:rsid w:val="003175E1"/>
    <w:rsid w:val="003175E3"/>
    <w:rsid w:val="00317666"/>
    <w:rsid w:val="0031768D"/>
    <w:rsid w:val="00317706"/>
    <w:rsid w:val="00317776"/>
    <w:rsid w:val="003178C3"/>
    <w:rsid w:val="00317A1E"/>
    <w:rsid w:val="00317A5B"/>
    <w:rsid w:val="00317C52"/>
    <w:rsid w:val="00317CA7"/>
    <w:rsid w:val="003200FA"/>
    <w:rsid w:val="0032024D"/>
    <w:rsid w:val="00320299"/>
    <w:rsid w:val="00320387"/>
    <w:rsid w:val="0032041E"/>
    <w:rsid w:val="00320620"/>
    <w:rsid w:val="00320642"/>
    <w:rsid w:val="00320842"/>
    <w:rsid w:val="00320BC8"/>
    <w:rsid w:val="00320E8B"/>
    <w:rsid w:val="00321060"/>
    <w:rsid w:val="003210ED"/>
    <w:rsid w:val="00321102"/>
    <w:rsid w:val="00321154"/>
    <w:rsid w:val="003211B0"/>
    <w:rsid w:val="00321332"/>
    <w:rsid w:val="0032133C"/>
    <w:rsid w:val="003213E2"/>
    <w:rsid w:val="0032147C"/>
    <w:rsid w:val="00321858"/>
    <w:rsid w:val="0032186B"/>
    <w:rsid w:val="00321885"/>
    <w:rsid w:val="00321A68"/>
    <w:rsid w:val="00321B6A"/>
    <w:rsid w:val="00321D53"/>
    <w:rsid w:val="00321EDA"/>
    <w:rsid w:val="00321F03"/>
    <w:rsid w:val="003220E8"/>
    <w:rsid w:val="003220EF"/>
    <w:rsid w:val="0032213F"/>
    <w:rsid w:val="00322224"/>
    <w:rsid w:val="00322266"/>
    <w:rsid w:val="003222E2"/>
    <w:rsid w:val="003224AA"/>
    <w:rsid w:val="003224DE"/>
    <w:rsid w:val="003224E7"/>
    <w:rsid w:val="0032250B"/>
    <w:rsid w:val="00322665"/>
    <w:rsid w:val="00322744"/>
    <w:rsid w:val="00322880"/>
    <w:rsid w:val="00322903"/>
    <w:rsid w:val="0032299D"/>
    <w:rsid w:val="003229DF"/>
    <w:rsid w:val="00322A0D"/>
    <w:rsid w:val="00322A71"/>
    <w:rsid w:val="00322CA2"/>
    <w:rsid w:val="00322DDE"/>
    <w:rsid w:val="00322DE0"/>
    <w:rsid w:val="00322EF0"/>
    <w:rsid w:val="003230C5"/>
    <w:rsid w:val="00323245"/>
    <w:rsid w:val="003233C2"/>
    <w:rsid w:val="003233D0"/>
    <w:rsid w:val="003233E4"/>
    <w:rsid w:val="00323458"/>
    <w:rsid w:val="003236CE"/>
    <w:rsid w:val="003236F5"/>
    <w:rsid w:val="00323957"/>
    <w:rsid w:val="00323963"/>
    <w:rsid w:val="003239B5"/>
    <w:rsid w:val="00323A7D"/>
    <w:rsid w:val="00323AB1"/>
    <w:rsid w:val="00323BA1"/>
    <w:rsid w:val="00323BFB"/>
    <w:rsid w:val="00323FF7"/>
    <w:rsid w:val="00324074"/>
    <w:rsid w:val="00324117"/>
    <w:rsid w:val="00324324"/>
    <w:rsid w:val="00324348"/>
    <w:rsid w:val="003244E5"/>
    <w:rsid w:val="003246DE"/>
    <w:rsid w:val="00324781"/>
    <w:rsid w:val="00324925"/>
    <w:rsid w:val="00324AB0"/>
    <w:rsid w:val="00324B18"/>
    <w:rsid w:val="00324E47"/>
    <w:rsid w:val="00325077"/>
    <w:rsid w:val="00325220"/>
    <w:rsid w:val="0032546D"/>
    <w:rsid w:val="003254C8"/>
    <w:rsid w:val="003256DE"/>
    <w:rsid w:val="0032585E"/>
    <w:rsid w:val="0032589C"/>
    <w:rsid w:val="00325989"/>
    <w:rsid w:val="00325C59"/>
    <w:rsid w:val="00325D7A"/>
    <w:rsid w:val="00325E38"/>
    <w:rsid w:val="00325E73"/>
    <w:rsid w:val="00325EE6"/>
    <w:rsid w:val="00325FF4"/>
    <w:rsid w:val="00326145"/>
    <w:rsid w:val="00326211"/>
    <w:rsid w:val="003262B8"/>
    <w:rsid w:val="003267BA"/>
    <w:rsid w:val="00326891"/>
    <w:rsid w:val="003269B4"/>
    <w:rsid w:val="00326B18"/>
    <w:rsid w:val="00326B2A"/>
    <w:rsid w:val="00326B7F"/>
    <w:rsid w:val="00326CA5"/>
    <w:rsid w:val="00326CE0"/>
    <w:rsid w:val="00326DF2"/>
    <w:rsid w:val="00327163"/>
    <w:rsid w:val="0032719B"/>
    <w:rsid w:val="003272E2"/>
    <w:rsid w:val="00327305"/>
    <w:rsid w:val="00327319"/>
    <w:rsid w:val="00327531"/>
    <w:rsid w:val="00327556"/>
    <w:rsid w:val="00327568"/>
    <w:rsid w:val="00327730"/>
    <w:rsid w:val="00327829"/>
    <w:rsid w:val="0032786F"/>
    <w:rsid w:val="00327A61"/>
    <w:rsid w:val="00327AD6"/>
    <w:rsid w:val="00327B6B"/>
    <w:rsid w:val="00327C71"/>
    <w:rsid w:val="00327C9B"/>
    <w:rsid w:val="00327EFE"/>
    <w:rsid w:val="00327F4C"/>
    <w:rsid w:val="00330187"/>
    <w:rsid w:val="0033029A"/>
    <w:rsid w:val="0033030C"/>
    <w:rsid w:val="0033042A"/>
    <w:rsid w:val="003309F4"/>
    <w:rsid w:val="00330A7E"/>
    <w:rsid w:val="00330B74"/>
    <w:rsid w:val="00330D21"/>
    <w:rsid w:val="00330D8A"/>
    <w:rsid w:val="00330E3F"/>
    <w:rsid w:val="00330E7B"/>
    <w:rsid w:val="003311C7"/>
    <w:rsid w:val="00331575"/>
    <w:rsid w:val="0033157B"/>
    <w:rsid w:val="003316C8"/>
    <w:rsid w:val="00331947"/>
    <w:rsid w:val="0033195D"/>
    <w:rsid w:val="00331A18"/>
    <w:rsid w:val="00331ACB"/>
    <w:rsid w:val="00331B11"/>
    <w:rsid w:val="00331B34"/>
    <w:rsid w:val="00331C47"/>
    <w:rsid w:val="00331C77"/>
    <w:rsid w:val="00331D42"/>
    <w:rsid w:val="00331D51"/>
    <w:rsid w:val="00331DB2"/>
    <w:rsid w:val="00331DB6"/>
    <w:rsid w:val="00331F96"/>
    <w:rsid w:val="00331FB4"/>
    <w:rsid w:val="00331FFB"/>
    <w:rsid w:val="0033202B"/>
    <w:rsid w:val="00332079"/>
    <w:rsid w:val="00332123"/>
    <w:rsid w:val="003321BD"/>
    <w:rsid w:val="00332210"/>
    <w:rsid w:val="003326DA"/>
    <w:rsid w:val="003326E0"/>
    <w:rsid w:val="0033273D"/>
    <w:rsid w:val="0033294D"/>
    <w:rsid w:val="00332B55"/>
    <w:rsid w:val="00332CC0"/>
    <w:rsid w:val="00332D76"/>
    <w:rsid w:val="00332EF1"/>
    <w:rsid w:val="00332FBD"/>
    <w:rsid w:val="0033303D"/>
    <w:rsid w:val="003330B3"/>
    <w:rsid w:val="003332D8"/>
    <w:rsid w:val="0033344A"/>
    <w:rsid w:val="003336B9"/>
    <w:rsid w:val="003336E2"/>
    <w:rsid w:val="003336FA"/>
    <w:rsid w:val="003339A3"/>
    <w:rsid w:val="00333A55"/>
    <w:rsid w:val="00333B9A"/>
    <w:rsid w:val="00333CEB"/>
    <w:rsid w:val="0033414B"/>
    <w:rsid w:val="00334278"/>
    <w:rsid w:val="0033427B"/>
    <w:rsid w:val="00334501"/>
    <w:rsid w:val="00334703"/>
    <w:rsid w:val="0033476C"/>
    <w:rsid w:val="00334A9B"/>
    <w:rsid w:val="00334B36"/>
    <w:rsid w:val="00334D84"/>
    <w:rsid w:val="00334DA4"/>
    <w:rsid w:val="00334F67"/>
    <w:rsid w:val="00335060"/>
    <w:rsid w:val="00335300"/>
    <w:rsid w:val="003354D3"/>
    <w:rsid w:val="003355C3"/>
    <w:rsid w:val="00335843"/>
    <w:rsid w:val="00335AA4"/>
    <w:rsid w:val="00335B40"/>
    <w:rsid w:val="00335E47"/>
    <w:rsid w:val="00335E85"/>
    <w:rsid w:val="00335EA8"/>
    <w:rsid w:val="00335F98"/>
    <w:rsid w:val="00335FBC"/>
    <w:rsid w:val="00336268"/>
    <w:rsid w:val="00336271"/>
    <w:rsid w:val="0033633A"/>
    <w:rsid w:val="003363C0"/>
    <w:rsid w:val="003363DD"/>
    <w:rsid w:val="003364F4"/>
    <w:rsid w:val="0033665B"/>
    <w:rsid w:val="003366B8"/>
    <w:rsid w:val="00336722"/>
    <w:rsid w:val="0033683A"/>
    <w:rsid w:val="00336908"/>
    <w:rsid w:val="00336A52"/>
    <w:rsid w:val="00336C65"/>
    <w:rsid w:val="00336D3F"/>
    <w:rsid w:val="00336F2C"/>
    <w:rsid w:val="00336F42"/>
    <w:rsid w:val="00337044"/>
    <w:rsid w:val="00337439"/>
    <w:rsid w:val="003374A7"/>
    <w:rsid w:val="003375AF"/>
    <w:rsid w:val="003377A4"/>
    <w:rsid w:val="00337810"/>
    <w:rsid w:val="00337A77"/>
    <w:rsid w:val="00337A99"/>
    <w:rsid w:val="00337ADD"/>
    <w:rsid w:val="00337B6B"/>
    <w:rsid w:val="00337D63"/>
    <w:rsid w:val="00337ED9"/>
    <w:rsid w:val="00337EF1"/>
    <w:rsid w:val="003400CC"/>
    <w:rsid w:val="00340301"/>
    <w:rsid w:val="00340361"/>
    <w:rsid w:val="003403BA"/>
    <w:rsid w:val="00340701"/>
    <w:rsid w:val="00340795"/>
    <w:rsid w:val="0034083B"/>
    <w:rsid w:val="00340914"/>
    <w:rsid w:val="003409FB"/>
    <w:rsid w:val="00340AE2"/>
    <w:rsid w:val="00340DB9"/>
    <w:rsid w:val="00340DF4"/>
    <w:rsid w:val="00340E33"/>
    <w:rsid w:val="003410DE"/>
    <w:rsid w:val="003410DF"/>
    <w:rsid w:val="0034111C"/>
    <w:rsid w:val="0034142A"/>
    <w:rsid w:val="003414D0"/>
    <w:rsid w:val="00341636"/>
    <w:rsid w:val="003417B8"/>
    <w:rsid w:val="0034188C"/>
    <w:rsid w:val="00341947"/>
    <w:rsid w:val="00341A07"/>
    <w:rsid w:val="00341B58"/>
    <w:rsid w:val="00341B6C"/>
    <w:rsid w:val="00341BA6"/>
    <w:rsid w:val="00341C64"/>
    <w:rsid w:val="00341E60"/>
    <w:rsid w:val="00341ED1"/>
    <w:rsid w:val="00341EDF"/>
    <w:rsid w:val="00341F90"/>
    <w:rsid w:val="00342019"/>
    <w:rsid w:val="00342049"/>
    <w:rsid w:val="0034217F"/>
    <w:rsid w:val="00342310"/>
    <w:rsid w:val="00342348"/>
    <w:rsid w:val="0034236A"/>
    <w:rsid w:val="003423BC"/>
    <w:rsid w:val="0034248D"/>
    <w:rsid w:val="00342519"/>
    <w:rsid w:val="003425C5"/>
    <w:rsid w:val="00342642"/>
    <w:rsid w:val="003426FD"/>
    <w:rsid w:val="0034270B"/>
    <w:rsid w:val="00342A21"/>
    <w:rsid w:val="00342A80"/>
    <w:rsid w:val="00342AAD"/>
    <w:rsid w:val="00342AD2"/>
    <w:rsid w:val="00342ADD"/>
    <w:rsid w:val="00342B3F"/>
    <w:rsid w:val="00342B59"/>
    <w:rsid w:val="00342C3D"/>
    <w:rsid w:val="00342EC3"/>
    <w:rsid w:val="00342F97"/>
    <w:rsid w:val="003431D5"/>
    <w:rsid w:val="0034325C"/>
    <w:rsid w:val="0034330F"/>
    <w:rsid w:val="0034337B"/>
    <w:rsid w:val="003433EA"/>
    <w:rsid w:val="00343564"/>
    <w:rsid w:val="00343688"/>
    <w:rsid w:val="00343770"/>
    <w:rsid w:val="003438F0"/>
    <w:rsid w:val="00343954"/>
    <w:rsid w:val="00343B63"/>
    <w:rsid w:val="00343D8E"/>
    <w:rsid w:val="00343E55"/>
    <w:rsid w:val="00344002"/>
    <w:rsid w:val="00344157"/>
    <w:rsid w:val="003442D8"/>
    <w:rsid w:val="00344363"/>
    <w:rsid w:val="0034439A"/>
    <w:rsid w:val="00344438"/>
    <w:rsid w:val="003444DC"/>
    <w:rsid w:val="00344644"/>
    <w:rsid w:val="0034491A"/>
    <w:rsid w:val="00344B4F"/>
    <w:rsid w:val="00344BCA"/>
    <w:rsid w:val="00344DC9"/>
    <w:rsid w:val="003451C0"/>
    <w:rsid w:val="00345355"/>
    <w:rsid w:val="00345405"/>
    <w:rsid w:val="00345499"/>
    <w:rsid w:val="003454CD"/>
    <w:rsid w:val="003455EB"/>
    <w:rsid w:val="003456B9"/>
    <w:rsid w:val="00345760"/>
    <w:rsid w:val="00345795"/>
    <w:rsid w:val="00345899"/>
    <w:rsid w:val="003458F0"/>
    <w:rsid w:val="003458F8"/>
    <w:rsid w:val="0034591A"/>
    <w:rsid w:val="00345CEF"/>
    <w:rsid w:val="00345D0D"/>
    <w:rsid w:val="00345DDD"/>
    <w:rsid w:val="00345DEF"/>
    <w:rsid w:val="00345FE6"/>
    <w:rsid w:val="00346150"/>
    <w:rsid w:val="0034625E"/>
    <w:rsid w:val="003463F0"/>
    <w:rsid w:val="0034641E"/>
    <w:rsid w:val="003464EF"/>
    <w:rsid w:val="00346685"/>
    <w:rsid w:val="00346794"/>
    <w:rsid w:val="003468E7"/>
    <w:rsid w:val="00346BB0"/>
    <w:rsid w:val="00346CA1"/>
    <w:rsid w:val="00346E0D"/>
    <w:rsid w:val="00346E82"/>
    <w:rsid w:val="00346FB1"/>
    <w:rsid w:val="00346FED"/>
    <w:rsid w:val="00346FFB"/>
    <w:rsid w:val="0034715E"/>
    <w:rsid w:val="00347393"/>
    <w:rsid w:val="00347440"/>
    <w:rsid w:val="00347455"/>
    <w:rsid w:val="00347697"/>
    <w:rsid w:val="00347769"/>
    <w:rsid w:val="003477F9"/>
    <w:rsid w:val="0034799C"/>
    <w:rsid w:val="00347D6F"/>
    <w:rsid w:val="003500F6"/>
    <w:rsid w:val="003500FF"/>
    <w:rsid w:val="00350176"/>
    <w:rsid w:val="0035018C"/>
    <w:rsid w:val="003501B6"/>
    <w:rsid w:val="003501FF"/>
    <w:rsid w:val="0035049E"/>
    <w:rsid w:val="003504F9"/>
    <w:rsid w:val="00350585"/>
    <w:rsid w:val="00350587"/>
    <w:rsid w:val="00350841"/>
    <w:rsid w:val="003508ED"/>
    <w:rsid w:val="0035097C"/>
    <w:rsid w:val="00350B4D"/>
    <w:rsid w:val="00350B52"/>
    <w:rsid w:val="00350C22"/>
    <w:rsid w:val="00350C4D"/>
    <w:rsid w:val="00350CCC"/>
    <w:rsid w:val="00350CF6"/>
    <w:rsid w:val="00350D14"/>
    <w:rsid w:val="00350DFF"/>
    <w:rsid w:val="00350F7B"/>
    <w:rsid w:val="00350FBD"/>
    <w:rsid w:val="00351013"/>
    <w:rsid w:val="0035144A"/>
    <w:rsid w:val="00351698"/>
    <w:rsid w:val="003516D6"/>
    <w:rsid w:val="00351731"/>
    <w:rsid w:val="00351947"/>
    <w:rsid w:val="00351A4D"/>
    <w:rsid w:val="00351A7E"/>
    <w:rsid w:val="00351BC2"/>
    <w:rsid w:val="00351C05"/>
    <w:rsid w:val="00351DD1"/>
    <w:rsid w:val="00351E01"/>
    <w:rsid w:val="00351E7E"/>
    <w:rsid w:val="00351F3D"/>
    <w:rsid w:val="00351F7A"/>
    <w:rsid w:val="0035207A"/>
    <w:rsid w:val="00352150"/>
    <w:rsid w:val="00352275"/>
    <w:rsid w:val="00352327"/>
    <w:rsid w:val="00352692"/>
    <w:rsid w:val="00352716"/>
    <w:rsid w:val="00352799"/>
    <w:rsid w:val="003527E3"/>
    <w:rsid w:val="00352968"/>
    <w:rsid w:val="0035298B"/>
    <w:rsid w:val="003529B0"/>
    <w:rsid w:val="00352B16"/>
    <w:rsid w:val="00352BB3"/>
    <w:rsid w:val="00352D21"/>
    <w:rsid w:val="00352E4E"/>
    <w:rsid w:val="00352E77"/>
    <w:rsid w:val="00352F40"/>
    <w:rsid w:val="00353101"/>
    <w:rsid w:val="00353102"/>
    <w:rsid w:val="0035311B"/>
    <w:rsid w:val="00353123"/>
    <w:rsid w:val="0035320F"/>
    <w:rsid w:val="00353210"/>
    <w:rsid w:val="00353839"/>
    <w:rsid w:val="00353895"/>
    <w:rsid w:val="00353899"/>
    <w:rsid w:val="00353A44"/>
    <w:rsid w:val="00353DBF"/>
    <w:rsid w:val="00353DC1"/>
    <w:rsid w:val="00353EBD"/>
    <w:rsid w:val="00354340"/>
    <w:rsid w:val="0035443D"/>
    <w:rsid w:val="003544C6"/>
    <w:rsid w:val="003544DC"/>
    <w:rsid w:val="00354573"/>
    <w:rsid w:val="00354739"/>
    <w:rsid w:val="003547F1"/>
    <w:rsid w:val="003548E9"/>
    <w:rsid w:val="0035498E"/>
    <w:rsid w:val="00354AA2"/>
    <w:rsid w:val="00354B09"/>
    <w:rsid w:val="00354FEE"/>
    <w:rsid w:val="003550F7"/>
    <w:rsid w:val="0035511F"/>
    <w:rsid w:val="0035512B"/>
    <w:rsid w:val="003552BA"/>
    <w:rsid w:val="003552F7"/>
    <w:rsid w:val="003553E9"/>
    <w:rsid w:val="00355422"/>
    <w:rsid w:val="003559CA"/>
    <w:rsid w:val="00355ACE"/>
    <w:rsid w:val="00355AE9"/>
    <w:rsid w:val="00355B61"/>
    <w:rsid w:val="00355CE2"/>
    <w:rsid w:val="00355D8D"/>
    <w:rsid w:val="00355DA1"/>
    <w:rsid w:val="00355E7E"/>
    <w:rsid w:val="00355EBD"/>
    <w:rsid w:val="00355F08"/>
    <w:rsid w:val="00355F79"/>
    <w:rsid w:val="00356250"/>
    <w:rsid w:val="00356275"/>
    <w:rsid w:val="003563CB"/>
    <w:rsid w:val="00356528"/>
    <w:rsid w:val="003566E3"/>
    <w:rsid w:val="00356761"/>
    <w:rsid w:val="00356908"/>
    <w:rsid w:val="00356A23"/>
    <w:rsid w:val="00356A69"/>
    <w:rsid w:val="00356A6F"/>
    <w:rsid w:val="00356C0B"/>
    <w:rsid w:val="00356C7A"/>
    <w:rsid w:val="00356F6E"/>
    <w:rsid w:val="00356F74"/>
    <w:rsid w:val="0035714F"/>
    <w:rsid w:val="003571F5"/>
    <w:rsid w:val="00357212"/>
    <w:rsid w:val="0035755C"/>
    <w:rsid w:val="00357585"/>
    <w:rsid w:val="00357620"/>
    <w:rsid w:val="0035781F"/>
    <w:rsid w:val="00357939"/>
    <w:rsid w:val="00357B4E"/>
    <w:rsid w:val="00357B9C"/>
    <w:rsid w:val="00357C59"/>
    <w:rsid w:val="00357D3C"/>
    <w:rsid w:val="00357E50"/>
    <w:rsid w:val="00357FF8"/>
    <w:rsid w:val="00360114"/>
    <w:rsid w:val="00360297"/>
    <w:rsid w:val="0036054E"/>
    <w:rsid w:val="00360836"/>
    <w:rsid w:val="00360C08"/>
    <w:rsid w:val="00360C3C"/>
    <w:rsid w:val="00360D16"/>
    <w:rsid w:val="00360DCC"/>
    <w:rsid w:val="00360F62"/>
    <w:rsid w:val="00361010"/>
    <w:rsid w:val="00361412"/>
    <w:rsid w:val="003615CA"/>
    <w:rsid w:val="00361666"/>
    <w:rsid w:val="00361788"/>
    <w:rsid w:val="003617B1"/>
    <w:rsid w:val="00361925"/>
    <w:rsid w:val="00361B17"/>
    <w:rsid w:val="00361BC0"/>
    <w:rsid w:val="00361E98"/>
    <w:rsid w:val="00361FB3"/>
    <w:rsid w:val="0036220C"/>
    <w:rsid w:val="0036245F"/>
    <w:rsid w:val="00362625"/>
    <w:rsid w:val="00362630"/>
    <w:rsid w:val="003626A9"/>
    <w:rsid w:val="0036279D"/>
    <w:rsid w:val="0036290D"/>
    <w:rsid w:val="0036299F"/>
    <w:rsid w:val="00362AB1"/>
    <w:rsid w:val="00362B14"/>
    <w:rsid w:val="00362B31"/>
    <w:rsid w:val="00362B32"/>
    <w:rsid w:val="00362C29"/>
    <w:rsid w:val="00362E3F"/>
    <w:rsid w:val="00362F53"/>
    <w:rsid w:val="00362FE8"/>
    <w:rsid w:val="00363079"/>
    <w:rsid w:val="0036314F"/>
    <w:rsid w:val="00363151"/>
    <w:rsid w:val="00363448"/>
    <w:rsid w:val="00363463"/>
    <w:rsid w:val="003636D5"/>
    <w:rsid w:val="003636DE"/>
    <w:rsid w:val="00363860"/>
    <w:rsid w:val="003638C1"/>
    <w:rsid w:val="00363B1C"/>
    <w:rsid w:val="00363B2C"/>
    <w:rsid w:val="00363B8F"/>
    <w:rsid w:val="00363BB0"/>
    <w:rsid w:val="00363BDB"/>
    <w:rsid w:val="00363C66"/>
    <w:rsid w:val="00363D7F"/>
    <w:rsid w:val="003640CA"/>
    <w:rsid w:val="003642A6"/>
    <w:rsid w:val="00364461"/>
    <w:rsid w:val="00364478"/>
    <w:rsid w:val="00364763"/>
    <w:rsid w:val="00364B08"/>
    <w:rsid w:val="00364B3D"/>
    <w:rsid w:val="00364BE6"/>
    <w:rsid w:val="00364CA6"/>
    <w:rsid w:val="00364CB7"/>
    <w:rsid w:val="00364CED"/>
    <w:rsid w:val="00365028"/>
    <w:rsid w:val="003650DA"/>
    <w:rsid w:val="0036548C"/>
    <w:rsid w:val="00365499"/>
    <w:rsid w:val="003654AD"/>
    <w:rsid w:val="003654B6"/>
    <w:rsid w:val="00365743"/>
    <w:rsid w:val="00365AA9"/>
    <w:rsid w:val="00365C3D"/>
    <w:rsid w:val="00365C86"/>
    <w:rsid w:val="00365DD3"/>
    <w:rsid w:val="00365E57"/>
    <w:rsid w:val="003660C8"/>
    <w:rsid w:val="003660CE"/>
    <w:rsid w:val="003661E9"/>
    <w:rsid w:val="00366254"/>
    <w:rsid w:val="003664FC"/>
    <w:rsid w:val="0036652A"/>
    <w:rsid w:val="00366592"/>
    <w:rsid w:val="00366684"/>
    <w:rsid w:val="003666CC"/>
    <w:rsid w:val="00366A81"/>
    <w:rsid w:val="00366C1B"/>
    <w:rsid w:val="003670DF"/>
    <w:rsid w:val="003671AB"/>
    <w:rsid w:val="00367219"/>
    <w:rsid w:val="003672A4"/>
    <w:rsid w:val="00367337"/>
    <w:rsid w:val="00367367"/>
    <w:rsid w:val="00367425"/>
    <w:rsid w:val="0036742C"/>
    <w:rsid w:val="00367559"/>
    <w:rsid w:val="00367A42"/>
    <w:rsid w:val="00367A5B"/>
    <w:rsid w:val="00367AA2"/>
    <w:rsid w:val="00367B41"/>
    <w:rsid w:val="00367CEE"/>
    <w:rsid w:val="00367FD8"/>
    <w:rsid w:val="0037004E"/>
    <w:rsid w:val="00370205"/>
    <w:rsid w:val="003702E4"/>
    <w:rsid w:val="00370353"/>
    <w:rsid w:val="003705D1"/>
    <w:rsid w:val="00370617"/>
    <w:rsid w:val="00370651"/>
    <w:rsid w:val="00370ADA"/>
    <w:rsid w:val="00370B02"/>
    <w:rsid w:val="00370B63"/>
    <w:rsid w:val="00370B76"/>
    <w:rsid w:val="00370B84"/>
    <w:rsid w:val="00370C4E"/>
    <w:rsid w:val="00370D2B"/>
    <w:rsid w:val="00370D2C"/>
    <w:rsid w:val="00370DB6"/>
    <w:rsid w:val="00370FAC"/>
    <w:rsid w:val="00370FCC"/>
    <w:rsid w:val="003711AF"/>
    <w:rsid w:val="0037140E"/>
    <w:rsid w:val="0037155F"/>
    <w:rsid w:val="00371879"/>
    <w:rsid w:val="003718B5"/>
    <w:rsid w:val="003719DB"/>
    <w:rsid w:val="00371AA3"/>
    <w:rsid w:val="00371BC5"/>
    <w:rsid w:val="00371BFD"/>
    <w:rsid w:val="00371EB2"/>
    <w:rsid w:val="00372212"/>
    <w:rsid w:val="003722AA"/>
    <w:rsid w:val="00372365"/>
    <w:rsid w:val="00372493"/>
    <w:rsid w:val="003726E0"/>
    <w:rsid w:val="00372808"/>
    <w:rsid w:val="003728A1"/>
    <w:rsid w:val="003728F5"/>
    <w:rsid w:val="00372952"/>
    <w:rsid w:val="00372992"/>
    <w:rsid w:val="00372AA0"/>
    <w:rsid w:val="003731AD"/>
    <w:rsid w:val="003731EC"/>
    <w:rsid w:val="0037331F"/>
    <w:rsid w:val="00373528"/>
    <w:rsid w:val="003735C6"/>
    <w:rsid w:val="003735CB"/>
    <w:rsid w:val="003735FA"/>
    <w:rsid w:val="0037369A"/>
    <w:rsid w:val="00373A70"/>
    <w:rsid w:val="00373A81"/>
    <w:rsid w:val="00373B01"/>
    <w:rsid w:val="00373B21"/>
    <w:rsid w:val="00373B7F"/>
    <w:rsid w:val="00373F7B"/>
    <w:rsid w:val="00373FFC"/>
    <w:rsid w:val="00374286"/>
    <w:rsid w:val="0037433F"/>
    <w:rsid w:val="00374476"/>
    <w:rsid w:val="003744DA"/>
    <w:rsid w:val="003746D0"/>
    <w:rsid w:val="003747DC"/>
    <w:rsid w:val="00374810"/>
    <w:rsid w:val="00374848"/>
    <w:rsid w:val="00374862"/>
    <w:rsid w:val="00374AA9"/>
    <w:rsid w:val="00374BAA"/>
    <w:rsid w:val="00374C00"/>
    <w:rsid w:val="00374DAD"/>
    <w:rsid w:val="00374E3A"/>
    <w:rsid w:val="00375022"/>
    <w:rsid w:val="003750AC"/>
    <w:rsid w:val="00375106"/>
    <w:rsid w:val="003755B2"/>
    <w:rsid w:val="003757A1"/>
    <w:rsid w:val="00375A3A"/>
    <w:rsid w:val="00375CED"/>
    <w:rsid w:val="00375D09"/>
    <w:rsid w:val="00375EA6"/>
    <w:rsid w:val="00375FD7"/>
    <w:rsid w:val="003762AB"/>
    <w:rsid w:val="003762C5"/>
    <w:rsid w:val="003762DC"/>
    <w:rsid w:val="00376437"/>
    <w:rsid w:val="0037645C"/>
    <w:rsid w:val="00376472"/>
    <w:rsid w:val="00376578"/>
    <w:rsid w:val="00376588"/>
    <w:rsid w:val="00376771"/>
    <w:rsid w:val="0037691B"/>
    <w:rsid w:val="00376A14"/>
    <w:rsid w:val="00376A88"/>
    <w:rsid w:val="00376AAE"/>
    <w:rsid w:val="00376AAF"/>
    <w:rsid w:val="00376AE7"/>
    <w:rsid w:val="00376B4F"/>
    <w:rsid w:val="00376D0E"/>
    <w:rsid w:val="00376D23"/>
    <w:rsid w:val="00376D31"/>
    <w:rsid w:val="00376D7D"/>
    <w:rsid w:val="00376DCA"/>
    <w:rsid w:val="00377079"/>
    <w:rsid w:val="00377096"/>
    <w:rsid w:val="003770EA"/>
    <w:rsid w:val="00377195"/>
    <w:rsid w:val="003771DB"/>
    <w:rsid w:val="0037739D"/>
    <w:rsid w:val="003773C2"/>
    <w:rsid w:val="00377473"/>
    <w:rsid w:val="0037751C"/>
    <w:rsid w:val="0037759A"/>
    <w:rsid w:val="003775A6"/>
    <w:rsid w:val="0037763A"/>
    <w:rsid w:val="00377730"/>
    <w:rsid w:val="003777E6"/>
    <w:rsid w:val="003777FE"/>
    <w:rsid w:val="0037788F"/>
    <w:rsid w:val="003778E2"/>
    <w:rsid w:val="00377ADA"/>
    <w:rsid w:val="00377C93"/>
    <w:rsid w:val="00377D61"/>
    <w:rsid w:val="00377DF3"/>
    <w:rsid w:val="00377F58"/>
    <w:rsid w:val="00377F7C"/>
    <w:rsid w:val="00380001"/>
    <w:rsid w:val="003800D1"/>
    <w:rsid w:val="00380271"/>
    <w:rsid w:val="003805C2"/>
    <w:rsid w:val="003806B2"/>
    <w:rsid w:val="0038082C"/>
    <w:rsid w:val="0038088D"/>
    <w:rsid w:val="00380A18"/>
    <w:rsid w:val="00380A9D"/>
    <w:rsid w:val="00380AAA"/>
    <w:rsid w:val="00380B5A"/>
    <w:rsid w:val="00380B66"/>
    <w:rsid w:val="00380DAD"/>
    <w:rsid w:val="00380E9D"/>
    <w:rsid w:val="00380F16"/>
    <w:rsid w:val="00380F3F"/>
    <w:rsid w:val="00380FFD"/>
    <w:rsid w:val="003810A5"/>
    <w:rsid w:val="0038119A"/>
    <w:rsid w:val="00381281"/>
    <w:rsid w:val="003812D6"/>
    <w:rsid w:val="00381322"/>
    <w:rsid w:val="003815BD"/>
    <w:rsid w:val="00381621"/>
    <w:rsid w:val="003816A0"/>
    <w:rsid w:val="003817DD"/>
    <w:rsid w:val="00381888"/>
    <w:rsid w:val="00381953"/>
    <w:rsid w:val="00381A7F"/>
    <w:rsid w:val="00382096"/>
    <w:rsid w:val="00382232"/>
    <w:rsid w:val="003824E7"/>
    <w:rsid w:val="0038256D"/>
    <w:rsid w:val="00382590"/>
    <w:rsid w:val="00382763"/>
    <w:rsid w:val="00382F1A"/>
    <w:rsid w:val="00382F9A"/>
    <w:rsid w:val="003830C1"/>
    <w:rsid w:val="00383197"/>
    <w:rsid w:val="0038320F"/>
    <w:rsid w:val="00383282"/>
    <w:rsid w:val="00383422"/>
    <w:rsid w:val="00383451"/>
    <w:rsid w:val="0038364B"/>
    <w:rsid w:val="00383658"/>
    <w:rsid w:val="00383710"/>
    <w:rsid w:val="003837F5"/>
    <w:rsid w:val="00383805"/>
    <w:rsid w:val="00383988"/>
    <w:rsid w:val="00383AE2"/>
    <w:rsid w:val="00383C95"/>
    <w:rsid w:val="0038412E"/>
    <w:rsid w:val="00384149"/>
    <w:rsid w:val="0038415F"/>
    <w:rsid w:val="00384237"/>
    <w:rsid w:val="003842AA"/>
    <w:rsid w:val="0038431D"/>
    <w:rsid w:val="00384411"/>
    <w:rsid w:val="0038441A"/>
    <w:rsid w:val="00384456"/>
    <w:rsid w:val="003846AC"/>
    <w:rsid w:val="00384778"/>
    <w:rsid w:val="003847ED"/>
    <w:rsid w:val="00384879"/>
    <w:rsid w:val="0038496B"/>
    <w:rsid w:val="003849CC"/>
    <w:rsid w:val="003849DC"/>
    <w:rsid w:val="00384A91"/>
    <w:rsid w:val="00384AD3"/>
    <w:rsid w:val="00384F37"/>
    <w:rsid w:val="003852E5"/>
    <w:rsid w:val="003855AA"/>
    <w:rsid w:val="00385607"/>
    <w:rsid w:val="00385699"/>
    <w:rsid w:val="00385960"/>
    <w:rsid w:val="003859D2"/>
    <w:rsid w:val="00385CBA"/>
    <w:rsid w:val="00385D31"/>
    <w:rsid w:val="00385D4D"/>
    <w:rsid w:val="00385E18"/>
    <w:rsid w:val="00386045"/>
    <w:rsid w:val="00386053"/>
    <w:rsid w:val="00386249"/>
    <w:rsid w:val="003862C4"/>
    <w:rsid w:val="00386445"/>
    <w:rsid w:val="003864F1"/>
    <w:rsid w:val="003865DF"/>
    <w:rsid w:val="003866EB"/>
    <w:rsid w:val="00386884"/>
    <w:rsid w:val="0038688F"/>
    <w:rsid w:val="00386896"/>
    <w:rsid w:val="00386AA6"/>
    <w:rsid w:val="00386B9A"/>
    <w:rsid w:val="00386C94"/>
    <w:rsid w:val="00386D55"/>
    <w:rsid w:val="00386E11"/>
    <w:rsid w:val="00386E21"/>
    <w:rsid w:val="00386F4B"/>
    <w:rsid w:val="00387218"/>
    <w:rsid w:val="00387284"/>
    <w:rsid w:val="0038729D"/>
    <w:rsid w:val="00387400"/>
    <w:rsid w:val="00387459"/>
    <w:rsid w:val="003874B7"/>
    <w:rsid w:val="003874F1"/>
    <w:rsid w:val="0038771D"/>
    <w:rsid w:val="00387A11"/>
    <w:rsid w:val="00387AF8"/>
    <w:rsid w:val="00387C41"/>
    <w:rsid w:val="00387D74"/>
    <w:rsid w:val="00387DDC"/>
    <w:rsid w:val="00387E90"/>
    <w:rsid w:val="00387E95"/>
    <w:rsid w:val="003900E4"/>
    <w:rsid w:val="0039022A"/>
    <w:rsid w:val="00390415"/>
    <w:rsid w:val="00390648"/>
    <w:rsid w:val="00390935"/>
    <w:rsid w:val="0039093B"/>
    <w:rsid w:val="00390D00"/>
    <w:rsid w:val="00390E74"/>
    <w:rsid w:val="003914B6"/>
    <w:rsid w:val="003914DC"/>
    <w:rsid w:val="00391828"/>
    <w:rsid w:val="003919E1"/>
    <w:rsid w:val="00391AD2"/>
    <w:rsid w:val="00391B30"/>
    <w:rsid w:val="00391B97"/>
    <w:rsid w:val="00391BC5"/>
    <w:rsid w:val="00391C0E"/>
    <w:rsid w:val="00391E79"/>
    <w:rsid w:val="00392293"/>
    <w:rsid w:val="003922D9"/>
    <w:rsid w:val="0039241F"/>
    <w:rsid w:val="00392491"/>
    <w:rsid w:val="003925FD"/>
    <w:rsid w:val="003926CE"/>
    <w:rsid w:val="003926EB"/>
    <w:rsid w:val="00392DFB"/>
    <w:rsid w:val="00392F3B"/>
    <w:rsid w:val="0039320F"/>
    <w:rsid w:val="0039322F"/>
    <w:rsid w:val="0039341C"/>
    <w:rsid w:val="0039344D"/>
    <w:rsid w:val="003934B9"/>
    <w:rsid w:val="003935B0"/>
    <w:rsid w:val="00393B63"/>
    <w:rsid w:val="00393BE0"/>
    <w:rsid w:val="00393C3E"/>
    <w:rsid w:val="00393CEC"/>
    <w:rsid w:val="00393DFB"/>
    <w:rsid w:val="00393E44"/>
    <w:rsid w:val="00393E7B"/>
    <w:rsid w:val="00394087"/>
    <w:rsid w:val="0039418E"/>
    <w:rsid w:val="00394301"/>
    <w:rsid w:val="0039434F"/>
    <w:rsid w:val="0039438E"/>
    <w:rsid w:val="003943EE"/>
    <w:rsid w:val="0039449B"/>
    <w:rsid w:val="0039492A"/>
    <w:rsid w:val="00394A5E"/>
    <w:rsid w:val="00394A67"/>
    <w:rsid w:val="00394B1F"/>
    <w:rsid w:val="00394D60"/>
    <w:rsid w:val="00394ED0"/>
    <w:rsid w:val="00394F61"/>
    <w:rsid w:val="00394FB9"/>
    <w:rsid w:val="0039513D"/>
    <w:rsid w:val="00395218"/>
    <w:rsid w:val="003955EF"/>
    <w:rsid w:val="00395901"/>
    <w:rsid w:val="00395980"/>
    <w:rsid w:val="00395BFD"/>
    <w:rsid w:val="00395E91"/>
    <w:rsid w:val="00395EFC"/>
    <w:rsid w:val="0039612A"/>
    <w:rsid w:val="00396409"/>
    <w:rsid w:val="0039642A"/>
    <w:rsid w:val="00396431"/>
    <w:rsid w:val="00396481"/>
    <w:rsid w:val="0039668F"/>
    <w:rsid w:val="003968ED"/>
    <w:rsid w:val="003969D6"/>
    <w:rsid w:val="00396D23"/>
    <w:rsid w:val="00396E84"/>
    <w:rsid w:val="00396EDC"/>
    <w:rsid w:val="003970CB"/>
    <w:rsid w:val="003970CC"/>
    <w:rsid w:val="003972B2"/>
    <w:rsid w:val="0039733A"/>
    <w:rsid w:val="0039747B"/>
    <w:rsid w:val="00397735"/>
    <w:rsid w:val="0039797E"/>
    <w:rsid w:val="00397A1C"/>
    <w:rsid w:val="00397AB4"/>
    <w:rsid w:val="00397AB6"/>
    <w:rsid w:val="00397ACA"/>
    <w:rsid w:val="00397B29"/>
    <w:rsid w:val="00397C6A"/>
    <w:rsid w:val="00397CFB"/>
    <w:rsid w:val="00397D8D"/>
    <w:rsid w:val="00397FA6"/>
    <w:rsid w:val="00397FAC"/>
    <w:rsid w:val="00397FB2"/>
    <w:rsid w:val="003A0252"/>
    <w:rsid w:val="003A0347"/>
    <w:rsid w:val="003A0637"/>
    <w:rsid w:val="003A063C"/>
    <w:rsid w:val="003A074B"/>
    <w:rsid w:val="003A0917"/>
    <w:rsid w:val="003A09DA"/>
    <w:rsid w:val="003A0B0C"/>
    <w:rsid w:val="003A0B0F"/>
    <w:rsid w:val="003A0E6B"/>
    <w:rsid w:val="003A1022"/>
    <w:rsid w:val="003A105D"/>
    <w:rsid w:val="003A10C3"/>
    <w:rsid w:val="003A11D8"/>
    <w:rsid w:val="003A1340"/>
    <w:rsid w:val="003A142E"/>
    <w:rsid w:val="003A14B0"/>
    <w:rsid w:val="003A1572"/>
    <w:rsid w:val="003A1576"/>
    <w:rsid w:val="003A1CE0"/>
    <w:rsid w:val="003A1D6A"/>
    <w:rsid w:val="003A1ED9"/>
    <w:rsid w:val="003A1F95"/>
    <w:rsid w:val="003A21B3"/>
    <w:rsid w:val="003A2209"/>
    <w:rsid w:val="003A2357"/>
    <w:rsid w:val="003A2395"/>
    <w:rsid w:val="003A23EB"/>
    <w:rsid w:val="003A242D"/>
    <w:rsid w:val="003A2474"/>
    <w:rsid w:val="003A247C"/>
    <w:rsid w:val="003A254B"/>
    <w:rsid w:val="003A2651"/>
    <w:rsid w:val="003A26FF"/>
    <w:rsid w:val="003A2C69"/>
    <w:rsid w:val="003A2EB7"/>
    <w:rsid w:val="003A2F6F"/>
    <w:rsid w:val="003A3155"/>
    <w:rsid w:val="003A319F"/>
    <w:rsid w:val="003A321B"/>
    <w:rsid w:val="003A3290"/>
    <w:rsid w:val="003A3441"/>
    <w:rsid w:val="003A34B4"/>
    <w:rsid w:val="003A3785"/>
    <w:rsid w:val="003A38E6"/>
    <w:rsid w:val="003A397A"/>
    <w:rsid w:val="003A39C6"/>
    <w:rsid w:val="003A3AE8"/>
    <w:rsid w:val="003A3B1A"/>
    <w:rsid w:val="003A3C84"/>
    <w:rsid w:val="003A3D4C"/>
    <w:rsid w:val="003A3F49"/>
    <w:rsid w:val="003A3FCE"/>
    <w:rsid w:val="003A413E"/>
    <w:rsid w:val="003A437A"/>
    <w:rsid w:val="003A43AE"/>
    <w:rsid w:val="003A4471"/>
    <w:rsid w:val="003A44D8"/>
    <w:rsid w:val="003A44DE"/>
    <w:rsid w:val="003A45E3"/>
    <w:rsid w:val="003A46C0"/>
    <w:rsid w:val="003A46EB"/>
    <w:rsid w:val="003A485E"/>
    <w:rsid w:val="003A48B8"/>
    <w:rsid w:val="003A495D"/>
    <w:rsid w:val="003A4A40"/>
    <w:rsid w:val="003A4C7C"/>
    <w:rsid w:val="003A4D07"/>
    <w:rsid w:val="003A4DA7"/>
    <w:rsid w:val="003A4E93"/>
    <w:rsid w:val="003A500D"/>
    <w:rsid w:val="003A529D"/>
    <w:rsid w:val="003A5373"/>
    <w:rsid w:val="003A5566"/>
    <w:rsid w:val="003A5611"/>
    <w:rsid w:val="003A5748"/>
    <w:rsid w:val="003A5844"/>
    <w:rsid w:val="003A5907"/>
    <w:rsid w:val="003A597F"/>
    <w:rsid w:val="003A5B87"/>
    <w:rsid w:val="003A5C5C"/>
    <w:rsid w:val="003A5CF7"/>
    <w:rsid w:val="003A5D1F"/>
    <w:rsid w:val="003A5D36"/>
    <w:rsid w:val="003A5D77"/>
    <w:rsid w:val="003A60B1"/>
    <w:rsid w:val="003A60F4"/>
    <w:rsid w:val="003A629E"/>
    <w:rsid w:val="003A6310"/>
    <w:rsid w:val="003A63E0"/>
    <w:rsid w:val="003A64F2"/>
    <w:rsid w:val="003A654E"/>
    <w:rsid w:val="003A66DF"/>
    <w:rsid w:val="003A67D3"/>
    <w:rsid w:val="003A6A00"/>
    <w:rsid w:val="003A6DBA"/>
    <w:rsid w:val="003A6EC0"/>
    <w:rsid w:val="003A6FCE"/>
    <w:rsid w:val="003A71A8"/>
    <w:rsid w:val="003A71D2"/>
    <w:rsid w:val="003A71EB"/>
    <w:rsid w:val="003A72CF"/>
    <w:rsid w:val="003A73B4"/>
    <w:rsid w:val="003A7402"/>
    <w:rsid w:val="003A7604"/>
    <w:rsid w:val="003A77FE"/>
    <w:rsid w:val="003A78E6"/>
    <w:rsid w:val="003A7AB6"/>
    <w:rsid w:val="003A7B87"/>
    <w:rsid w:val="003A7C2D"/>
    <w:rsid w:val="003A7CCF"/>
    <w:rsid w:val="003A7D34"/>
    <w:rsid w:val="003A7F90"/>
    <w:rsid w:val="003A7FE8"/>
    <w:rsid w:val="003B008C"/>
    <w:rsid w:val="003B00A8"/>
    <w:rsid w:val="003B00CA"/>
    <w:rsid w:val="003B00DF"/>
    <w:rsid w:val="003B017B"/>
    <w:rsid w:val="003B030B"/>
    <w:rsid w:val="003B03CE"/>
    <w:rsid w:val="003B0432"/>
    <w:rsid w:val="003B0723"/>
    <w:rsid w:val="003B0821"/>
    <w:rsid w:val="003B0929"/>
    <w:rsid w:val="003B0ABC"/>
    <w:rsid w:val="003B0BE9"/>
    <w:rsid w:val="003B0F4B"/>
    <w:rsid w:val="003B10AD"/>
    <w:rsid w:val="003B1120"/>
    <w:rsid w:val="003B1161"/>
    <w:rsid w:val="003B11D0"/>
    <w:rsid w:val="003B12C8"/>
    <w:rsid w:val="003B134D"/>
    <w:rsid w:val="003B1444"/>
    <w:rsid w:val="003B14AD"/>
    <w:rsid w:val="003B1502"/>
    <w:rsid w:val="003B1561"/>
    <w:rsid w:val="003B158E"/>
    <w:rsid w:val="003B1594"/>
    <w:rsid w:val="003B15E8"/>
    <w:rsid w:val="003B1688"/>
    <w:rsid w:val="003B1727"/>
    <w:rsid w:val="003B17A9"/>
    <w:rsid w:val="003B1885"/>
    <w:rsid w:val="003B18BD"/>
    <w:rsid w:val="003B1928"/>
    <w:rsid w:val="003B1931"/>
    <w:rsid w:val="003B1BA2"/>
    <w:rsid w:val="003B1BB0"/>
    <w:rsid w:val="003B1D16"/>
    <w:rsid w:val="003B1DB5"/>
    <w:rsid w:val="003B23EC"/>
    <w:rsid w:val="003B246B"/>
    <w:rsid w:val="003B257D"/>
    <w:rsid w:val="003B2608"/>
    <w:rsid w:val="003B28D8"/>
    <w:rsid w:val="003B2930"/>
    <w:rsid w:val="003B2A14"/>
    <w:rsid w:val="003B2A83"/>
    <w:rsid w:val="003B2BD1"/>
    <w:rsid w:val="003B2C09"/>
    <w:rsid w:val="003B2C13"/>
    <w:rsid w:val="003B2D36"/>
    <w:rsid w:val="003B2E3D"/>
    <w:rsid w:val="003B2E9B"/>
    <w:rsid w:val="003B2F8D"/>
    <w:rsid w:val="003B319A"/>
    <w:rsid w:val="003B323C"/>
    <w:rsid w:val="003B3365"/>
    <w:rsid w:val="003B3488"/>
    <w:rsid w:val="003B351E"/>
    <w:rsid w:val="003B3A16"/>
    <w:rsid w:val="003B3A4B"/>
    <w:rsid w:val="003B3A51"/>
    <w:rsid w:val="003B3B21"/>
    <w:rsid w:val="003B3C64"/>
    <w:rsid w:val="003B3DA2"/>
    <w:rsid w:val="003B3E1A"/>
    <w:rsid w:val="003B405B"/>
    <w:rsid w:val="003B410F"/>
    <w:rsid w:val="003B4247"/>
    <w:rsid w:val="003B42F7"/>
    <w:rsid w:val="003B4304"/>
    <w:rsid w:val="003B4599"/>
    <w:rsid w:val="003B46F8"/>
    <w:rsid w:val="003B47FD"/>
    <w:rsid w:val="003B48DD"/>
    <w:rsid w:val="003B48E0"/>
    <w:rsid w:val="003B4910"/>
    <w:rsid w:val="003B4BA9"/>
    <w:rsid w:val="003B4BAE"/>
    <w:rsid w:val="003B4BB4"/>
    <w:rsid w:val="003B4BBE"/>
    <w:rsid w:val="003B4FAA"/>
    <w:rsid w:val="003B503B"/>
    <w:rsid w:val="003B5217"/>
    <w:rsid w:val="003B5248"/>
    <w:rsid w:val="003B53BB"/>
    <w:rsid w:val="003B547A"/>
    <w:rsid w:val="003B5496"/>
    <w:rsid w:val="003B54AB"/>
    <w:rsid w:val="003B5599"/>
    <w:rsid w:val="003B55B0"/>
    <w:rsid w:val="003B5899"/>
    <w:rsid w:val="003B5903"/>
    <w:rsid w:val="003B59E3"/>
    <w:rsid w:val="003B5B40"/>
    <w:rsid w:val="003B5C86"/>
    <w:rsid w:val="003B5D7A"/>
    <w:rsid w:val="003B5E5D"/>
    <w:rsid w:val="003B5F81"/>
    <w:rsid w:val="003B5FDF"/>
    <w:rsid w:val="003B5FE1"/>
    <w:rsid w:val="003B6038"/>
    <w:rsid w:val="003B63FA"/>
    <w:rsid w:val="003B674C"/>
    <w:rsid w:val="003B6878"/>
    <w:rsid w:val="003B6922"/>
    <w:rsid w:val="003B6941"/>
    <w:rsid w:val="003B6B3E"/>
    <w:rsid w:val="003B6B59"/>
    <w:rsid w:val="003B6CE5"/>
    <w:rsid w:val="003B6D38"/>
    <w:rsid w:val="003B6E0E"/>
    <w:rsid w:val="003B6EC0"/>
    <w:rsid w:val="003B6EF6"/>
    <w:rsid w:val="003B6FCA"/>
    <w:rsid w:val="003B6FFE"/>
    <w:rsid w:val="003B7045"/>
    <w:rsid w:val="003B719E"/>
    <w:rsid w:val="003B7268"/>
    <w:rsid w:val="003B73A6"/>
    <w:rsid w:val="003B7561"/>
    <w:rsid w:val="003B7582"/>
    <w:rsid w:val="003B75B9"/>
    <w:rsid w:val="003B77B7"/>
    <w:rsid w:val="003B7822"/>
    <w:rsid w:val="003B7AA0"/>
    <w:rsid w:val="003B7B3D"/>
    <w:rsid w:val="003B7B5D"/>
    <w:rsid w:val="003B7E24"/>
    <w:rsid w:val="003C0035"/>
    <w:rsid w:val="003C0093"/>
    <w:rsid w:val="003C02B1"/>
    <w:rsid w:val="003C03FA"/>
    <w:rsid w:val="003C04CC"/>
    <w:rsid w:val="003C0740"/>
    <w:rsid w:val="003C087B"/>
    <w:rsid w:val="003C08C0"/>
    <w:rsid w:val="003C0994"/>
    <w:rsid w:val="003C09C8"/>
    <w:rsid w:val="003C0A72"/>
    <w:rsid w:val="003C0B0E"/>
    <w:rsid w:val="003C0DA2"/>
    <w:rsid w:val="003C0DBE"/>
    <w:rsid w:val="003C1191"/>
    <w:rsid w:val="003C1272"/>
    <w:rsid w:val="003C13A7"/>
    <w:rsid w:val="003C1400"/>
    <w:rsid w:val="003C141C"/>
    <w:rsid w:val="003C1431"/>
    <w:rsid w:val="003C1503"/>
    <w:rsid w:val="003C150E"/>
    <w:rsid w:val="003C15AF"/>
    <w:rsid w:val="003C160F"/>
    <w:rsid w:val="003C18D1"/>
    <w:rsid w:val="003C1905"/>
    <w:rsid w:val="003C194F"/>
    <w:rsid w:val="003C1993"/>
    <w:rsid w:val="003C1A18"/>
    <w:rsid w:val="003C1A56"/>
    <w:rsid w:val="003C1ACB"/>
    <w:rsid w:val="003C1AD2"/>
    <w:rsid w:val="003C1B63"/>
    <w:rsid w:val="003C2060"/>
    <w:rsid w:val="003C20B3"/>
    <w:rsid w:val="003C20FE"/>
    <w:rsid w:val="003C2257"/>
    <w:rsid w:val="003C24AC"/>
    <w:rsid w:val="003C2538"/>
    <w:rsid w:val="003C256B"/>
    <w:rsid w:val="003C277A"/>
    <w:rsid w:val="003C2835"/>
    <w:rsid w:val="003C28D9"/>
    <w:rsid w:val="003C297F"/>
    <w:rsid w:val="003C29AA"/>
    <w:rsid w:val="003C2E83"/>
    <w:rsid w:val="003C2EF6"/>
    <w:rsid w:val="003C3025"/>
    <w:rsid w:val="003C30FD"/>
    <w:rsid w:val="003C32D3"/>
    <w:rsid w:val="003C32E3"/>
    <w:rsid w:val="003C344B"/>
    <w:rsid w:val="003C3686"/>
    <w:rsid w:val="003C36C5"/>
    <w:rsid w:val="003C38B8"/>
    <w:rsid w:val="003C39C7"/>
    <w:rsid w:val="003C3DAB"/>
    <w:rsid w:val="003C4130"/>
    <w:rsid w:val="003C4327"/>
    <w:rsid w:val="003C441D"/>
    <w:rsid w:val="003C46BB"/>
    <w:rsid w:val="003C4723"/>
    <w:rsid w:val="003C480C"/>
    <w:rsid w:val="003C4876"/>
    <w:rsid w:val="003C48C2"/>
    <w:rsid w:val="003C4B4E"/>
    <w:rsid w:val="003C4C17"/>
    <w:rsid w:val="003C5037"/>
    <w:rsid w:val="003C5950"/>
    <w:rsid w:val="003C5C41"/>
    <w:rsid w:val="003C5C42"/>
    <w:rsid w:val="003C5CE1"/>
    <w:rsid w:val="003C5F20"/>
    <w:rsid w:val="003C6065"/>
    <w:rsid w:val="003C6093"/>
    <w:rsid w:val="003C60AB"/>
    <w:rsid w:val="003C61CD"/>
    <w:rsid w:val="003C643E"/>
    <w:rsid w:val="003C6505"/>
    <w:rsid w:val="003C652D"/>
    <w:rsid w:val="003C654D"/>
    <w:rsid w:val="003C662B"/>
    <w:rsid w:val="003C669D"/>
    <w:rsid w:val="003C66EA"/>
    <w:rsid w:val="003C6877"/>
    <w:rsid w:val="003C692A"/>
    <w:rsid w:val="003C6A9D"/>
    <w:rsid w:val="003C6B2D"/>
    <w:rsid w:val="003C6B42"/>
    <w:rsid w:val="003C6C14"/>
    <w:rsid w:val="003C6C25"/>
    <w:rsid w:val="003C6CE5"/>
    <w:rsid w:val="003C6D20"/>
    <w:rsid w:val="003C6D30"/>
    <w:rsid w:val="003C6E2E"/>
    <w:rsid w:val="003C6EAD"/>
    <w:rsid w:val="003C7062"/>
    <w:rsid w:val="003C70AB"/>
    <w:rsid w:val="003C72E2"/>
    <w:rsid w:val="003C7341"/>
    <w:rsid w:val="003C73A7"/>
    <w:rsid w:val="003C7461"/>
    <w:rsid w:val="003C7577"/>
    <w:rsid w:val="003C75BB"/>
    <w:rsid w:val="003C7641"/>
    <w:rsid w:val="003C7A0B"/>
    <w:rsid w:val="003C7AA8"/>
    <w:rsid w:val="003C7AFE"/>
    <w:rsid w:val="003C7B80"/>
    <w:rsid w:val="003C7E33"/>
    <w:rsid w:val="003C7E54"/>
    <w:rsid w:val="003D0241"/>
    <w:rsid w:val="003D02A8"/>
    <w:rsid w:val="003D06DD"/>
    <w:rsid w:val="003D0788"/>
    <w:rsid w:val="003D0A2E"/>
    <w:rsid w:val="003D0B84"/>
    <w:rsid w:val="003D0D8F"/>
    <w:rsid w:val="003D0DC0"/>
    <w:rsid w:val="003D1059"/>
    <w:rsid w:val="003D11AD"/>
    <w:rsid w:val="003D132A"/>
    <w:rsid w:val="003D14C3"/>
    <w:rsid w:val="003D1517"/>
    <w:rsid w:val="003D171D"/>
    <w:rsid w:val="003D1720"/>
    <w:rsid w:val="003D1750"/>
    <w:rsid w:val="003D1795"/>
    <w:rsid w:val="003D1920"/>
    <w:rsid w:val="003D1A7C"/>
    <w:rsid w:val="003D1B22"/>
    <w:rsid w:val="003D1B7B"/>
    <w:rsid w:val="003D1C8D"/>
    <w:rsid w:val="003D1CFF"/>
    <w:rsid w:val="003D1D50"/>
    <w:rsid w:val="003D1DA1"/>
    <w:rsid w:val="003D1E9B"/>
    <w:rsid w:val="003D1FC4"/>
    <w:rsid w:val="003D232D"/>
    <w:rsid w:val="003D23CC"/>
    <w:rsid w:val="003D23DA"/>
    <w:rsid w:val="003D2484"/>
    <w:rsid w:val="003D251A"/>
    <w:rsid w:val="003D2593"/>
    <w:rsid w:val="003D2678"/>
    <w:rsid w:val="003D286B"/>
    <w:rsid w:val="003D2938"/>
    <w:rsid w:val="003D29D7"/>
    <w:rsid w:val="003D2A20"/>
    <w:rsid w:val="003D2B17"/>
    <w:rsid w:val="003D2B1C"/>
    <w:rsid w:val="003D2C19"/>
    <w:rsid w:val="003D2C22"/>
    <w:rsid w:val="003D2D39"/>
    <w:rsid w:val="003D2D47"/>
    <w:rsid w:val="003D3008"/>
    <w:rsid w:val="003D3196"/>
    <w:rsid w:val="003D3197"/>
    <w:rsid w:val="003D31CB"/>
    <w:rsid w:val="003D327C"/>
    <w:rsid w:val="003D33A3"/>
    <w:rsid w:val="003D3481"/>
    <w:rsid w:val="003D3586"/>
    <w:rsid w:val="003D3669"/>
    <w:rsid w:val="003D37B2"/>
    <w:rsid w:val="003D3877"/>
    <w:rsid w:val="003D39A0"/>
    <w:rsid w:val="003D3A8E"/>
    <w:rsid w:val="003D3BD5"/>
    <w:rsid w:val="003D3BF3"/>
    <w:rsid w:val="003D3C93"/>
    <w:rsid w:val="003D3EB3"/>
    <w:rsid w:val="003D3ECD"/>
    <w:rsid w:val="003D3FBA"/>
    <w:rsid w:val="003D402B"/>
    <w:rsid w:val="003D4037"/>
    <w:rsid w:val="003D410A"/>
    <w:rsid w:val="003D4183"/>
    <w:rsid w:val="003D41BF"/>
    <w:rsid w:val="003D41EC"/>
    <w:rsid w:val="003D4402"/>
    <w:rsid w:val="003D4567"/>
    <w:rsid w:val="003D4574"/>
    <w:rsid w:val="003D45FD"/>
    <w:rsid w:val="003D4667"/>
    <w:rsid w:val="003D4735"/>
    <w:rsid w:val="003D4765"/>
    <w:rsid w:val="003D478C"/>
    <w:rsid w:val="003D4D7B"/>
    <w:rsid w:val="003D4D93"/>
    <w:rsid w:val="003D4DF0"/>
    <w:rsid w:val="003D4DFF"/>
    <w:rsid w:val="003D4EA9"/>
    <w:rsid w:val="003D4F8E"/>
    <w:rsid w:val="003D4FC9"/>
    <w:rsid w:val="003D513E"/>
    <w:rsid w:val="003D529E"/>
    <w:rsid w:val="003D52E9"/>
    <w:rsid w:val="003D52F9"/>
    <w:rsid w:val="003D5330"/>
    <w:rsid w:val="003D5380"/>
    <w:rsid w:val="003D54B0"/>
    <w:rsid w:val="003D54EE"/>
    <w:rsid w:val="003D5507"/>
    <w:rsid w:val="003D5608"/>
    <w:rsid w:val="003D5BA7"/>
    <w:rsid w:val="003D5C12"/>
    <w:rsid w:val="003D5CC7"/>
    <w:rsid w:val="003D5CEF"/>
    <w:rsid w:val="003D5D36"/>
    <w:rsid w:val="003D5DCD"/>
    <w:rsid w:val="003D6138"/>
    <w:rsid w:val="003D6160"/>
    <w:rsid w:val="003D6387"/>
    <w:rsid w:val="003D64C2"/>
    <w:rsid w:val="003D6537"/>
    <w:rsid w:val="003D67BE"/>
    <w:rsid w:val="003D69B6"/>
    <w:rsid w:val="003D6C1A"/>
    <w:rsid w:val="003D6C34"/>
    <w:rsid w:val="003D70D2"/>
    <w:rsid w:val="003D72CC"/>
    <w:rsid w:val="003D731D"/>
    <w:rsid w:val="003D74A0"/>
    <w:rsid w:val="003D764F"/>
    <w:rsid w:val="003D76EF"/>
    <w:rsid w:val="003D78E6"/>
    <w:rsid w:val="003D7948"/>
    <w:rsid w:val="003D7A48"/>
    <w:rsid w:val="003D7A74"/>
    <w:rsid w:val="003D7E8A"/>
    <w:rsid w:val="003E0038"/>
    <w:rsid w:val="003E003F"/>
    <w:rsid w:val="003E0042"/>
    <w:rsid w:val="003E00A1"/>
    <w:rsid w:val="003E00A9"/>
    <w:rsid w:val="003E0179"/>
    <w:rsid w:val="003E0437"/>
    <w:rsid w:val="003E0667"/>
    <w:rsid w:val="003E06A2"/>
    <w:rsid w:val="003E06FA"/>
    <w:rsid w:val="003E0BCE"/>
    <w:rsid w:val="003E0CF1"/>
    <w:rsid w:val="003E0D83"/>
    <w:rsid w:val="003E0DF3"/>
    <w:rsid w:val="003E0E13"/>
    <w:rsid w:val="003E0E36"/>
    <w:rsid w:val="003E0FDC"/>
    <w:rsid w:val="003E1146"/>
    <w:rsid w:val="003E11C1"/>
    <w:rsid w:val="003E131A"/>
    <w:rsid w:val="003E1343"/>
    <w:rsid w:val="003E13E0"/>
    <w:rsid w:val="003E1608"/>
    <w:rsid w:val="003E161A"/>
    <w:rsid w:val="003E1660"/>
    <w:rsid w:val="003E189C"/>
    <w:rsid w:val="003E1A66"/>
    <w:rsid w:val="003E1B2E"/>
    <w:rsid w:val="003E1C81"/>
    <w:rsid w:val="003E1C8F"/>
    <w:rsid w:val="003E1CD1"/>
    <w:rsid w:val="003E1D30"/>
    <w:rsid w:val="003E1DDC"/>
    <w:rsid w:val="003E1DE1"/>
    <w:rsid w:val="003E1E0E"/>
    <w:rsid w:val="003E1ECD"/>
    <w:rsid w:val="003E1EED"/>
    <w:rsid w:val="003E1F68"/>
    <w:rsid w:val="003E1FBB"/>
    <w:rsid w:val="003E20C1"/>
    <w:rsid w:val="003E21AD"/>
    <w:rsid w:val="003E21C2"/>
    <w:rsid w:val="003E236F"/>
    <w:rsid w:val="003E2440"/>
    <w:rsid w:val="003E24B4"/>
    <w:rsid w:val="003E24D7"/>
    <w:rsid w:val="003E250A"/>
    <w:rsid w:val="003E2520"/>
    <w:rsid w:val="003E2654"/>
    <w:rsid w:val="003E274B"/>
    <w:rsid w:val="003E27B5"/>
    <w:rsid w:val="003E2845"/>
    <w:rsid w:val="003E2A2D"/>
    <w:rsid w:val="003E2AEA"/>
    <w:rsid w:val="003E2DE8"/>
    <w:rsid w:val="003E3035"/>
    <w:rsid w:val="003E30B1"/>
    <w:rsid w:val="003E316D"/>
    <w:rsid w:val="003E3280"/>
    <w:rsid w:val="003E329D"/>
    <w:rsid w:val="003E337B"/>
    <w:rsid w:val="003E33DE"/>
    <w:rsid w:val="003E3605"/>
    <w:rsid w:val="003E3691"/>
    <w:rsid w:val="003E36F4"/>
    <w:rsid w:val="003E3748"/>
    <w:rsid w:val="003E3787"/>
    <w:rsid w:val="003E39ED"/>
    <w:rsid w:val="003E39F3"/>
    <w:rsid w:val="003E3A41"/>
    <w:rsid w:val="003E3A47"/>
    <w:rsid w:val="003E3BC4"/>
    <w:rsid w:val="003E3D4F"/>
    <w:rsid w:val="003E3E6D"/>
    <w:rsid w:val="003E4136"/>
    <w:rsid w:val="003E433C"/>
    <w:rsid w:val="003E4488"/>
    <w:rsid w:val="003E448A"/>
    <w:rsid w:val="003E44FF"/>
    <w:rsid w:val="003E457B"/>
    <w:rsid w:val="003E4793"/>
    <w:rsid w:val="003E47D4"/>
    <w:rsid w:val="003E4AD2"/>
    <w:rsid w:val="003E4ADC"/>
    <w:rsid w:val="003E4B4B"/>
    <w:rsid w:val="003E4BCE"/>
    <w:rsid w:val="003E4D2F"/>
    <w:rsid w:val="003E4F25"/>
    <w:rsid w:val="003E500D"/>
    <w:rsid w:val="003E5051"/>
    <w:rsid w:val="003E5060"/>
    <w:rsid w:val="003E508A"/>
    <w:rsid w:val="003E50B9"/>
    <w:rsid w:val="003E510C"/>
    <w:rsid w:val="003E548E"/>
    <w:rsid w:val="003E5669"/>
    <w:rsid w:val="003E56D7"/>
    <w:rsid w:val="003E5742"/>
    <w:rsid w:val="003E5B76"/>
    <w:rsid w:val="003E5CE9"/>
    <w:rsid w:val="003E5E2D"/>
    <w:rsid w:val="003E5F3A"/>
    <w:rsid w:val="003E5F3E"/>
    <w:rsid w:val="003E5F73"/>
    <w:rsid w:val="003E5FB6"/>
    <w:rsid w:val="003E60D0"/>
    <w:rsid w:val="003E6245"/>
    <w:rsid w:val="003E6257"/>
    <w:rsid w:val="003E6287"/>
    <w:rsid w:val="003E6327"/>
    <w:rsid w:val="003E6367"/>
    <w:rsid w:val="003E64A9"/>
    <w:rsid w:val="003E64AC"/>
    <w:rsid w:val="003E6510"/>
    <w:rsid w:val="003E660F"/>
    <w:rsid w:val="003E668E"/>
    <w:rsid w:val="003E6AD9"/>
    <w:rsid w:val="003E6C9D"/>
    <w:rsid w:val="003E6CD0"/>
    <w:rsid w:val="003E6E5D"/>
    <w:rsid w:val="003E706B"/>
    <w:rsid w:val="003E7133"/>
    <w:rsid w:val="003E7194"/>
    <w:rsid w:val="003E7210"/>
    <w:rsid w:val="003E728C"/>
    <w:rsid w:val="003E7815"/>
    <w:rsid w:val="003E7905"/>
    <w:rsid w:val="003E7946"/>
    <w:rsid w:val="003E7959"/>
    <w:rsid w:val="003E7979"/>
    <w:rsid w:val="003E7AE1"/>
    <w:rsid w:val="003E7B39"/>
    <w:rsid w:val="003E7C6E"/>
    <w:rsid w:val="003E7E26"/>
    <w:rsid w:val="003E7E6D"/>
    <w:rsid w:val="003F0048"/>
    <w:rsid w:val="003F021C"/>
    <w:rsid w:val="003F0239"/>
    <w:rsid w:val="003F0268"/>
    <w:rsid w:val="003F02DB"/>
    <w:rsid w:val="003F0336"/>
    <w:rsid w:val="003F0416"/>
    <w:rsid w:val="003F04E7"/>
    <w:rsid w:val="003F0670"/>
    <w:rsid w:val="003F083F"/>
    <w:rsid w:val="003F09C6"/>
    <w:rsid w:val="003F0A0D"/>
    <w:rsid w:val="003F0A1C"/>
    <w:rsid w:val="003F0DC2"/>
    <w:rsid w:val="003F13E2"/>
    <w:rsid w:val="003F14BA"/>
    <w:rsid w:val="003F191A"/>
    <w:rsid w:val="003F1959"/>
    <w:rsid w:val="003F1A79"/>
    <w:rsid w:val="003F1BB2"/>
    <w:rsid w:val="003F2034"/>
    <w:rsid w:val="003F2199"/>
    <w:rsid w:val="003F21FE"/>
    <w:rsid w:val="003F23B9"/>
    <w:rsid w:val="003F23D5"/>
    <w:rsid w:val="003F2500"/>
    <w:rsid w:val="003F2513"/>
    <w:rsid w:val="003F258B"/>
    <w:rsid w:val="003F26D3"/>
    <w:rsid w:val="003F29BA"/>
    <w:rsid w:val="003F2A65"/>
    <w:rsid w:val="003F2CB3"/>
    <w:rsid w:val="003F2EF3"/>
    <w:rsid w:val="003F2F63"/>
    <w:rsid w:val="003F300E"/>
    <w:rsid w:val="003F3131"/>
    <w:rsid w:val="003F3255"/>
    <w:rsid w:val="003F355B"/>
    <w:rsid w:val="003F365F"/>
    <w:rsid w:val="003F373D"/>
    <w:rsid w:val="003F381C"/>
    <w:rsid w:val="003F396A"/>
    <w:rsid w:val="003F3A69"/>
    <w:rsid w:val="003F3B00"/>
    <w:rsid w:val="003F3B54"/>
    <w:rsid w:val="003F3C84"/>
    <w:rsid w:val="003F3CCC"/>
    <w:rsid w:val="003F3CFE"/>
    <w:rsid w:val="003F3E57"/>
    <w:rsid w:val="003F3EC6"/>
    <w:rsid w:val="003F3F41"/>
    <w:rsid w:val="003F3FCC"/>
    <w:rsid w:val="003F41F5"/>
    <w:rsid w:val="003F42C9"/>
    <w:rsid w:val="003F42F9"/>
    <w:rsid w:val="003F440E"/>
    <w:rsid w:val="003F452C"/>
    <w:rsid w:val="003F4691"/>
    <w:rsid w:val="003F4746"/>
    <w:rsid w:val="003F479E"/>
    <w:rsid w:val="003F47CE"/>
    <w:rsid w:val="003F4CD7"/>
    <w:rsid w:val="003F4DF7"/>
    <w:rsid w:val="003F5115"/>
    <w:rsid w:val="003F52C4"/>
    <w:rsid w:val="003F54FE"/>
    <w:rsid w:val="003F5547"/>
    <w:rsid w:val="003F55F2"/>
    <w:rsid w:val="003F55FC"/>
    <w:rsid w:val="003F56E9"/>
    <w:rsid w:val="003F5776"/>
    <w:rsid w:val="003F594F"/>
    <w:rsid w:val="003F5968"/>
    <w:rsid w:val="003F5ACD"/>
    <w:rsid w:val="003F5C2B"/>
    <w:rsid w:val="003F5C40"/>
    <w:rsid w:val="003F5D24"/>
    <w:rsid w:val="003F5D7D"/>
    <w:rsid w:val="003F5E20"/>
    <w:rsid w:val="003F5E76"/>
    <w:rsid w:val="003F5EFC"/>
    <w:rsid w:val="003F5F97"/>
    <w:rsid w:val="003F5FDF"/>
    <w:rsid w:val="003F61FB"/>
    <w:rsid w:val="003F6425"/>
    <w:rsid w:val="003F6449"/>
    <w:rsid w:val="003F65C7"/>
    <w:rsid w:val="003F65CF"/>
    <w:rsid w:val="003F675B"/>
    <w:rsid w:val="003F6A6C"/>
    <w:rsid w:val="003F6E12"/>
    <w:rsid w:val="003F6F8B"/>
    <w:rsid w:val="003F70B3"/>
    <w:rsid w:val="003F71B2"/>
    <w:rsid w:val="003F72AF"/>
    <w:rsid w:val="003F73B8"/>
    <w:rsid w:val="003F7439"/>
    <w:rsid w:val="003F743C"/>
    <w:rsid w:val="003F7450"/>
    <w:rsid w:val="003F75D2"/>
    <w:rsid w:val="003F75E6"/>
    <w:rsid w:val="003F75ED"/>
    <w:rsid w:val="003F7613"/>
    <w:rsid w:val="003F76C1"/>
    <w:rsid w:val="003F7721"/>
    <w:rsid w:val="003F78BF"/>
    <w:rsid w:val="003F795A"/>
    <w:rsid w:val="003F7C8F"/>
    <w:rsid w:val="00400220"/>
    <w:rsid w:val="004002B7"/>
    <w:rsid w:val="0040040C"/>
    <w:rsid w:val="0040051B"/>
    <w:rsid w:val="0040059F"/>
    <w:rsid w:val="004007B5"/>
    <w:rsid w:val="004008EB"/>
    <w:rsid w:val="00400A58"/>
    <w:rsid w:val="00400AE2"/>
    <w:rsid w:val="00400DF2"/>
    <w:rsid w:val="00400ECB"/>
    <w:rsid w:val="00400F31"/>
    <w:rsid w:val="00400F37"/>
    <w:rsid w:val="004010B9"/>
    <w:rsid w:val="004010ED"/>
    <w:rsid w:val="00401232"/>
    <w:rsid w:val="004014FE"/>
    <w:rsid w:val="00401960"/>
    <w:rsid w:val="004019A7"/>
    <w:rsid w:val="00401B7B"/>
    <w:rsid w:val="00401BC3"/>
    <w:rsid w:val="00401C21"/>
    <w:rsid w:val="00401C5E"/>
    <w:rsid w:val="00402205"/>
    <w:rsid w:val="0040235C"/>
    <w:rsid w:val="004023BA"/>
    <w:rsid w:val="004023DD"/>
    <w:rsid w:val="00402619"/>
    <w:rsid w:val="0040275D"/>
    <w:rsid w:val="00402992"/>
    <w:rsid w:val="00402B1A"/>
    <w:rsid w:val="00402C55"/>
    <w:rsid w:val="00402F3F"/>
    <w:rsid w:val="0040316B"/>
    <w:rsid w:val="0040322D"/>
    <w:rsid w:val="00403257"/>
    <w:rsid w:val="004032D0"/>
    <w:rsid w:val="00403495"/>
    <w:rsid w:val="004035A5"/>
    <w:rsid w:val="0040389E"/>
    <w:rsid w:val="00403BB8"/>
    <w:rsid w:val="00403D84"/>
    <w:rsid w:val="00403F89"/>
    <w:rsid w:val="00404017"/>
    <w:rsid w:val="0040416D"/>
    <w:rsid w:val="00404310"/>
    <w:rsid w:val="0040433D"/>
    <w:rsid w:val="004043B7"/>
    <w:rsid w:val="00404906"/>
    <w:rsid w:val="0040498C"/>
    <w:rsid w:val="00404E06"/>
    <w:rsid w:val="00405031"/>
    <w:rsid w:val="0040519F"/>
    <w:rsid w:val="00405203"/>
    <w:rsid w:val="004056C6"/>
    <w:rsid w:val="0040575F"/>
    <w:rsid w:val="004057FB"/>
    <w:rsid w:val="0040584B"/>
    <w:rsid w:val="00405BA7"/>
    <w:rsid w:val="00405D09"/>
    <w:rsid w:val="00405D24"/>
    <w:rsid w:val="00405EC8"/>
    <w:rsid w:val="00405F7C"/>
    <w:rsid w:val="00406004"/>
    <w:rsid w:val="00406199"/>
    <w:rsid w:val="00406269"/>
    <w:rsid w:val="00406496"/>
    <w:rsid w:val="00406615"/>
    <w:rsid w:val="00406715"/>
    <w:rsid w:val="00406883"/>
    <w:rsid w:val="0040688C"/>
    <w:rsid w:val="00406A3F"/>
    <w:rsid w:val="00406B4D"/>
    <w:rsid w:val="00406C53"/>
    <w:rsid w:val="00406C5A"/>
    <w:rsid w:val="00406D12"/>
    <w:rsid w:val="00406F2E"/>
    <w:rsid w:val="0040704C"/>
    <w:rsid w:val="004071B9"/>
    <w:rsid w:val="00407205"/>
    <w:rsid w:val="00407328"/>
    <w:rsid w:val="004078C2"/>
    <w:rsid w:val="004078E1"/>
    <w:rsid w:val="00407901"/>
    <w:rsid w:val="00407ECB"/>
    <w:rsid w:val="00407EEB"/>
    <w:rsid w:val="00407FC3"/>
    <w:rsid w:val="00407FD2"/>
    <w:rsid w:val="0041022A"/>
    <w:rsid w:val="00410278"/>
    <w:rsid w:val="004102E3"/>
    <w:rsid w:val="00410565"/>
    <w:rsid w:val="00410733"/>
    <w:rsid w:val="00410765"/>
    <w:rsid w:val="004107E1"/>
    <w:rsid w:val="00410802"/>
    <w:rsid w:val="00410AF7"/>
    <w:rsid w:val="00410C9F"/>
    <w:rsid w:val="004112AE"/>
    <w:rsid w:val="004112B5"/>
    <w:rsid w:val="0041137A"/>
    <w:rsid w:val="00411B08"/>
    <w:rsid w:val="00411D6E"/>
    <w:rsid w:val="00411E2D"/>
    <w:rsid w:val="004121B7"/>
    <w:rsid w:val="00412239"/>
    <w:rsid w:val="004123FE"/>
    <w:rsid w:val="0041248D"/>
    <w:rsid w:val="004124A4"/>
    <w:rsid w:val="00412554"/>
    <w:rsid w:val="0041294B"/>
    <w:rsid w:val="00412B45"/>
    <w:rsid w:val="00412B4C"/>
    <w:rsid w:val="00412D92"/>
    <w:rsid w:val="00412DB6"/>
    <w:rsid w:val="00412DCF"/>
    <w:rsid w:val="00412F1B"/>
    <w:rsid w:val="00413000"/>
    <w:rsid w:val="00413054"/>
    <w:rsid w:val="00413333"/>
    <w:rsid w:val="00413654"/>
    <w:rsid w:val="004137C1"/>
    <w:rsid w:val="004137CD"/>
    <w:rsid w:val="004137F2"/>
    <w:rsid w:val="0041382A"/>
    <w:rsid w:val="0041386E"/>
    <w:rsid w:val="004138F4"/>
    <w:rsid w:val="004139A2"/>
    <w:rsid w:val="00413EE3"/>
    <w:rsid w:val="00413F1B"/>
    <w:rsid w:val="00413FDD"/>
    <w:rsid w:val="0041438B"/>
    <w:rsid w:val="004143FF"/>
    <w:rsid w:val="0041443C"/>
    <w:rsid w:val="0041446F"/>
    <w:rsid w:val="00414524"/>
    <w:rsid w:val="00414618"/>
    <w:rsid w:val="004146EE"/>
    <w:rsid w:val="004147B0"/>
    <w:rsid w:val="0041484E"/>
    <w:rsid w:val="0041488F"/>
    <w:rsid w:val="00414966"/>
    <w:rsid w:val="0041496E"/>
    <w:rsid w:val="00414A9E"/>
    <w:rsid w:val="00414B34"/>
    <w:rsid w:val="00414BFF"/>
    <w:rsid w:val="00414CDE"/>
    <w:rsid w:val="00414D4C"/>
    <w:rsid w:val="00414D6C"/>
    <w:rsid w:val="00414ECA"/>
    <w:rsid w:val="00414EDB"/>
    <w:rsid w:val="0041508B"/>
    <w:rsid w:val="0041509E"/>
    <w:rsid w:val="00415195"/>
    <w:rsid w:val="004151A3"/>
    <w:rsid w:val="004151C2"/>
    <w:rsid w:val="004151E8"/>
    <w:rsid w:val="004153AE"/>
    <w:rsid w:val="004154F7"/>
    <w:rsid w:val="0041555E"/>
    <w:rsid w:val="00415565"/>
    <w:rsid w:val="00415578"/>
    <w:rsid w:val="00415645"/>
    <w:rsid w:val="00415647"/>
    <w:rsid w:val="0041581D"/>
    <w:rsid w:val="00415904"/>
    <w:rsid w:val="00415913"/>
    <w:rsid w:val="004159BD"/>
    <w:rsid w:val="00415C21"/>
    <w:rsid w:val="00415D5E"/>
    <w:rsid w:val="00415F13"/>
    <w:rsid w:val="004161BE"/>
    <w:rsid w:val="00416212"/>
    <w:rsid w:val="0041623F"/>
    <w:rsid w:val="004163AF"/>
    <w:rsid w:val="00416541"/>
    <w:rsid w:val="00416645"/>
    <w:rsid w:val="00416831"/>
    <w:rsid w:val="00416980"/>
    <w:rsid w:val="00416ACE"/>
    <w:rsid w:val="00416B45"/>
    <w:rsid w:val="00416B51"/>
    <w:rsid w:val="00416B7B"/>
    <w:rsid w:val="00416C6F"/>
    <w:rsid w:val="00416D00"/>
    <w:rsid w:val="00416D44"/>
    <w:rsid w:val="00417041"/>
    <w:rsid w:val="004171BB"/>
    <w:rsid w:val="00417350"/>
    <w:rsid w:val="00417367"/>
    <w:rsid w:val="0041737A"/>
    <w:rsid w:val="00417395"/>
    <w:rsid w:val="004174A9"/>
    <w:rsid w:val="00417582"/>
    <w:rsid w:val="00417695"/>
    <w:rsid w:val="004176FF"/>
    <w:rsid w:val="004178DC"/>
    <w:rsid w:val="004179C4"/>
    <w:rsid w:val="00417A1E"/>
    <w:rsid w:val="00417A25"/>
    <w:rsid w:val="00417B39"/>
    <w:rsid w:val="00417BB8"/>
    <w:rsid w:val="00417BBD"/>
    <w:rsid w:val="00417CAF"/>
    <w:rsid w:val="00417EDE"/>
    <w:rsid w:val="004200F6"/>
    <w:rsid w:val="00420288"/>
    <w:rsid w:val="0042059B"/>
    <w:rsid w:val="00420A84"/>
    <w:rsid w:val="00420AE8"/>
    <w:rsid w:val="00420CF9"/>
    <w:rsid w:val="004210CD"/>
    <w:rsid w:val="0042116E"/>
    <w:rsid w:val="0042118C"/>
    <w:rsid w:val="00421190"/>
    <w:rsid w:val="004212C5"/>
    <w:rsid w:val="004214A3"/>
    <w:rsid w:val="00421513"/>
    <w:rsid w:val="00421515"/>
    <w:rsid w:val="004218DB"/>
    <w:rsid w:val="00421A27"/>
    <w:rsid w:val="00421B37"/>
    <w:rsid w:val="00421CB5"/>
    <w:rsid w:val="00421D0A"/>
    <w:rsid w:val="00422070"/>
    <w:rsid w:val="004220FA"/>
    <w:rsid w:val="00422124"/>
    <w:rsid w:val="004222B0"/>
    <w:rsid w:val="004222BB"/>
    <w:rsid w:val="004222BC"/>
    <w:rsid w:val="004224DC"/>
    <w:rsid w:val="00422568"/>
    <w:rsid w:val="00422632"/>
    <w:rsid w:val="004226C3"/>
    <w:rsid w:val="004227DA"/>
    <w:rsid w:val="00422855"/>
    <w:rsid w:val="004228BA"/>
    <w:rsid w:val="00422A92"/>
    <w:rsid w:val="00422DCC"/>
    <w:rsid w:val="00422E13"/>
    <w:rsid w:val="00422EDF"/>
    <w:rsid w:val="00422FC8"/>
    <w:rsid w:val="004230A3"/>
    <w:rsid w:val="00423105"/>
    <w:rsid w:val="0042328A"/>
    <w:rsid w:val="00423564"/>
    <w:rsid w:val="00423A8D"/>
    <w:rsid w:val="00423B43"/>
    <w:rsid w:val="00423E66"/>
    <w:rsid w:val="00423ED2"/>
    <w:rsid w:val="00423F03"/>
    <w:rsid w:val="00423F3D"/>
    <w:rsid w:val="00424061"/>
    <w:rsid w:val="00424154"/>
    <w:rsid w:val="004241C5"/>
    <w:rsid w:val="00424276"/>
    <w:rsid w:val="00424402"/>
    <w:rsid w:val="004245E1"/>
    <w:rsid w:val="004248B9"/>
    <w:rsid w:val="004248D7"/>
    <w:rsid w:val="0042499A"/>
    <w:rsid w:val="004249E1"/>
    <w:rsid w:val="00424A9D"/>
    <w:rsid w:val="00424B0F"/>
    <w:rsid w:val="00424C12"/>
    <w:rsid w:val="00424C44"/>
    <w:rsid w:val="00424CDD"/>
    <w:rsid w:val="00424DCC"/>
    <w:rsid w:val="00424E19"/>
    <w:rsid w:val="00424E50"/>
    <w:rsid w:val="00424E5D"/>
    <w:rsid w:val="00424FA7"/>
    <w:rsid w:val="00425081"/>
    <w:rsid w:val="004250E1"/>
    <w:rsid w:val="00425146"/>
    <w:rsid w:val="0042534F"/>
    <w:rsid w:val="004253D1"/>
    <w:rsid w:val="0042566E"/>
    <w:rsid w:val="004256ED"/>
    <w:rsid w:val="004259F4"/>
    <w:rsid w:val="00425D2C"/>
    <w:rsid w:val="00425E6B"/>
    <w:rsid w:val="00425E93"/>
    <w:rsid w:val="00425F2F"/>
    <w:rsid w:val="004260A3"/>
    <w:rsid w:val="00426174"/>
    <w:rsid w:val="0042639B"/>
    <w:rsid w:val="0042652F"/>
    <w:rsid w:val="0042676E"/>
    <w:rsid w:val="00426835"/>
    <w:rsid w:val="004268C2"/>
    <w:rsid w:val="00426991"/>
    <w:rsid w:val="00426A0C"/>
    <w:rsid w:val="00426A87"/>
    <w:rsid w:val="00426CCE"/>
    <w:rsid w:val="00426F27"/>
    <w:rsid w:val="00426FC9"/>
    <w:rsid w:val="00427007"/>
    <w:rsid w:val="004270E4"/>
    <w:rsid w:val="00427162"/>
    <w:rsid w:val="004271CF"/>
    <w:rsid w:val="0042740A"/>
    <w:rsid w:val="00427511"/>
    <w:rsid w:val="00427675"/>
    <w:rsid w:val="0042767D"/>
    <w:rsid w:val="00427B5C"/>
    <w:rsid w:val="00427B62"/>
    <w:rsid w:val="00427C12"/>
    <w:rsid w:val="00427C1E"/>
    <w:rsid w:val="00427C25"/>
    <w:rsid w:val="00427EA9"/>
    <w:rsid w:val="004300B3"/>
    <w:rsid w:val="004302E7"/>
    <w:rsid w:val="004305E0"/>
    <w:rsid w:val="00430626"/>
    <w:rsid w:val="00430751"/>
    <w:rsid w:val="004309B1"/>
    <w:rsid w:val="004309D8"/>
    <w:rsid w:val="00430D69"/>
    <w:rsid w:val="00430E78"/>
    <w:rsid w:val="00430EDD"/>
    <w:rsid w:val="00430FC7"/>
    <w:rsid w:val="00430FFD"/>
    <w:rsid w:val="004310B3"/>
    <w:rsid w:val="0043118D"/>
    <w:rsid w:val="0043128E"/>
    <w:rsid w:val="004313D1"/>
    <w:rsid w:val="004313D7"/>
    <w:rsid w:val="004315C1"/>
    <w:rsid w:val="004317D6"/>
    <w:rsid w:val="004318AE"/>
    <w:rsid w:val="004319FB"/>
    <w:rsid w:val="00431D75"/>
    <w:rsid w:val="00431DC1"/>
    <w:rsid w:val="00431DD2"/>
    <w:rsid w:val="00431E8B"/>
    <w:rsid w:val="00431EB9"/>
    <w:rsid w:val="00431F50"/>
    <w:rsid w:val="0043207A"/>
    <w:rsid w:val="004320BD"/>
    <w:rsid w:val="00432110"/>
    <w:rsid w:val="004321DE"/>
    <w:rsid w:val="00432259"/>
    <w:rsid w:val="004328D8"/>
    <w:rsid w:val="004328EE"/>
    <w:rsid w:val="0043293D"/>
    <w:rsid w:val="0043296E"/>
    <w:rsid w:val="004329E8"/>
    <w:rsid w:val="00432A2F"/>
    <w:rsid w:val="00432AE0"/>
    <w:rsid w:val="00432BAC"/>
    <w:rsid w:val="00432F0F"/>
    <w:rsid w:val="00432F5A"/>
    <w:rsid w:val="00432FDC"/>
    <w:rsid w:val="004330EB"/>
    <w:rsid w:val="0043328A"/>
    <w:rsid w:val="0043329F"/>
    <w:rsid w:val="004336C5"/>
    <w:rsid w:val="00433843"/>
    <w:rsid w:val="0043386B"/>
    <w:rsid w:val="00433D5C"/>
    <w:rsid w:val="00433EBE"/>
    <w:rsid w:val="00433F0E"/>
    <w:rsid w:val="00433F20"/>
    <w:rsid w:val="00433F27"/>
    <w:rsid w:val="00434406"/>
    <w:rsid w:val="0043444A"/>
    <w:rsid w:val="004344BE"/>
    <w:rsid w:val="0043461E"/>
    <w:rsid w:val="0043487B"/>
    <w:rsid w:val="004348A3"/>
    <w:rsid w:val="00434E4E"/>
    <w:rsid w:val="00434EBE"/>
    <w:rsid w:val="004350C0"/>
    <w:rsid w:val="00435497"/>
    <w:rsid w:val="004358F1"/>
    <w:rsid w:val="004359D3"/>
    <w:rsid w:val="00435E23"/>
    <w:rsid w:val="00435E62"/>
    <w:rsid w:val="00435ED7"/>
    <w:rsid w:val="00435F8E"/>
    <w:rsid w:val="0043614D"/>
    <w:rsid w:val="004361A4"/>
    <w:rsid w:val="00436201"/>
    <w:rsid w:val="004363DF"/>
    <w:rsid w:val="00436481"/>
    <w:rsid w:val="004364CE"/>
    <w:rsid w:val="00436614"/>
    <w:rsid w:val="0043670D"/>
    <w:rsid w:val="00436934"/>
    <w:rsid w:val="00436971"/>
    <w:rsid w:val="00436C61"/>
    <w:rsid w:val="00436EAF"/>
    <w:rsid w:val="00437019"/>
    <w:rsid w:val="0043706B"/>
    <w:rsid w:val="0043709B"/>
    <w:rsid w:val="004370A7"/>
    <w:rsid w:val="0043715B"/>
    <w:rsid w:val="004371C8"/>
    <w:rsid w:val="0043725B"/>
    <w:rsid w:val="0043749A"/>
    <w:rsid w:val="004374F2"/>
    <w:rsid w:val="0043753B"/>
    <w:rsid w:val="004375D2"/>
    <w:rsid w:val="00437839"/>
    <w:rsid w:val="00437AF8"/>
    <w:rsid w:val="00440001"/>
    <w:rsid w:val="00440032"/>
    <w:rsid w:val="004400BC"/>
    <w:rsid w:val="004401A5"/>
    <w:rsid w:val="0044020D"/>
    <w:rsid w:val="004402D9"/>
    <w:rsid w:val="00440320"/>
    <w:rsid w:val="004403D6"/>
    <w:rsid w:val="00440693"/>
    <w:rsid w:val="0044070C"/>
    <w:rsid w:val="0044071F"/>
    <w:rsid w:val="004408F2"/>
    <w:rsid w:val="00440919"/>
    <w:rsid w:val="004409E4"/>
    <w:rsid w:val="00440B24"/>
    <w:rsid w:val="00440D5C"/>
    <w:rsid w:val="00440DBD"/>
    <w:rsid w:val="00440EAD"/>
    <w:rsid w:val="00440FA2"/>
    <w:rsid w:val="00440FED"/>
    <w:rsid w:val="00441520"/>
    <w:rsid w:val="004415AB"/>
    <w:rsid w:val="00441630"/>
    <w:rsid w:val="00441641"/>
    <w:rsid w:val="004417C5"/>
    <w:rsid w:val="00441834"/>
    <w:rsid w:val="00441910"/>
    <w:rsid w:val="00441930"/>
    <w:rsid w:val="0044195D"/>
    <w:rsid w:val="00441A1B"/>
    <w:rsid w:val="00441A99"/>
    <w:rsid w:val="00441B92"/>
    <w:rsid w:val="00441BAF"/>
    <w:rsid w:val="00441C28"/>
    <w:rsid w:val="00441D74"/>
    <w:rsid w:val="00441E25"/>
    <w:rsid w:val="00441F4A"/>
    <w:rsid w:val="00441FDF"/>
    <w:rsid w:val="00442122"/>
    <w:rsid w:val="00442281"/>
    <w:rsid w:val="00442343"/>
    <w:rsid w:val="00442523"/>
    <w:rsid w:val="00442637"/>
    <w:rsid w:val="0044279A"/>
    <w:rsid w:val="00442985"/>
    <w:rsid w:val="00442BD8"/>
    <w:rsid w:val="00442BDE"/>
    <w:rsid w:val="00442BFE"/>
    <w:rsid w:val="00442FCC"/>
    <w:rsid w:val="00443068"/>
    <w:rsid w:val="004430B3"/>
    <w:rsid w:val="004430E2"/>
    <w:rsid w:val="0044326E"/>
    <w:rsid w:val="00443300"/>
    <w:rsid w:val="0044353E"/>
    <w:rsid w:val="00443628"/>
    <w:rsid w:val="0044365D"/>
    <w:rsid w:val="00443780"/>
    <w:rsid w:val="004437F3"/>
    <w:rsid w:val="00443A9F"/>
    <w:rsid w:val="00443C57"/>
    <w:rsid w:val="00443CB2"/>
    <w:rsid w:val="00443D9C"/>
    <w:rsid w:val="00443DD8"/>
    <w:rsid w:val="00444146"/>
    <w:rsid w:val="004441BF"/>
    <w:rsid w:val="00444216"/>
    <w:rsid w:val="00444328"/>
    <w:rsid w:val="0044450B"/>
    <w:rsid w:val="0044474B"/>
    <w:rsid w:val="004448A8"/>
    <w:rsid w:val="00444A3A"/>
    <w:rsid w:val="00444CD5"/>
    <w:rsid w:val="00444D92"/>
    <w:rsid w:val="00445002"/>
    <w:rsid w:val="004450BF"/>
    <w:rsid w:val="004450FA"/>
    <w:rsid w:val="0044544A"/>
    <w:rsid w:val="0044547D"/>
    <w:rsid w:val="004458E0"/>
    <w:rsid w:val="004459B3"/>
    <w:rsid w:val="00445A9F"/>
    <w:rsid w:val="00445AC3"/>
    <w:rsid w:val="00445FA4"/>
    <w:rsid w:val="00445FF7"/>
    <w:rsid w:val="00446005"/>
    <w:rsid w:val="0044619B"/>
    <w:rsid w:val="004463F4"/>
    <w:rsid w:val="00446609"/>
    <w:rsid w:val="004467BE"/>
    <w:rsid w:val="004468C4"/>
    <w:rsid w:val="00446A0B"/>
    <w:rsid w:val="00446C17"/>
    <w:rsid w:val="00446C22"/>
    <w:rsid w:val="00446D10"/>
    <w:rsid w:val="00446E4E"/>
    <w:rsid w:val="00446F12"/>
    <w:rsid w:val="00446F34"/>
    <w:rsid w:val="004472B1"/>
    <w:rsid w:val="004472D2"/>
    <w:rsid w:val="0044788B"/>
    <w:rsid w:val="00447950"/>
    <w:rsid w:val="004479F0"/>
    <w:rsid w:val="00447A39"/>
    <w:rsid w:val="00447A44"/>
    <w:rsid w:val="00447CBF"/>
    <w:rsid w:val="00447E17"/>
    <w:rsid w:val="00447EDE"/>
    <w:rsid w:val="00447EE3"/>
    <w:rsid w:val="00447F8F"/>
    <w:rsid w:val="004500DE"/>
    <w:rsid w:val="00450163"/>
    <w:rsid w:val="00450179"/>
    <w:rsid w:val="0045020D"/>
    <w:rsid w:val="00450337"/>
    <w:rsid w:val="00450441"/>
    <w:rsid w:val="004504CE"/>
    <w:rsid w:val="004505AA"/>
    <w:rsid w:val="00450654"/>
    <w:rsid w:val="004508A8"/>
    <w:rsid w:val="00450BA0"/>
    <w:rsid w:val="00450D34"/>
    <w:rsid w:val="0045103A"/>
    <w:rsid w:val="004510B5"/>
    <w:rsid w:val="0045117E"/>
    <w:rsid w:val="00451290"/>
    <w:rsid w:val="004512F9"/>
    <w:rsid w:val="00451322"/>
    <w:rsid w:val="00451417"/>
    <w:rsid w:val="004519CE"/>
    <w:rsid w:val="00451BAE"/>
    <w:rsid w:val="00451C3A"/>
    <w:rsid w:val="00451E48"/>
    <w:rsid w:val="00451E64"/>
    <w:rsid w:val="00451ED8"/>
    <w:rsid w:val="00451F60"/>
    <w:rsid w:val="00452042"/>
    <w:rsid w:val="00452210"/>
    <w:rsid w:val="00452385"/>
    <w:rsid w:val="004525EE"/>
    <w:rsid w:val="00452758"/>
    <w:rsid w:val="00452965"/>
    <w:rsid w:val="00452CA7"/>
    <w:rsid w:val="004531CF"/>
    <w:rsid w:val="00453341"/>
    <w:rsid w:val="00453480"/>
    <w:rsid w:val="004536F7"/>
    <w:rsid w:val="0045377F"/>
    <w:rsid w:val="0045389D"/>
    <w:rsid w:val="00453932"/>
    <w:rsid w:val="004539EA"/>
    <w:rsid w:val="00453A19"/>
    <w:rsid w:val="00453C3E"/>
    <w:rsid w:val="00453CF0"/>
    <w:rsid w:val="00453E84"/>
    <w:rsid w:val="00453FAA"/>
    <w:rsid w:val="0045403E"/>
    <w:rsid w:val="0045424C"/>
    <w:rsid w:val="00454383"/>
    <w:rsid w:val="0045444A"/>
    <w:rsid w:val="0045457D"/>
    <w:rsid w:val="004545C6"/>
    <w:rsid w:val="0045467F"/>
    <w:rsid w:val="0045468F"/>
    <w:rsid w:val="0045470D"/>
    <w:rsid w:val="00454907"/>
    <w:rsid w:val="00454963"/>
    <w:rsid w:val="00454D1A"/>
    <w:rsid w:val="00454DCA"/>
    <w:rsid w:val="00454DFE"/>
    <w:rsid w:val="00454E26"/>
    <w:rsid w:val="00454E56"/>
    <w:rsid w:val="00454FBF"/>
    <w:rsid w:val="00454FD3"/>
    <w:rsid w:val="004552D8"/>
    <w:rsid w:val="0045535C"/>
    <w:rsid w:val="0045537B"/>
    <w:rsid w:val="00455720"/>
    <w:rsid w:val="004557FA"/>
    <w:rsid w:val="004559A8"/>
    <w:rsid w:val="00455BC0"/>
    <w:rsid w:val="00455D70"/>
    <w:rsid w:val="0045645E"/>
    <w:rsid w:val="00456544"/>
    <w:rsid w:val="00456649"/>
    <w:rsid w:val="004566D0"/>
    <w:rsid w:val="004567AE"/>
    <w:rsid w:val="004567B7"/>
    <w:rsid w:val="004567DC"/>
    <w:rsid w:val="00456827"/>
    <w:rsid w:val="00456856"/>
    <w:rsid w:val="00456AA0"/>
    <w:rsid w:val="00456B2F"/>
    <w:rsid w:val="00456B8D"/>
    <w:rsid w:val="00456EB1"/>
    <w:rsid w:val="004571EF"/>
    <w:rsid w:val="00457323"/>
    <w:rsid w:val="0045735B"/>
    <w:rsid w:val="00457439"/>
    <w:rsid w:val="0045787D"/>
    <w:rsid w:val="00457882"/>
    <w:rsid w:val="0045788C"/>
    <w:rsid w:val="00457898"/>
    <w:rsid w:val="004579F7"/>
    <w:rsid w:val="00457A12"/>
    <w:rsid w:val="00457B0C"/>
    <w:rsid w:val="00457D3C"/>
    <w:rsid w:val="00457F14"/>
    <w:rsid w:val="0046006B"/>
    <w:rsid w:val="004600EA"/>
    <w:rsid w:val="004601E2"/>
    <w:rsid w:val="00460450"/>
    <w:rsid w:val="0046047A"/>
    <w:rsid w:val="004604EA"/>
    <w:rsid w:val="004605BB"/>
    <w:rsid w:val="004607A0"/>
    <w:rsid w:val="004607C0"/>
    <w:rsid w:val="004608F8"/>
    <w:rsid w:val="00460961"/>
    <w:rsid w:val="00460984"/>
    <w:rsid w:val="00460AC3"/>
    <w:rsid w:val="00460C04"/>
    <w:rsid w:val="00460CAB"/>
    <w:rsid w:val="00460E0E"/>
    <w:rsid w:val="00460F0E"/>
    <w:rsid w:val="00460F7F"/>
    <w:rsid w:val="004610AF"/>
    <w:rsid w:val="00461148"/>
    <w:rsid w:val="00461210"/>
    <w:rsid w:val="004612F1"/>
    <w:rsid w:val="00461377"/>
    <w:rsid w:val="00461391"/>
    <w:rsid w:val="00461700"/>
    <w:rsid w:val="00461703"/>
    <w:rsid w:val="00461762"/>
    <w:rsid w:val="004618BA"/>
    <w:rsid w:val="004618C6"/>
    <w:rsid w:val="00461A76"/>
    <w:rsid w:val="00461A83"/>
    <w:rsid w:val="00461AAC"/>
    <w:rsid w:val="00461C48"/>
    <w:rsid w:val="00461CB8"/>
    <w:rsid w:val="00461DDA"/>
    <w:rsid w:val="00461DF2"/>
    <w:rsid w:val="00461E1B"/>
    <w:rsid w:val="00461E3E"/>
    <w:rsid w:val="00461F90"/>
    <w:rsid w:val="004621EF"/>
    <w:rsid w:val="00462490"/>
    <w:rsid w:val="00462499"/>
    <w:rsid w:val="004626C7"/>
    <w:rsid w:val="00462A4B"/>
    <w:rsid w:val="00462AC9"/>
    <w:rsid w:val="00462BF9"/>
    <w:rsid w:val="00462C30"/>
    <w:rsid w:val="00462D10"/>
    <w:rsid w:val="00462D83"/>
    <w:rsid w:val="004630CB"/>
    <w:rsid w:val="00463392"/>
    <w:rsid w:val="004633E4"/>
    <w:rsid w:val="00463425"/>
    <w:rsid w:val="0046359F"/>
    <w:rsid w:val="004635F9"/>
    <w:rsid w:val="004635FE"/>
    <w:rsid w:val="0046366A"/>
    <w:rsid w:val="004636CC"/>
    <w:rsid w:val="0046386E"/>
    <w:rsid w:val="00463890"/>
    <w:rsid w:val="004638F4"/>
    <w:rsid w:val="00463ABF"/>
    <w:rsid w:val="00463CD2"/>
    <w:rsid w:val="00463DC3"/>
    <w:rsid w:val="00463DCD"/>
    <w:rsid w:val="00463DED"/>
    <w:rsid w:val="004640D7"/>
    <w:rsid w:val="004641A5"/>
    <w:rsid w:val="00464266"/>
    <w:rsid w:val="00464472"/>
    <w:rsid w:val="0046455E"/>
    <w:rsid w:val="0046460D"/>
    <w:rsid w:val="0046462C"/>
    <w:rsid w:val="004646CF"/>
    <w:rsid w:val="004647D6"/>
    <w:rsid w:val="00464904"/>
    <w:rsid w:val="004649FF"/>
    <w:rsid w:val="00464A38"/>
    <w:rsid w:val="00464B7E"/>
    <w:rsid w:val="00464CBE"/>
    <w:rsid w:val="00464D1E"/>
    <w:rsid w:val="00465090"/>
    <w:rsid w:val="00465299"/>
    <w:rsid w:val="00465411"/>
    <w:rsid w:val="004654AF"/>
    <w:rsid w:val="004654EB"/>
    <w:rsid w:val="004655C0"/>
    <w:rsid w:val="004657ED"/>
    <w:rsid w:val="00465851"/>
    <w:rsid w:val="0046592B"/>
    <w:rsid w:val="0046594D"/>
    <w:rsid w:val="00465B55"/>
    <w:rsid w:val="00465EEA"/>
    <w:rsid w:val="004660E4"/>
    <w:rsid w:val="004662E2"/>
    <w:rsid w:val="004663E6"/>
    <w:rsid w:val="0046666D"/>
    <w:rsid w:val="0046669C"/>
    <w:rsid w:val="00466737"/>
    <w:rsid w:val="004668F7"/>
    <w:rsid w:val="00466A0F"/>
    <w:rsid w:val="00466AE6"/>
    <w:rsid w:val="00466D40"/>
    <w:rsid w:val="00466E6D"/>
    <w:rsid w:val="00466E83"/>
    <w:rsid w:val="00466EE2"/>
    <w:rsid w:val="0046704C"/>
    <w:rsid w:val="00467091"/>
    <w:rsid w:val="0046711B"/>
    <w:rsid w:val="00467167"/>
    <w:rsid w:val="004672AF"/>
    <w:rsid w:val="004672E2"/>
    <w:rsid w:val="0046754D"/>
    <w:rsid w:val="00467581"/>
    <w:rsid w:val="004675BC"/>
    <w:rsid w:val="00467678"/>
    <w:rsid w:val="004676AA"/>
    <w:rsid w:val="004678CA"/>
    <w:rsid w:val="0046795B"/>
    <w:rsid w:val="0046799F"/>
    <w:rsid w:val="004679B1"/>
    <w:rsid w:val="00467B1F"/>
    <w:rsid w:val="00467EA4"/>
    <w:rsid w:val="00467FB9"/>
    <w:rsid w:val="0047008E"/>
    <w:rsid w:val="00470234"/>
    <w:rsid w:val="004703B3"/>
    <w:rsid w:val="00470409"/>
    <w:rsid w:val="0047055E"/>
    <w:rsid w:val="00470588"/>
    <w:rsid w:val="004705A1"/>
    <w:rsid w:val="00470681"/>
    <w:rsid w:val="004708C0"/>
    <w:rsid w:val="00470B96"/>
    <w:rsid w:val="00470D95"/>
    <w:rsid w:val="00470F07"/>
    <w:rsid w:val="00470F10"/>
    <w:rsid w:val="004710B5"/>
    <w:rsid w:val="0047115F"/>
    <w:rsid w:val="0047118A"/>
    <w:rsid w:val="004712C2"/>
    <w:rsid w:val="00471417"/>
    <w:rsid w:val="00471431"/>
    <w:rsid w:val="004715CB"/>
    <w:rsid w:val="004717BA"/>
    <w:rsid w:val="00471863"/>
    <w:rsid w:val="00471B6F"/>
    <w:rsid w:val="00471E18"/>
    <w:rsid w:val="004720CA"/>
    <w:rsid w:val="004722D2"/>
    <w:rsid w:val="00472426"/>
    <w:rsid w:val="004724C1"/>
    <w:rsid w:val="004725C9"/>
    <w:rsid w:val="004726A1"/>
    <w:rsid w:val="00472835"/>
    <w:rsid w:val="00472C91"/>
    <w:rsid w:val="00472D62"/>
    <w:rsid w:val="00472FD7"/>
    <w:rsid w:val="004732D6"/>
    <w:rsid w:val="004733AC"/>
    <w:rsid w:val="0047357F"/>
    <w:rsid w:val="004735DA"/>
    <w:rsid w:val="00473777"/>
    <w:rsid w:val="004737EA"/>
    <w:rsid w:val="00473928"/>
    <w:rsid w:val="00473A14"/>
    <w:rsid w:val="00473A16"/>
    <w:rsid w:val="00473A18"/>
    <w:rsid w:val="00473D38"/>
    <w:rsid w:val="00474240"/>
    <w:rsid w:val="004742DF"/>
    <w:rsid w:val="00474415"/>
    <w:rsid w:val="004745A9"/>
    <w:rsid w:val="004745C2"/>
    <w:rsid w:val="004747C0"/>
    <w:rsid w:val="00474871"/>
    <w:rsid w:val="004748CD"/>
    <w:rsid w:val="004748D4"/>
    <w:rsid w:val="004748E1"/>
    <w:rsid w:val="004749D2"/>
    <w:rsid w:val="00474CA8"/>
    <w:rsid w:val="00474D8A"/>
    <w:rsid w:val="00474DDA"/>
    <w:rsid w:val="00474E0F"/>
    <w:rsid w:val="00474E43"/>
    <w:rsid w:val="00474FC3"/>
    <w:rsid w:val="004750A1"/>
    <w:rsid w:val="0047527A"/>
    <w:rsid w:val="004752C2"/>
    <w:rsid w:val="004752CC"/>
    <w:rsid w:val="004752CE"/>
    <w:rsid w:val="0047537A"/>
    <w:rsid w:val="00475434"/>
    <w:rsid w:val="00475497"/>
    <w:rsid w:val="004754F3"/>
    <w:rsid w:val="004754FA"/>
    <w:rsid w:val="00475586"/>
    <w:rsid w:val="00475734"/>
    <w:rsid w:val="00475836"/>
    <w:rsid w:val="00475908"/>
    <w:rsid w:val="00475973"/>
    <w:rsid w:val="00475AA5"/>
    <w:rsid w:val="00475E4F"/>
    <w:rsid w:val="00475E86"/>
    <w:rsid w:val="00476060"/>
    <w:rsid w:val="00476115"/>
    <w:rsid w:val="00476136"/>
    <w:rsid w:val="0047617F"/>
    <w:rsid w:val="00476273"/>
    <w:rsid w:val="004762C1"/>
    <w:rsid w:val="00476492"/>
    <w:rsid w:val="004766DA"/>
    <w:rsid w:val="0047670F"/>
    <w:rsid w:val="00476746"/>
    <w:rsid w:val="004768BB"/>
    <w:rsid w:val="00476A55"/>
    <w:rsid w:val="00476A68"/>
    <w:rsid w:val="00476AAF"/>
    <w:rsid w:val="00476B89"/>
    <w:rsid w:val="00476D37"/>
    <w:rsid w:val="00476D8F"/>
    <w:rsid w:val="00476E51"/>
    <w:rsid w:val="00476EFC"/>
    <w:rsid w:val="00476F02"/>
    <w:rsid w:val="00476F48"/>
    <w:rsid w:val="00476F92"/>
    <w:rsid w:val="00476F98"/>
    <w:rsid w:val="004771D1"/>
    <w:rsid w:val="0047736C"/>
    <w:rsid w:val="004773C4"/>
    <w:rsid w:val="0047760C"/>
    <w:rsid w:val="00477666"/>
    <w:rsid w:val="00477784"/>
    <w:rsid w:val="0047787C"/>
    <w:rsid w:val="00477AC0"/>
    <w:rsid w:val="00477BF0"/>
    <w:rsid w:val="00477DAD"/>
    <w:rsid w:val="0048005A"/>
    <w:rsid w:val="00480158"/>
    <w:rsid w:val="00480189"/>
    <w:rsid w:val="004801A1"/>
    <w:rsid w:val="0048076D"/>
    <w:rsid w:val="00480A5F"/>
    <w:rsid w:val="00480ABE"/>
    <w:rsid w:val="00480E2B"/>
    <w:rsid w:val="00480E41"/>
    <w:rsid w:val="00480E56"/>
    <w:rsid w:val="00480E88"/>
    <w:rsid w:val="00480E9D"/>
    <w:rsid w:val="00480F4F"/>
    <w:rsid w:val="0048117C"/>
    <w:rsid w:val="0048119C"/>
    <w:rsid w:val="0048134D"/>
    <w:rsid w:val="00481552"/>
    <w:rsid w:val="00481624"/>
    <w:rsid w:val="00481666"/>
    <w:rsid w:val="0048166C"/>
    <w:rsid w:val="00481765"/>
    <w:rsid w:val="00481946"/>
    <w:rsid w:val="00481A78"/>
    <w:rsid w:val="00481C34"/>
    <w:rsid w:val="00481D6B"/>
    <w:rsid w:val="00481D90"/>
    <w:rsid w:val="0048201F"/>
    <w:rsid w:val="004820E0"/>
    <w:rsid w:val="0048210C"/>
    <w:rsid w:val="004821D5"/>
    <w:rsid w:val="004823C5"/>
    <w:rsid w:val="00482700"/>
    <w:rsid w:val="00482B99"/>
    <w:rsid w:val="00482C43"/>
    <w:rsid w:val="00482CD4"/>
    <w:rsid w:val="00482D1D"/>
    <w:rsid w:val="00482DC8"/>
    <w:rsid w:val="00482DF0"/>
    <w:rsid w:val="00482E91"/>
    <w:rsid w:val="00482F09"/>
    <w:rsid w:val="00482F82"/>
    <w:rsid w:val="00482FE7"/>
    <w:rsid w:val="00483057"/>
    <w:rsid w:val="00483199"/>
    <w:rsid w:val="00483261"/>
    <w:rsid w:val="0048328A"/>
    <w:rsid w:val="00483435"/>
    <w:rsid w:val="0048347D"/>
    <w:rsid w:val="0048347E"/>
    <w:rsid w:val="00483508"/>
    <w:rsid w:val="004836C1"/>
    <w:rsid w:val="004836F8"/>
    <w:rsid w:val="004837E2"/>
    <w:rsid w:val="0048382B"/>
    <w:rsid w:val="0048385C"/>
    <w:rsid w:val="00483A85"/>
    <w:rsid w:val="00483BC5"/>
    <w:rsid w:val="00483D77"/>
    <w:rsid w:val="00483F3C"/>
    <w:rsid w:val="00483F70"/>
    <w:rsid w:val="00483FC0"/>
    <w:rsid w:val="0048411D"/>
    <w:rsid w:val="0048415E"/>
    <w:rsid w:val="00484367"/>
    <w:rsid w:val="00484377"/>
    <w:rsid w:val="0048476F"/>
    <w:rsid w:val="00484859"/>
    <w:rsid w:val="004848FB"/>
    <w:rsid w:val="00484946"/>
    <w:rsid w:val="00484BFD"/>
    <w:rsid w:val="00484C61"/>
    <w:rsid w:val="00484DAE"/>
    <w:rsid w:val="00484E46"/>
    <w:rsid w:val="00484F62"/>
    <w:rsid w:val="00485048"/>
    <w:rsid w:val="00485083"/>
    <w:rsid w:val="004851EE"/>
    <w:rsid w:val="004852EB"/>
    <w:rsid w:val="00485458"/>
    <w:rsid w:val="004855A9"/>
    <w:rsid w:val="0048572D"/>
    <w:rsid w:val="00485ACA"/>
    <w:rsid w:val="00485B23"/>
    <w:rsid w:val="00485B50"/>
    <w:rsid w:val="00485E16"/>
    <w:rsid w:val="00485F21"/>
    <w:rsid w:val="004860A2"/>
    <w:rsid w:val="004865DA"/>
    <w:rsid w:val="004866DD"/>
    <w:rsid w:val="004867B8"/>
    <w:rsid w:val="004867FD"/>
    <w:rsid w:val="004869F5"/>
    <w:rsid w:val="00486A50"/>
    <w:rsid w:val="00486B3E"/>
    <w:rsid w:val="00486C94"/>
    <w:rsid w:val="00486D55"/>
    <w:rsid w:val="00486E86"/>
    <w:rsid w:val="00486E8A"/>
    <w:rsid w:val="00487082"/>
    <w:rsid w:val="00487102"/>
    <w:rsid w:val="0048716D"/>
    <w:rsid w:val="004871DF"/>
    <w:rsid w:val="004874E4"/>
    <w:rsid w:val="0048766E"/>
    <w:rsid w:val="00487720"/>
    <w:rsid w:val="00487796"/>
    <w:rsid w:val="004877E9"/>
    <w:rsid w:val="0048780A"/>
    <w:rsid w:val="0048789D"/>
    <w:rsid w:val="00487BDE"/>
    <w:rsid w:val="00487D51"/>
    <w:rsid w:val="00487D5A"/>
    <w:rsid w:val="00487ED4"/>
    <w:rsid w:val="0048D5CF"/>
    <w:rsid w:val="0049012F"/>
    <w:rsid w:val="00490269"/>
    <w:rsid w:val="00490392"/>
    <w:rsid w:val="00490416"/>
    <w:rsid w:val="00490479"/>
    <w:rsid w:val="00490619"/>
    <w:rsid w:val="004906A9"/>
    <w:rsid w:val="0049070D"/>
    <w:rsid w:val="004907A3"/>
    <w:rsid w:val="004907EE"/>
    <w:rsid w:val="004908DF"/>
    <w:rsid w:val="004909AC"/>
    <w:rsid w:val="004909F4"/>
    <w:rsid w:val="00490A39"/>
    <w:rsid w:val="00490B77"/>
    <w:rsid w:val="00490BDC"/>
    <w:rsid w:val="00490C81"/>
    <w:rsid w:val="00490E82"/>
    <w:rsid w:val="004910F4"/>
    <w:rsid w:val="004912E6"/>
    <w:rsid w:val="004916EF"/>
    <w:rsid w:val="0049181E"/>
    <w:rsid w:val="00491895"/>
    <w:rsid w:val="00491905"/>
    <w:rsid w:val="0049190E"/>
    <w:rsid w:val="00491A78"/>
    <w:rsid w:val="00491BE4"/>
    <w:rsid w:val="00491D3B"/>
    <w:rsid w:val="00491D8C"/>
    <w:rsid w:val="00491DB2"/>
    <w:rsid w:val="00491E40"/>
    <w:rsid w:val="00491E46"/>
    <w:rsid w:val="0049204E"/>
    <w:rsid w:val="00492058"/>
    <w:rsid w:val="004920D4"/>
    <w:rsid w:val="00492292"/>
    <w:rsid w:val="004922A0"/>
    <w:rsid w:val="00492383"/>
    <w:rsid w:val="00492487"/>
    <w:rsid w:val="00492559"/>
    <w:rsid w:val="004927E3"/>
    <w:rsid w:val="004927F9"/>
    <w:rsid w:val="00492877"/>
    <w:rsid w:val="004928C7"/>
    <w:rsid w:val="00492908"/>
    <w:rsid w:val="004929A5"/>
    <w:rsid w:val="00492A5C"/>
    <w:rsid w:val="00492C90"/>
    <w:rsid w:val="00492E95"/>
    <w:rsid w:val="00492FB1"/>
    <w:rsid w:val="004930F9"/>
    <w:rsid w:val="004931CA"/>
    <w:rsid w:val="00493345"/>
    <w:rsid w:val="00493370"/>
    <w:rsid w:val="00493441"/>
    <w:rsid w:val="0049348B"/>
    <w:rsid w:val="00493539"/>
    <w:rsid w:val="004939BB"/>
    <w:rsid w:val="00493A99"/>
    <w:rsid w:val="00493AF3"/>
    <w:rsid w:val="00493B5C"/>
    <w:rsid w:val="00493CE2"/>
    <w:rsid w:val="00493D05"/>
    <w:rsid w:val="00493FAB"/>
    <w:rsid w:val="0049406C"/>
    <w:rsid w:val="004941FC"/>
    <w:rsid w:val="00494385"/>
    <w:rsid w:val="00494633"/>
    <w:rsid w:val="004947C3"/>
    <w:rsid w:val="004948AF"/>
    <w:rsid w:val="00494966"/>
    <w:rsid w:val="004949FC"/>
    <w:rsid w:val="00495111"/>
    <w:rsid w:val="0049518F"/>
    <w:rsid w:val="0049552D"/>
    <w:rsid w:val="0049566C"/>
    <w:rsid w:val="004957B9"/>
    <w:rsid w:val="00495826"/>
    <w:rsid w:val="0049582E"/>
    <w:rsid w:val="0049599E"/>
    <w:rsid w:val="00495A36"/>
    <w:rsid w:val="00495BA6"/>
    <w:rsid w:val="00495DB7"/>
    <w:rsid w:val="00495E1C"/>
    <w:rsid w:val="00495E89"/>
    <w:rsid w:val="00495ECA"/>
    <w:rsid w:val="0049619C"/>
    <w:rsid w:val="0049628C"/>
    <w:rsid w:val="004962CA"/>
    <w:rsid w:val="00496467"/>
    <w:rsid w:val="00496499"/>
    <w:rsid w:val="004964B1"/>
    <w:rsid w:val="004964B2"/>
    <w:rsid w:val="0049685C"/>
    <w:rsid w:val="00496889"/>
    <w:rsid w:val="004968B8"/>
    <w:rsid w:val="00496928"/>
    <w:rsid w:val="00496987"/>
    <w:rsid w:val="00496A91"/>
    <w:rsid w:val="00496AB7"/>
    <w:rsid w:val="00496DC2"/>
    <w:rsid w:val="00496E5C"/>
    <w:rsid w:val="00496E75"/>
    <w:rsid w:val="00496F66"/>
    <w:rsid w:val="004970F4"/>
    <w:rsid w:val="00497169"/>
    <w:rsid w:val="004973AB"/>
    <w:rsid w:val="0049745C"/>
    <w:rsid w:val="004974C6"/>
    <w:rsid w:val="004974EF"/>
    <w:rsid w:val="0049750E"/>
    <w:rsid w:val="00497671"/>
    <w:rsid w:val="00497865"/>
    <w:rsid w:val="00497AA3"/>
    <w:rsid w:val="00497AFD"/>
    <w:rsid w:val="00497B89"/>
    <w:rsid w:val="00497BDD"/>
    <w:rsid w:val="00497CC3"/>
    <w:rsid w:val="00497F97"/>
    <w:rsid w:val="004A0051"/>
    <w:rsid w:val="004A014C"/>
    <w:rsid w:val="004A0611"/>
    <w:rsid w:val="004A066D"/>
    <w:rsid w:val="004A083B"/>
    <w:rsid w:val="004A0AA8"/>
    <w:rsid w:val="004A0B34"/>
    <w:rsid w:val="004A0B52"/>
    <w:rsid w:val="004A0DE6"/>
    <w:rsid w:val="004A0DF0"/>
    <w:rsid w:val="004A0EFC"/>
    <w:rsid w:val="004A1002"/>
    <w:rsid w:val="004A10B6"/>
    <w:rsid w:val="004A111E"/>
    <w:rsid w:val="004A13A2"/>
    <w:rsid w:val="004A173C"/>
    <w:rsid w:val="004A1903"/>
    <w:rsid w:val="004A1A00"/>
    <w:rsid w:val="004A1BA8"/>
    <w:rsid w:val="004A1CD1"/>
    <w:rsid w:val="004A1EB6"/>
    <w:rsid w:val="004A1FE4"/>
    <w:rsid w:val="004A1FF7"/>
    <w:rsid w:val="004A2103"/>
    <w:rsid w:val="004A23BE"/>
    <w:rsid w:val="004A2543"/>
    <w:rsid w:val="004A2BD3"/>
    <w:rsid w:val="004A2C23"/>
    <w:rsid w:val="004A2C59"/>
    <w:rsid w:val="004A2CA9"/>
    <w:rsid w:val="004A2CAB"/>
    <w:rsid w:val="004A30A2"/>
    <w:rsid w:val="004A30D2"/>
    <w:rsid w:val="004A33EF"/>
    <w:rsid w:val="004A346E"/>
    <w:rsid w:val="004A34C9"/>
    <w:rsid w:val="004A3509"/>
    <w:rsid w:val="004A3558"/>
    <w:rsid w:val="004A3595"/>
    <w:rsid w:val="004A36E4"/>
    <w:rsid w:val="004A377E"/>
    <w:rsid w:val="004A387B"/>
    <w:rsid w:val="004A38A2"/>
    <w:rsid w:val="004A3AE8"/>
    <w:rsid w:val="004A3BA5"/>
    <w:rsid w:val="004A3CB5"/>
    <w:rsid w:val="004A3D65"/>
    <w:rsid w:val="004A3E1E"/>
    <w:rsid w:val="004A40CE"/>
    <w:rsid w:val="004A40FD"/>
    <w:rsid w:val="004A41DC"/>
    <w:rsid w:val="004A438F"/>
    <w:rsid w:val="004A4424"/>
    <w:rsid w:val="004A45F4"/>
    <w:rsid w:val="004A4978"/>
    <w:rsid w:val="004A49A0"/>
    <w:rsid w:val="004A4B22"/>
    <w:rsid w:val="004A4BB9"/>
    <w:rsid w:val="004A4C73"/>
    <w:rsid w:val="004A4CAE"/>
    <w:rsid w:val="004A4CC3"/>
    <w:rsid w:val="004A4D64"/>
    <w:rsid w:val="004A4D8F"/>
    <w:rsid w:val="004A500E"/>
    <w:rsid w:val="004A52FF"/>
    <w:rsid w:val="004A537D"/>
    <w:rsid w:val="004A559B"/>
    <w:rsid w:val="004A574D"/>
    <w:rsid w:val="004A57C0"/>
    <w:rsid w:val="004A589A"/>
    <w:rsid w:val="004A58EE"/>
    <w:rsid w:val="004A59EA"/>
    <w:rsid w:val="004A5B02"/>
    <w:rsid w:val="004A5B9F"/>
    <w:rsid w:val="004A5C44"/>
    <w:rsid w:val="004A5CD7"/>
    <w:rsid w:val="004A5D07"/>
    <w:rsid w:val="004A5FBA"/>
    <w:rsid w:val="004A607A"/>
    <w:rsid w:val="004A636B"/>
    <w:rsid w:val="004A64DA"/>
    <w:rsid w:val="004A651F"/>
    <w:rsid w:val="004A6688"/>
    <w:rsid w:val="004A6718"/>
    <w:rsid w:val="004A67F0"/>
    <w:rsid w:val="004A6AED"/>
    <w:rsid w:val="004A6C99"/>
    <w:rsid w:val="004A6CEA"/>
    <w:rsid w:val="004A6D87"/>
    <w:rsid w:val="004A7042"/>
    <w:rsid w:val="004A71C3"/>
    <w:rsid w:val="004A7337"/>
    <w:rsid w:val="004A7344"/>
    <w:rsid w:val="004A7384"/>
    <w:rsid w:val="004A747C"/>
    <w:rsid w:val="004A7547"/>
    <w:rsid w:val="004A7586"/>
    <w:rsid w:val="004A7769"/>
    <w:rsid w:val="004A7770"/>
    <w:rsid w:val="004A77B1"/>
    <w:rsid w:val="004A77EE"/>
    <w:rsid w:val="004A7BCF"/>
    <w:rsid w:val="004A7D33"/>
    <w:rsid w:val="004A7E30"/>
    <w:rsid w:val="004A7F33"/>
    <w:rsid w:val="004A7FBB"/>
    <w:rsid w:val="004A7FC8"/>
    <w:rsid w:val="004B0059"/>
    <w:rsid w:val="004B02C6"/>
    <w:rsid w:val="004B03D8"/>
    <w:rsid w:val="004B059D"/>
    <w:rsid w:val="004B0716"/>
    <w:rsid w:val="004B099A"/>
    <w:rsid w:val="004B0AD9"/>
    <w:rsid w:val="004B0F7A"/>
    <w:rsid w:val="004B1027"/>
    <w:rsid w:val="004B106B"/>
    <w:rsid w:val="004B10D9"/>
    <w:rsid w:val="004B11EA"/>
    <w:rsid w:val="004B143A"/>
    <w:rsid w:val="004B1471"/>
    <w:rsid w:val="004B14E0"/>
    <w:rsid w:val="004B1572"/>
    <w:rsid w:val="004B1689"/>
    <w:rsid w:val="004B17E8"/>
    <w:rsid w:val="004B188D"/>
    <w:rsid w:val="004B195E"/>
    <w:rsid w:val="004B19EE"/>
    <w:rsid w:val="004B1B00"/>
    <w:rsid w:val="004B1B3C"/>
    <w:rsid w:val="004B1DF6"/>
    <w:rsid w:val="004B1E80"/>
    <w:rsid w:val="004B1ED3"/>
    <w:rsid w:val="004B1F08"/>
    <w:rsid w:val="004B22E4"/>
    <w:rsid w:val="004B22FB"/>
    <w:rsid w:val="004B2323"/>
    <w:rsid w:val="004B2361"/>
    <w:rsid w:val="004B23AD"/>
    <w:rsid w:val="004B25CC"/>
    <w:rsid w:val="004B26A7"/>
    <w:rsid w:val="004B26C3"/>
    <w:rsid w:val="004B28C8"/>
    <w:rsid w:val="004B2965"/>
    <w:rsid w:val="004B2A97"/>
    <w:rsid w:val="004B2AC9"/>
    <w:rsid w:val="004B2BAF"/>
    <w:rsid w:val="004B2DB0"/>
    <w:rsid w:val="004B2FDB"/>
    <w:rsid w:val="004B317D"/>
    <w:rsid w:val="004B3265"/>
    <w:rsid w:val="004B3287"/>
    <w:rsid w:val="004B3545"/>
    <w:rsid w:val="004B3546"/>
    <w:rsid w:val="004B3816"/>
    <w:rsid w:val="004B3887"/>
    <w:rsid w:val="004B3971"/>
    <w:rsid w:val="004B39B1"/>
    <w:rsid w:val="004B39DB"/>
    <w:rsid w:val="004B4183"/>
    <w:rsid w:val="004B4224"/>
    <w:rsid w:val="004B4297"/>
    <w:rsid w:val="004B43C5"/>
    <w:rsid w:val="004B45EC"/>
    <w:rsid w:val="004B4647"/>
    <w:rsid w:val="004B4690"/>
    <w:rsid w:val="004B474F"/>
    <w:rsid w:val="004B49B0"/>
    <w:rsid w:val="004B49B9"/>
    <w:rsid w:val="004B4A5F"/>
    <w:rsid w:val="004B4B93"/>
    <w:rsid w:val="004B4CB8"/>
    <w:rsid w:val="004B4CFE"/>
    <w:rsid w:val="004B4D32"/>
    <w:rsid w:val="004B4D94"/>
    <w:rsid w:val="004B4E3D"/>
    <w:rsid w:val="004B4FA4"/>
    <w:rsid w:val="004B503B"/>
    <w:rsid w:val="004B5187"/>
    <w:rsid w:val="004B519F"/>
    <w:rsid w:val="004B5438"/>
    <w:rsid w:val="004B5728"/>
    <w:rsid w:val="004B5A11"/>
    <w:rsid w:val="004B5BF0"/>
    <w:rsid w:val="004B5D6C"/>
    <w:rsid w:val="004B5E92"/>
    <w:rsid w:val="004B5FD7"/>
    <w:rsid w:val="004B6019"/>
    <w:rsid w:val="004B611C"/>
    <w:rsid w:val="004B6212"/>
    <w:rsid w:val="004B629C"/>
    <w:rsid w:val="004B647F"/>
    <w:rsid w:val="004B6543"/>
    <w:rsid w:val="004B665A"/>
    <w:rsid w:val="004B66A8"/>
    <w:rsid w:val="004B67DE"/>
    <w:rsid w:val="004B6836"/>
    <w:rsid w:val="004B6965"/>
    <w:rsid w:val="004B6A28"/>
    <w:rsid w:val="004B6B25"/>
    <w:rsid w:val="004B6D6A"/>
    <w:rsid w:val="004B6E1B"/>
    <w:rsid w:val="004B7079"/>
    <w:rsid w:val="004B7116"/>
    <w:rsid w:val="004B7194"/>
    <w:rsid w:val="004B73AD"/>
    <w:rsid w:val="004B7400"/>
    <w:rsid w:val="004B7455"/>
    <w:rsid w:val="004B74FF"/>
    <w:rsid w:val="004B7568"/>
    <w:rsid w:val="004B757E"/>
    <w:rsid w:val="004B75B9"/>
    <w:rsid w:val="004B7695"/>
    <w:rsid w:val="004B79BE"/>
    <w:rsid w:val="004B7B93"/>
    <w:rsid w:val="004B7C94"/>
    <w:rsid w:val="004B7CE4"/>
    <w:rsid w:val="004B7CFB"/>
    <w:rsid w:val="004B7D52"/>
    <w:rsid w:val="004B7E13"/>
    <w:rsid w:val="004BEBA0"/>
    <w:rsid w:val="004C0041"/>
    <w:rsid w:val="004C029C"/>
    <w:rsid w:val="004C03AE"/>
    <w:rsid w:val="004C0401"/>
    <w:rsid w:val="004C0441"/>
    <w:rsid w:val="004C04C4"/>
    <w:rsid w:val="004C05F2"/>
    <w:rsid w:val="004C0773"/>
    <w:rsid w:val="004C08AD"/>
    <w:rsid w:val="004C0B65"/>
    <w:rsid w:val="004C0C49"/>
    <w:rsid w:val="004C0D35"/>
    <w:rsid w:val="004C0E27"/>
    <w:rsid w:val="004C0E5D"/>
    <w:rsid w:val="004C0F2E"/>
    <w:rsid w:val="004C1034"/>
    <w:rsid w:val="004C1096"/>
    <w:rsid w:val="004C1281"/>
    <w:rsid w:val="004C1378"/>
    <w:rsid w:val="004C1509"/>
    <w:rsid w:val="004C16C2"/>
    <w:rsid w:val="004C16E4"/>
    <w:rsid w:val="004C183D"/>
    <w:rsid w:val="004C19A7"/>
    <w:rsid w:val="004C1A1A"/>
    <w:rsid w:val="004C1A7D"/>
    <w:rsid w:val="004C1B9C"/>
    <w:rsid w:val="004C1C92"/>
    <w:rsid w:val="004C1D80"/>
    <w:rsid w:val="004C1E05"/>
    <w:rsid w:val="004C20BC"/>
    <w:rsid w:val="004C2119"/>
    <w:rsid w:val="004C2141"/>
    <w:rsid w:val="004C2264"/>
    <w:rsid w:val="004C2288"/>
    <w:rsid w:val="004C231B"/>
    <w:rsid w:val="004C25BB"/>
    <w:rsid w:val="004C26ED"/>
    <w:rsid w:val="004C2A28"/>
    <w:rsid w:val="004C2A52"/>
    <w:rsid w:val="004C2C2B"/>
    <w:rsid w:val="004C2D38"/>
    <w:rsid w:val="004C2D47"/>
    <w:rsid w:val="004C2EE6"/>
    <w:rsid w:val="004C3038"/>
    <w:rsid w:val="004C3086"/>
    <w:rsid w:val="004C30B9"/>
    <w:rsid w:val="004C343B"/>
    <w:rsid w:val="004C3691"/>
    <w:rsid w:val="004C394F"/>
    <w:rsid w:val="004C3BA6"/>
    <w:rsid w:val="004C3EC7"/>
    <w:rsid w:val="004C3EEE"/>
    <w:rsid w:val="004C3F69"/>
    <w:rsid w:val="004C42F3"/>
    <w:rsid w:val="004C43ED"/>
    <w:rsid w:val="004C44DF"/>
    <w:rsid w:val="004C45F5"/>
    <w:rsid w:val="004C47C9"/>
    <w:rsid w:val="004C483D"/>
    <w:rsid w:val="004C492E"/>
    <w:rsid w:val="004C4943"/>
    <w:rsid w:val="004C49C8"/>
    <w:rsid w:val="004C49EA"/>
    <w:rsid w:val="004C4C2F"/>
    <w:rsid w:val="004C4C4A"/>
    <w:rsid w:val="004C4C7A"/>
    <w:rsid w:val="004C4D15"/>
    <w:rsid w:val="004C4E82"/>
    <w:rsid w:val="004C4EAB"/>
    <w:rsid w:val="004C4FD6"/>
    <w:rsid w:val="004C511D"/>
    <w:rsid w:val="004C51CD"/>
    <w:rsid w:val="004C531E"/>
    <w:rsid w:val="004C5334"/>
    <w:rsid w:val="004C56BF"/>
    <w:rsid w:val="004C5807"/>
    <w:rsid w:val="004C5851"/>
    <w:rsid w:val="004C58ED"/>
    <w:rsid w:val="004C5930"/>
    <w:rsid w:val="004C5942"/>
    <w:rsid w:val="004C5C7A"/>
    <w:rsid w:val="004C5F12"/>
    <w:rsid w:val="004C60DA"/>
    <w:rsid w:val="004C62A1"/>
    <w:rsid w:val="004C64AF"/>
    <w:rsid w:val="004C66BB"/>
    <w:rsid w:val="004C6C23"/>
    <w:rsid w:val="004C6C43"/>
    <w:rsid w:val="004C6CB3"/>
    <w:rsid w:val="004C6CC8"/>
    <w:rsid w:val="004C6DA5"/>
    <w:rsid w:val="004C71BC"/>
    <w:rsid w:val="004C73A8"/>
    <w:rsid w:val="004C74B5"/>
    <w:rsid w:val="004C7501"/>
    <w:rsid w:val="004C7527"/>
    <w:rsid w:val="004C776E"/>
    <w:rsid w:val="004C795A"/>
    <w:rsid w:val="004C7A1E"/>
    <w:rsid w:val="004C7B11"/>
    <w:rsid w:val="004C7BC7"/>
    <w:rsid w:val="004C7C44"/>
    <w:rsid w:val="004C7F93"/>
    <w:rsid w:val="004CED8A"/>
    <w:rsid w:val="004D005A"/>
    <w:rsid w:val="004D00B5"/>
    <w:rsid w:val="004D0506"/>
    <w:rsid w:val="004D0570"/>
    <w:rsid w:val="004D06B2"/>
    <w:rsid w:val="004D09A6"/>
    <w:rsid w:val="004D09B7"/>
    <w:rsid w:val="004D0A8E"/>
    <w:rsid w:val="004D0AFC"/>
    <w:rsid w:val="004D0C86"/>
    <w:rsid w:val="004D0E6A"/>
    <w:rsid w:val="004D0F46"/>
    <w:rsid w:val="004D10F3"/>
    <w:rsid w:val="004D12D3"/>
    <w:rsid w:val="004D12EC"/>
    <w:rsid w:val="004D13C7"/>
    <w:rsid w:val="004D1496"/>
    <w:rsid w:val="004D14C8"/>
    <w:rsid w:val="004D16A2"/>
    <w:rsid w:val="004D170E"/>
    <w:rsid w:val="004D176C"/>
    <w:rsid w:val="004D182B"/>
    <w:rsid w:val="004D19C2"/>
    <w:rsid w:val="004D19DB"/>
    <w:rsid w:val="004D1A61"/>
    <w:rsid w:val="004D1A8C"/>
    <w:rsid w:val="004D1CF2"/>
    <w:rsid w:val="004D1EE0"/>
    <w:rsid w:val="004D21AA"/>
    <w:rsid w:val="004D2261"/>
    <w:rsid w:val="004D22D8"/>
    <w:rsid w:val="004D230F"/>
    <w:rsid w:val="004D2574"/>
    <w:rsid w:val="004D258B"/>
    <w:rsid w:val="004D25B8"/>
    <w:rsid w:val="004D2629"/>
    <w:rsid w:val="004D26B8"/>
    <w:rsid w:val="004D275F"/>
    <w:rsid w:val="004D27B9"/>
    <w:rsid w:val="004D2AEB"/>
    <w:rsid w:val="004D2C2C"/>
    <w:rsid w:val="004D2CA1"/>
    <w:rsid w:val="004D2E13"/>
    <w:rsid w:val="004D2EB8"/>
    <w:rsid w:val="004D2F63"/>
    <w:rsid w:val="004D2FD7"/>
    <w:rsid w:val="004D30A6"/>
    <w:rsid w:val="004D31BA"/>
    <w:rsid w:val="004D3427"/>
    <w:rsid w:val="004D346A"/>
    <w:rsid w:val="004D368E"/>
    <w:rsid w:val="004D37C0"/>
    <w:rsid w:val="004D3857"/>
    <w:rsid w:val="004D38B3"/>
    <w:rsid w:val="004D38C2"/>
    <w:rsid w:val="004D38F0"/>
    <w:rsid w:val="004D3929"/>
    <w:rsid w:val="004D39F1"/>
    <w:rsid w:val="004D3BBA"/>
    <w:rsid w:val="004D3CED"/>
    <w:rsid w:val="004D3DD5"/>
    <w:rsid w:val="004D3E3F"/>
    <w:rsid w:val="004D3EC7"/>
    <w:rsid w:val="004D41DC"/>
    <w:rsid w:val="004D430F"/>
    <w:rsid w:val="004D468E"/>
    <w:rsid w:val="004D4723"/>
    <w:rsid w:val="004D4A06"/>
    <w:rsid w:val="004D4B0B"/>
    <w:rsid w:val="004D4B44"/>
    <w:rsid w:val="004D4C29"/>
    <w:rsid w:val="004D4C8B"/>
    <w:rsid w:val="004D4D38"/>
    <w:rsid w:val="004D4D8B"/>
    <w:rsid w:val="004D4D9E"/>
    <w:rsid w:val="004D4E0D"/>
    <w:rsid w:val="004D4FBD"/>
    <w:rsid w:val="004D4FC0"/>
    <w:rsid w:val="004D501A"/>
    <w:rsid w:val="004D51CD"/>
    <w:rsid w:val="004D5355"/>
    <w:rsid w:val="004D536F"/>
    <w:rsid w:val="004D5892"/>
    <w:rsid w:val="004D5954"/>
    <w:rsid w:val="004D5BC8"/>
    <w:rsid w:val="004D5CDC"/>
    <w:rsid w:val="004D5CE7"/>
    <w:rsid w:val="004D5D04"/>
    <w:rsid w:val="004D5D77"/>
    <w:rsid w:val="004D5F96"/>
    <w:rsid w:val="004D5FF4"/>
    <w:rsid w:val="004D620A"/>
    <w:rsid w:val="004D6381"/>
    <w:rsid w:val="004D67E7"/>
    <w:rsid w:val="004D6876"/>
    <w:rsid w:val="004D687D"/>
    <w:rsid w:val="004D68E1"/>
    <w:rsid w:val="004D6A1F"/>
    <w:rsid w:val="004D6DBC"/>
    <w:rsid w:val="004D6DCA"/>
    <w:rsid w:val="004D7128"/>
    <w:rsid w:val="004D72EB"/>
    <w:rsid w:val="004D760B"/>
    <w:rsid w:val="004D77E3"/>
    <w:rsid w:val="004D79C0"/>
    <w:rsid w:val="004D7A15"/>
    <w:rsid w:val="004D7A32"/>
    <w:rsid w:val="004D7A79"/>
    <w:rsid w:val="004D7B4A"/>
    <w:rsid w:val="004D7D14"/>
    <w:rsid w:val="004D7DA8"/>
    <w:rsid w:val="004D7E7B"/>
    <w:rsid w:val="004D7FC1"/>
    <w:rsid w:val="004E0075"/>
    <w:rsid w:val="004E027B"/>
    <w:rsid w:val="004E035E"/>
    <w:rsid w:val="004E0381"/>
    <w:rsid w:val="004E0396"/>
    <w:rsid w:val="004E03B3"/>
    <w:rsid w:val="004E0680"/>
    <w:rsid w:val="004E0754"/>
    <w:rsid w:val="004E077C"/>
    <w:rsid w:val="004E07E8"/>
    <w:rsid w:val="004E082B"/>
    <w:rsid w:val="004E08D0"/>
    <w:rsid w:val="004E097C"/>
    <w:rsid w:val="004E09DF"/>
    <w:rsid w:val="004E0B2A"/>
    <w:rsid w:val="004E10CD"/>
    <w:rsid w:val="004E1164"/>
    <w:rsid w:val="004E11F2"/>
    <w:rsid w:val="004E1343"/>
    <w:rsid w:val="004E1401"/>
    <w:rsid w:val="004E1796"/>
    <w:rsid w:val="004E179B"/>
    <w:rsid w:val="004E1BF1"/>
    <w:rsid w:val="004E1E02"/>
    <w:rsid w:val="004E1E21"/>
    <w:rsid w:val="004E2043"/>
    <w:rsid w:val="004E2152"/>
    <w:rsid w:val="004E224D"/>
    <w:rsid w:val="004E23EF"/>
    <w:rsid w:val="004E277A"/>
    <w:rsid w:val="004E2797"/>
    <w:rsid w:val="004E2892"/>
    <w:rsid w:val="004E29FF"/>
    <w:rsid w:val="004E2AFA"/>
    <w:rsid w:val="004E2AFD"/>
    <w:rsid w:val="004E2C46"/>
    <w:rsid w:val="004E2C9C"/>
    <w:rsid w:val="004E2CAA"/>
    <w:rsid w:val="004E2D16"/>
    <w:rsid w:val="004E2DF5"/>
    <w:rsid w:val="004E2FC9"/>
    <w:rsid w:val="004E301B"/>
    <w:rsid w:val="004E302A"/>
    <w:rsid w:val="004E30F9"/>
    <w:rsid w:val="004E32D2"/>
    <w:rsid w:val="004E3341"/>
    <w:rsid w:val="004E33AB"/>
    <w:rsid w:val="004E351F"/>
    <w:rsid w:val="004E358F"/>
    <w:rsid w:val="004E360D"/>
    <w:rsid w:val="004E362B"/>
    <w:rsid w:val="004E3681"/>
    <w:rsid w:val="004E37AC"/>
    <w:rsid w:val="004E38A4"/>
    <w:rsid w:val="004E391F"/>
    <w:rsid w:val="004E3B37"/>
    <w:rsid w:val="004E3BDE"/>
    <w:rsid w:val="004E3D74"/>
    <w:rsid w:val="004E3DC6"/>
    <w:rsid w:val="004E3DF9"/>
    <w:rsid w:val="004E3E8D"/>
    <w:rsid w:val="004E3FFA"/>
    <w:rsid w:val="004E4678"/>
    <w:rsid w:val="004E46CC"/>
    <w:rsid w:val="004E479B"/>
    <w:rsid w:val="004E489C"/>
    <w:rsid w:val="004E48C5"/>
    <w:rsid w:val="004E4C95"/>
    <w:rsid w:val="004E4D5F"/>
    <w:rsid w:val="004E4F0A"/>
    <w:rsid w:val="004E4FC0"/>
    <w:rsid w:val="004E5147"/>
    <w:rsid w:val="004E5199"/>
    <w:rsid w:val="004E5294"/>
    <w:rsid w:val="004E535A"/>
    <w:rsid w:val="004E5408"/>
    <w:rsid w:val="004E54E2"/>
    <w:rsid w:val="004E57BB"/>
    <w:rsid w:val="004E5A1B"/>
    <w:rsid w:val="004E5AF8"/>
    <w:rsid w:val="004E5CA7"/>
    <w:rsid w:val="004E5DE1"/>
    <w:rsid w:val="004E5EA9"/>
    <w:rsid w:val="004E606A"/>
    <w:rsid w:val="004E62F7"/>
    <w:rsid w:val="004E659C"/>
    <w:rsid w:val="004E696C"/>
    <w:rsid w:val="004E6A86"/>
    <w:rsid w:val="004E6B40"/>
    <w:rsid w:val="004E6B9F"/>
    <w:rsid w:val="004E6C06"/>
    <w:rsid w:val="004E6C59"/>
    <w:rsid w:val="004E6DD2"/>
    <w:rsid w:val="004E6E4A"/>
    <w:rsid w:val="004E7105"/>
    <w:rsid w:val="004E7135"/>
    <w:rsid w:val="004E71BB"/>
    <w:rsid w:val="004E71CC"/>
    <w:rsid w:val="004E749B"/>
    <w:rsid w:val="004E7503"/>
    <w:rsid w:val="004E76D6"/>
    <w:rsid w:val="004E784B"/>
    <w:rsid w:val="004E7917"/>
    <w:rsid w:val="004E79F9"/>
    <w:rsid w:val="004E7B6F"/>
    <w:rsid w:val="004E7B81"/>
    <w:rsid w:val="004E7C96"/>
    <w:rsid w:val="004E7CF4"/>
    <w:rsid w:val="004E7F65"/>
    <w:rsid w:val="004E7F9B"/>
    <w:rsid w:val="004F00C6"/>
    <w:rsid w:val="004F00CB"/>
    <w:rsid w:val="004F01CA"/>
    <w:rsid w:val="004F0224"/>
    <w:rsid w:val="004F02C6"/>
    <w:rsid w:val="004F03BF"/>
    <w:rsid w:val="004F03FB"/>
    <w:rsid w:val="004F0505"/>
    <w:rsid w:val="004F05B7"/>
    <w:rsid w:val="004F05FE"/>
    <w:rsid w:val="004F068A"/>
    <w:rsid w:val="004F0826"/>
    <w:rsid w:val="004F0960"/>
    <w:rsid w:val="004F0997"/>
    <w:rsid w:val="004F0A75"/>
    <w:rsid w:val="004F0CAE"/>
    <w:rsid w:val="004F0CE3"/>
    <w:rsid w:val="004F0DB4"/>
    <w:rsid w:val="004F0E04"/>
    <w:rsid w:val="004F0F0D"/>
    <w:rsid w:val="004F0F6F"/>
    <w:rsid w:val="004F101F"/>
    <w:rsid w:val="004F1021"/>
    <w:rsid w:val="004F10A2"/>
    <w:rsid w:val="004F10E2"/>
    <w:rsid w:val="004F1289"/>
    <w:rsid w:val="004F1343"/>
    <w:rsid w:val="004F150C"/>
    <w:rsid w:val="004F158B"/>
    <w:rsid w:val="004F1657"/>
    <w:rsid w:val="004F190A"/>
    <w:rsid w:val="004F1937"/>
    <w:rsid w:val="004F19D2"/>
    <w:rsid w:val="004F19F9"/>
    <w:rsid w:val="004F1A3D"/>
    <w:rsid w:val="004F1CD2"/>
    <w:rsid w:val="004F1CD3"/>
    <w:rsid w:val="004F1CDF"/>
    <w:rsid w:val="004F1D58"/>
    <w:rsid w:val="004F1D88"/>
    <w:rsid w:val="004F1DF3"/>
    <w:rsid w:val="004F1E46"/>
    <w:rsid w:val="004F1EBC"/>
    <w:rsid w:val="004F20E8"/>
    <w:rsid w:val="004F2159"/>
    <w:rsid w:val="004F2217"/>
    <w:rsid w:val="004F2266"/>
    <w:rsid w:val="004F22DD"/>
    <w:rsid w:val="004F22F0"/>
    <w:rsid w:val="004F231B"/>
    <w:rsid w:val="004F24B3"/>
    <w:rsid w:val="004F282F"/>
    <w:rsid w:val="004F29F8"/>
    <w:rsid w:val="004F2C97"/>
    <w:rsid w:val="004F2CB8"/>
    <w:rsid w:val="004F2CFE"/>
    <w:rsid w:val="004F2D4F"/>
    <w:rsid w:val="004F2DBB"/>
    <w:rsid w:val="004F314F"/>
    <w:rsid w:val="004F3172"/>
    <w:rsid w:val="004F31E8"/>
    <w:rsid w:val="004F38AD"/>
    <w:rsid w:val="004F38BE"/>
    <w:rsid w:val="004F39EB"/>
    <w:rsid w:val="004F3B71"/>
    <w:rsid w:val="004F3E4B"/>
    <w:rsid w:val="004F3FE5"/>
    <w:rsid w:val="004F424B"/>
    <w:rsid w:val="004F431C"/>
    <w:rsid w:val="004F44A2"/>
    <w:rsid w:val="004F478B"/>
    <w:rsid w:val="004F47A2"/>
    <w:rsid w:val="004F4A23"/>
    <w:rsid w:val="004F4A7D"/>
    <w:rsid w:val="004F4AB6"/>
    <w:rsid w:val="004F4BBA"/>
    <w:rsid w:val="004F4CEB"/>
    <w:rsid w:val="004F4CFF"/>
    <w:rsid w:val="004F4D72"/>
    <w:rsid w:val="004F4DBA"/>
    <w:rsid w:val="004F4E24"/>
    <w:rsid w:val="004F50EE"/>
    <w:rsid w:val="004F5154"/>
    <w:rsid w:val="004F52CC"/>
    <w:rsid w:val="004F5685"/>
    <w:rsid w:val="004F5835"/>
    <w:rsid w:val="004F592F"/>
    <w:rsid w:val="004F5956"/>
    <w:rsid w:val="004F59C0"/>
    <w:rsid w:val="004F5BA9"/>
    <w:rsid w:val="004F6086"/>
    <w:rsid w:val="004F619B"/>
    <w:rsid w:val="004F620B"/>
    <w:rsid w:val="004F6294"/>
    <w:rsid w:val="004F6444"/>
    <w:rsid w:val="004F6493"/>
    <w:rsid w:val="004F6497"/>
    <w:rsid w:val="004F64E8"/>
    <w:rsid w:val="004F654F"/>
    <w:rsid w:val="004F6564"/>
    <w:rsid w:val="004F661C"/>
    <w:rsid w:val="004F665B"/>
    <w:rsid w:val="004F668F"/>
    <w:rsid w:val="004F66C0"/>
    <w:rsid w:val="004F686B"/>
    <w:rsid w:val="004F6870"/>
    <w:rsid w:val="004F68EA"/>
    <w:rsid w:val="004F6BB4"/>
    <w:rsid w:val="004F6BE7"/>
    <w:rsid w:val="004F6CD1"/>
    <w:rsid w:val="004F6D7B"/>
    <w:rsid w:val="004F6D99"/>
    <w:rsid w:val="004F6E1B"/>
    <w:rsid w:val="004F6E75"/>
    <w:rsid w:val="004F6EA3"/>
    <w:rsid w:val="004F6EDD"/>
    <w:rsid w:val="004F70C4"/>
    <w:rsid w:val="004F7388"/>
    <w:rsid w:val="004F74AC"/>
    <w:rsid w:val="004F768B"/>
    <w:rsid w:val="004F76CE"/>
    <w:rsid w:val="004F7754"/>
    <w:rsid w:val="004F77F4"/>
    <w:rsid w:val="004F7878"/>
    <w:rsid w:val="004F7A51"/>
    <w:rsid w:val="004F7AF8"/>
    <w:rsid w:val="004F7B1E"/>
    <w:rsid w:val="004F7BE1"/>
    <w:rsid w:val="004F7C00"/>
    <w:rsid w:val="004F7DE3"/>
    <w:rsid w:val="004FFA6D"/>
    <w:rsid w:val="005000A9"/>
    <w:rsid w:val="0050014F"/>
    <w:rsid w:val="00500191"/>
    <w:rsid w:val="005002C8"/>
    <w:rsid w:val="0050047B"/>
    <w:rsid w:val="00500572"/>
    <w:rsid w:val="00500573"/>
    <w:rsid w:val="005005ED"/>
    <w:rsid w:val="00500701"/>
    <w:rsid w:val="00500751"/>
    <w:rsid w:val="00500834"/>
    <w:rsid w:val="00500912"/>
    <w:rsid w:val="0050099B"/>
    <w:rsid w:val="00500F64"/>
    <w:rsid w:val="00500F89"/>
    <w:rsid w:val="00501040"/>
    <w:rsid w:val="005010CF"/>
    <w:rsid w:val="00501304"/>
    <w:rsid w:val="00501318"/>
    <w:rsid w:val="005013FA"/>
    <w:rsid w:val="00501425"/>
    <w:rsid w:val="0050152D"/>
    <w:rsid w:val="00501597"/>
    <w:rsid w:val="005015C4"/>
    <w:rsid w:val="005016D6"/>
    <w:rsid w:val="005016E5"/>
    <w:rsid w:val="00501887"/>
    <w:rsid w:val="005018E1"/>
    <w:rsid w:val="00501ACE"/>
    <w:rsid w:val="00501B52"/>
    <w:rsid w:val="00501E1D"/>
    <w:rsid w:val="0050210B"/>
    <w:rsid w:val="005021E6"/>
    <w:rsid w:val="005022BD"/>
    <w:rsid w:val="00502304"/>
    <w:rsid w:val="005024AE"/>
    <w:rsid w:val="005024C7"/>
    <w:rsid w:val="0050279F"/>
    <w:rsid w:val="00502AB4"/>
    <w:rsid w:val="00502AFB"/>
    <w:rsid w:val="00502B4F"/>
    <w:rsid w:val="00502B6E"/>
    <w:rsid w:val="00502C3B"/>
    <w:rsid w:val="00502D72"/>
    <w:rsid w:val="00502DF2"/>
    <w:rsid w:val="00502FCB"/>
    <w:rsid w:val="00503000"/>
    <w:rsid w:val="0050318B"/>
    <w:rsid w:val="0050331E"/>
    <w:rsid w:val="005033CA"/>
    <w:rsid w:val="005033DC"/>
    <w:rsid w:val="005033F2"/>
    <w:rsid w:val="00503496"/>
    <w:rsid w:val="00503530"/>
    <w:rsid w:val="0050367C"/>
    <w:rsid w:val="005036B0"/>
    <w:rsid w:val="00503769"/>
    <w:rsid w:val="00503A2A"/>
    <w:rsid w:val="00503B54"/>
    <w:rsid w:val="00503C1B"/>
    <w:rsid w:val="00503CF2"/>
    <w:rsid w:val="00503DF9"/>
    <w:rsid w:val="005041EA"/>
    <w:rsid w:val="005042D4"/>
    <w:rsid w:val="00504311"/>
    <w:rsid w:val="0050485C"/>
    <w:rsid w:val="00504A0B"/>
    <w:rsid w:val="00504AC6"/>
    <w:rsid w:val="00504B19"/>
    <w:rsid w:val="00504B84"/>
    <w:rsid w:val="00504D75"/>
    <w:rsid w:val="00504DDD"/>
    <w:rsid w:val="00504E0E"/>
    <w:rsid w:val="00505168"/>
    <w:rsid w:val="00505184"/>
    <w:rsid w:val="0050529D"/>
    <w:rsid w:val="005053D2"/>
    <w:rsid w:val="0050550B"/>
    <w:rsid w:val="00505693"/>
    <w:rsid w:val="005056AA"/>
    <w:rsid w:val="005056BF"/>
    <w:rsid w:val="005057B1"/>
    <w:rsid w:val="005058E0"/>
    <w:rsid w:val="00505905"/>
    <w:rsid w:val="00505910"/>
    <w:rsid w:val="00505ADB"/>
    <w:rsid w:val="00505D51"/>
    <w:rsid w:val="00505D74"/>
    <w:rsid w:val="00506060"/>
    <w:rsid w:val="00506235"/>
    <w:rsid w:val="005062CC"/>
    <w:rsid w:val="0050645C"/>
    <w:rsid w:val="0050649A"/>
    <w:rsid w:val="00506669"/>
    <w:rsid w:val="00506833"/>
    <w:rsid w:val="0050695A"/>
    <w:rsid w:val="00506A10"/>
    <w:rsid w:val="00506CEF"/>
    <w:rsid w:val="00506E84"/>
    <w:rsid w:val="00506EF8"/>
    <w:rsid w:val="00506F26"/>
    <w:rsid w:val="00507029"/>
    <w:rsid w:val="005070E1"/>
    <w:rsid w:val="0050711A"/>
    <w:rsid w:val="00507201"/>
    <w:rsid w:val="00507211"/>
    <w:rsid w:val="0050729E"/>
    <w:rsid w:val="00507349"/>
    <w:rsid w:val="00507442"/>
    <w:rsid w:val="00507683"/>
    <w:rsid w:val="005077DE"/>
    <w:rsid w:val="005078F7"/>
    <w:rsid w:val="00507A1F"/>
    <w:rsid w:val="00507BCF"/>
    <w:rsid w:val="00507F30"/>
    <w:rsid w:val="00507FC4"/>
    <w:rsid w:val="00510096"/>
    <w:rsid w:val="005101CD"/>
    <w:rsid w:val="005102C6"/>
    <w:rsid w:val="005102F0"/>
    <w:rsid w:val="005102F9"/>
    <w:rsid w:val="0051045D"/>
    <w:rsid w:val="005105C3"/>
    <w:rsid w:val="005106A7"/>
    <w:rsid w:val="005106C9"/>
    <w:rsid w:val="005106F7"/>
    <w:rsid w:val="005109D9"/>
    <w:rsid w:val="00510ABC"/>
    <w:rsid w:val="00510B7C"/>
    <w:rsid w:val="00510C15"/>
    <w:rsid w:val="00510ED1"/>
    <w:rsid w:val="00511079"/>
    <w:rsid w:val="0051110D"/>
    <w:rsid w:val="00511148"/>
    <w:rsid w:val="0051115A"/>
    <w:rsid w:val="0051116E"/>
    <w:rsid w:val="00511300"/>
    <w:rsid w:val="00511411"/>
    <w:rsid w:val="0051162A"/>
    <w:rsid w:val="00511822"/>
    <w:rsid w:val="00511954"/>
    <w:rsid w:val="005119D8"/>
    <w:rsid w:val="00511A36"/>
    <w:rsid w:val="00511A83"/>
    <w:rsid w:val="00511AD6"/>
    <w:rsid w:val="00511ADC"/>
    <w:rsid w:val="00511C70"/>
    <w:rsid w:val="00511CC9"/>
    <w:rsid w:val="00511CDF"/>
    <w:rsid w:val="00511D34"/>
    <w:rsid w:val="00511EBC"/>
    <w:rsid w:val="0051213B"/>
    <w:rsid w:val="00512311"/>
    <w:rsid w:val="005123CB"/>
    <w:rsid w:val="00512442"/>
    <w:rsid w:val="00512665"/>
    <w:rsid w:val="00512735"/>
    <w:rsid w:val="005127AC"/>
    <w:rsid w:val="00512829"/>
    <w:rsid w:val="005128A0"/>
    <w:rsid w:val="00512A60"/>
    <w:rsid w:val="00512AE1"/>
    <w:rsid w:val="00512CB5"/>
    <w:rsid w:val="00512CF7"/>
    <w:rsid w:val="00512E21"/>
    <w:rsid w:val="00512E6C"/>
    <w:rsid w:val="00513077"/>
    <w:rsid w:val="005130FB"/>
    <w:rsid w:val="00513419"/>
    <w:rsid w:val="0051347D"/>
    <w:rsid w:val="00513652"/>
    <w:rsid w:val="00513695"/>
    <w:rsid w:val="00513839"/>
    <w:rsid w:val="00513891"/>
    <w:rsid w:val="00513A92"/>
    <w:rsid w:val="00513AA4"/>
    <w:rsid w:val="00513CD4"/>
    <w:rsid w:val="00513D64"/>
    <w:rsid w:val="00513DEF"/>
    <w:rsid w:val="00513E21"/>
    <w:rsid w:val="00513FD8"/>
    <w:rsid w:val="0051402F"/>
    <w:rsid w:val="0051423C"/>
    <w:rsid w:val="005142FE"/>
    <w:rsid w:val="005145B0"/>
    <w:rsid w:val="005145DC"/>
    <w:rsid w:val="005146B2"/>
    <w:rsid w:val="00514714"/>
    <w:rsid w:val="005148D4"/>
    <w:rsid w:val="00514924"/>
    <w:rsid w:val="00514A3B"/>
    <w:rsid w:val="00514A73"/>
    <w:rsid w:val="00514A9B"/>
    <w:rsid w:val="00514B94"/>
    <w:rsid w:val="00514BC4"/>
    <w:rsid w:val="00514C49"/>
    <w:rsid w:val="00514C91"/>
    <w:rsid w:val="00514E15"/>
    <w:rsid w:val="00514EAA"/>
    <w:rsid w:val="00514FD2"/>
    <w:rsid w:val="00515011"/>
    <w:rsid w:val="005150A1"/>
    <w:rsid w:val="00515137"/>
    <w:rsid w:val="005152BD"/>
    <w:rsid w:val="005152C1"/>
    <w:rsid w:val="005153CE"/>
    <w:rsid w:val="00515484"/>
    <w:rsid w:val="005154F8"/>
    <w:rsid w:val="00515565"/>
    <w:rsid w:val="005158F5"/>
    <w:rsid w:val="00515CDD"/>
    <w:rsid w:val="00515E39"/>
    <w:rsid w:val="00515EAE"/>
    <w:rsid w:val="00515EE4"/>
    <w:rsid w:val="00515FA6"/>
    <w:rsid w:val="00516066"/>
    <w:rsid w:val="005160FC"/>
    <w:rsid w:val="00516241"/>
    <w:rsid w:val="0051625B"/>
    <w:rsid w:val="005162BB"/>
    <w:rsid w:val="0051639F"/>
    <w:rsid w:val="005163F6"/>
    <w:rsid w:val="005164BE"/>
    <w:rsid w:val="00516523"/>
    <w:rsid w:val="00516530"/>
    <w:rsid w:val="00516561"/>
    <w:rsid w:val="0051658E"/>
    <w:rsid w:val="005165C5"/>
    <w:rsid w:val="005165F9"/>
    <w:rsid w:val="00516679"/>
    <w:rsid w:val="005166AB"/>
    <w:rsid w:val="0051680A"/>
    <w:rsid w:val="00516893"/>
    <w:rsid w:val="0051689E"/>
    <w:rsid w:val="00516992"/>
    <w:rsid w:val="00516A80"/>
    <w:rsid w:val="00516C3B"/>
    <w:rsid w:val="00516CFD"/>
    <w:rsid w:val="00516F3D"/>
    <w:rsid w:val="00516F86"/>
    <w:rsid w:val="00516FD9"/>
    <w:rsid w:val="0051701F"/>
    <w:rsid w:val="00517045"/>
    <w:rsid w:val="00517074"/>
    <w:rsid w:val="005173E6"/>
    <w:rsid w:val="0051745B"/>
    <w:rsid w:val="00517693"/>
    <w:rsid w:val="005177E4"/>
    <w:rsid w:val="00517868"/>
    <w:rsid w:val="0051791D"/>
    <w:rsid w:val="005179A7"/>
    <w:rsid w:val="005179F2"/>
    <w:rsid w:val="00517A0C"/>
    <w:rsid w:val="00517AD4"/>
    <w:rsid w:val="00517D50"/>
    <w:rsid w:val="00520144"/>
    <w:rsid w:val="005201A5"/>
    <w:rsid w:val="0052038C"/>
    <w:rsid w:val="00520467"/>
    <w:rsid w:val="00520583"/>
    <w:rsid w:val="005205A0"/>
    <w:rsid w:val="005205DC"/>
    <w:rsid w:val="00520808"/>
    <w:rsid w:val="005209C5"/>
    <w:rsid w:val="00520A2C"/>
    <w:rsid w:val="00520D6D"/>
    <w:rsid w:val="00520E8E"/>
    <w:rsid w:val="00520FD7"/>
    <w:rsid w:val="00521210"/>
    <w:rsid w:val="005212EC"/>
    <w:rsid w:val="005212FD"/>
    <w:rsid w:val="00521425"/>
    <w:rsid w:val="00521523"/>
    <w:rsid w:val="00521583"/>
    <w:rsid w:val="005215D8"/>
    <w:rsid w:val="00521659"/>
    <w:rsid w:val="005216F4"/>
    <w:rsid w:val="00521739"/>
    <w:rsid w:val="0052180F"/>
    <w:rsid w:val="0052194D"/>
    <w:rsid w:val="00521A75"/>
    <w:rsid w:val="00521AFE"/>
    <w:rsid w:val="00521C0E"/>
    <w:rsid w:val="00521CB5"/>
    <w:rsid w:val="00521D5E"/>
    <w:rsid w:val="00521D85"/>
    <w:rsid w:val="00521E2E"/>
    <w:rsid w:val="00522214"/>
    <w:rsid w:val="00522491"/>
    <w:rsid w:val="005225AD"/>
    <w:rsid w:val="00522745"/>
    <w:rsid w:val="0052290A"/>
    <w:rsid w:val="00522970"/>
    <w:rsid w:val="00522AB6"/>
    <w:rsid w:val="00522F7B"/>
    <w:rsid w:val="00523015"/>
    <w:rsid w:val="00523086"/>
    <w:rsid w:val="00523099"/>
    <w:rsid w:val="00523134"/>
    <w:rsid w:val="00523353"/>
    <w:rsid w:val="00523369"/>
    <w:rsid w:val="005235A0"/>
    <w:rsid w:val="0052361C"/>
    <w:rsid w:val="0052370D"/>
    <w:rsid w:val="00523B1F"/>
    <w:rsid w:val="00523CF1"/>
    <w:rsid w:val="00523E75"/>
    <w:rsid w:val="00524220"/>
    <w:rsid w:val="005243E0"/>
    <w:rsid w:val="00524430"/>
    <w:rsid w:val="0052459B"/>
    <w:rsid w:val="00524852"/>
    <w:rsid w:val="005249DF"/>
    <w:rsid w:val="00524AAD"/>
    <w:rsid w:val="00524ADF"/>
    <w:rsid w:val="00524AE5"/>
    <w:rsid w:val="00524B77"/>
    <w:rsid w:val="00524DBE"/>
    <w:rsid w:val="00524F00"/>
    <w:rsid w:val="00524F36"/>
    <w:rsid w:val="00525253"/>
    <w:rsid w:val="0052525D"/>
    <w:rsid w:val="005252D6"/>
    <w:rsid w:val="00525300"/>
    <w:rsid w:val="00525527"/>
    <w:rsid w:val="005255E3"/>
    <w:rsid w:val="005256F3"/>
    <w:rsid w:val="00525956"/>
    <w:rsid w:val="005259A9"/>
    <w:rsid w:val="005259E4"/>
    <w:rsid w:val="00525A60"/>
    <w:rsid w:val="00525AA6"/>
    <w:rsid w:val="00525CC7"/>
    <w:rsid w:val="00525D39"/>
    <w:rsid w:val="00525D98"/>
    <w:rsid w:val="00525DB9"/>
    <w:rsid w:val="00525FF8"/>
    <w:rsid w:val="0052619C"/>
    <w:rsid w:val="005261F4"/>
    <w:rsid w:val="0052630D"/>
    <w:rsid w:val="0052632E"/>
    <w:rsid w:val="00526462"/>
    <w:rsid w:val="005265A3"/>
    <w:rsid w:val="00526783"/>
    <w:rsid w:val="00526892"/>
    <w:rsid w:val="005269C9"/>
    <w:rsid w:val="00526AC0"/>
    <w:rsid w:val="00526C67"/>
    <w:rsid w:val="00526C92"/>
    <w:rsid w:val="00526CD2"/>
    <w:rsid w:val="00526FC6"/>
    <w:rsid w:val="0052748F"/>
    <w:rsid w:val="00527560"/>
    <w:rsid w:val="005275CA"/>
    <w:rsid w:val="0052773A"/>
    <w:rsid w:val="0052775C"/>
    <w:rsid w:val="0052787D"/>
    <w:rsid w:val="00527932"/>
    <w:rsid w:val="0052797A"/>
    <w:rsid w:val="005279FC"/>
    <w:rsid w:val="00527B01"/>
    <w:rsid w:val="00527B4D"/>
    <w:rsid w:val="00527BD8"/>
    <w:rsid w:val="00527D65"/>
    <w:rsid w:val="00527FB1"/>
    <w:rsid w:val="00530174"/>
    <w:rsid w:val="00530423"/>
    <w:rsid w:val="00530502"/>
    <w:rsid w:val="005305D8"/>
    <w:rsid w:val="0053080F"/>
    <w:rsid w:val="005308C8"/>
    <w:rsid w:val="005309C1"/>
    <w:rsid w:val="00530C97"/>
    <w:rsid w:val="00530CA6"/>
    <w:rsid w:val="00530FFE"/>
    <w:rsid w:val="0053107E"/>
    <w:rsid w:val="005312CB"/>
    <w:rsid w:val="00531303"/>
    <w:rsid w:val="005314B4"/>
    <w:rsid w:val="0053162F"/>
    <w:rsid w:val="00531777"/>
    <w:rsid w:val="0053185F"/>
    <w:rsid w:val="00531984"/>
    <w:rsid w:val="005319C4"/>
    <w:rsid w:val="005319E6"/>
    <w:rsid w:val="00531ACD"/>
    <w:rsid w:val="00531CF1"/>
    <w:rsid w:val="00531E7D"/>
    <w:rsid w:val="00531F4D"/>
    <w:rsid w:val="00532020"/>
    <w:rsid w:val="005321A8"/>
    <w:rsid w:val="0053223C"/>
    <w:rsid w:val="00532248"/>
    <w:rsid w:val="005322CD"/>
    <w:rsid w:val="00532466"/>
    <w:rsid w:val="00532628"/>
    <w:rsid w:val="00532805"/>
    <w:rsid w:val="0053281C"/>
    <w:rsid w:val="005328E6"/>
    <w:rsid w:val="00532924"/>
    <w:rsid w:val="00532A74"/>
    <w:rsid w:val="00532AD0"/>
    <w:rsid w:val="00532AF6"/>
    <w:rsid w:val="00532B8C"/>
    <w:rsid w:val="00532D84"/>
    <w:rsid w:val="00532D9D"/>
    <w:rsid w:val="00532F47"/>
    <w:rsid w:val="00532F67"/>
    <w:rsid w:val="0053304A"/>
    <w:rsid w:val="0053311D"/>
    <w:rsid w:val="00533121"/>
    <w:rsid w:val="005332D7"/>
    <w:rsid w:val="005333E9"/>
    <w:rsid w:val="00533495"/>
    <w:rsid w:val="00533608"/>
    <w:rsid w:val="00533660"/>
    <w:rsid w:val="00533695"/>
    <w:rsid w:val="005336D9"/>
    <w:rsid w:val="00533A3F"/>
    <w:rsid w:val="00533B93"/>
    <w:rsid w:val="00533C85"/>
    <w:rsid w:val="00533D27"/>
    <w:rsid w:val="005340C9"/>
    <w:rsid w:val="005342CF"/>
    <w:rsid w:val="005343BC"/>
    <w:rsid w:val="005346B3"/>
    <w:rsid w:val="005349B9"/>
    <w:rsid w:val="00534BD3"/>
    <w:rsid w:val="00534CC0"/>
    <w:rsid w:val="00534D22"/>
    <w:rsid w:val="00535067"/>
    <w:rsid w:val="0053506A"/>
    <w:rsid w:val="005357AD"/>
    <w:rsid w:val="005357D9"/>
    <w:rsid w:val="0053589D"/>
    <w:rsid w:val="0053590B"/>
    <w:rsid w:val="00535A27"/>
    <w:rsid w:val="00535CCD"/>
    <w:rsid w:val="00535EF5"/>
    <w:rsid w:val="00536017"/>
    <w:rsid w:val="005360E0"/>
    <w:rsid w:val="00536103"/>
    <w:rsid w:val="00536245"/>
    <w:rsid w:val="00536255"/>
    <w:rsid w:val="005365F6"/>
    <w:rsid w:val="00536646"/>
    <w:rsid w:val="0053668C"/>
    <w:rsid w:val="00536698"/>
    <w:rsid w:val="00536924"/>
    <w:rsid w:val="00536932"/>
    <w:rsid w:val="0053693A"/>
    <w:rsid w:val="00536A38"/>
    <w:rsid w:val="00536B22"/>
    <w:rsid w:val="00536BDF"/>
    <w:rsid w:val="00536C31"/>
    <w:rsid w:val="00536E08"/>
    <w:rsid w:val="00536F42"/>
    <w:rsid w:val="005370DF"/>
    <w:rsid w:val="00537154"/>
    <w:rsid w:val="005372C2"/>
    <w:rsid w:val="005373C9"/>
    <w:rsid w:val="0053747F"/>
    <w:rsid w:val="0053755C"/>
    <w:rsid w:val="0053758E"/>
    <w:rsid w:val="005375FE"/>
    <w:rsid w:val="00537729"/>
    <w:rsid w:val="00537741"/>
    <w:rsid w:val="005378FC"/>
    <w:rsid w:val="00537908"/>
    <w:rsid w:val="00537A34"/>
    <w:rsid w:val="00537B0B"/>
    <w:rsid w:val="00537BE3"/>
    <w:rsid w:val="00537F67"/>
    <w:rsid w:val="00540094"/>
    <w:rsid w:val="00540097"/>
    <w:rsid w:val="005401FC"/>
    <w:rsid w:val="00540210"/>
    <w:rsid w:val="00540356"/>
    <w:rsid w:val="0054043A"/>
    <w:rsid w:val="00540573"/>
    <w:rsid w:val="005407DE"/>
    <w:rsid w:val="00540A33"/>
    <w:rsid w:val="00540A53"/>
    <w:rsid w:val="00540BFC"/>
    <w:rsid w:val="00540D20"/>
    <w:rsid w:val="00540DFA"/>
    <w:rsid w:val="00540F88"/>
    <w:rsid w:val="005410C9"/>
    <w:rsid w:val="005411A3"/>
    <w:rsid w:val="005411CF"/>
    <w:rsid w:val="00541211"/>
    <w:rsid w:val="0054127E"/>
    <w:rsid w:val="0054139F"/>
    <w:rsid w:val="00541676"/>
    <w:rsid w:val="0054174A"/>
    <w:rsid w:val="00541871"/>
    <w:rsid w:val="0054195A"/>
    <w:rsid w:val="00541A04"/>
    <w:rsid w:val="00541A18"/>
    <w:rsid w:val="00541C60"/>
    <w:rsid w:val="00541CAF"/>
    <w:rsid w:val="00541D74"/>
    <w:rsid w:val="00541DE9"/>
    <w:rsid w:val="00541E4A"/>
    <w:rsid w:val="00541EA1"/>
    <w:rsid w:val="00541EE7"/>
    <w:rsid w:val="00542006"/>
    <w:rsid w:val="005420DE"/>
    <w:rsid w:val="005421E9"/>
    <w:rsid w:val="00542249"/>
    <w:rsid w:val="0054238C"/>
    <w:rsid w:val="00542499"/>
    <w:rsid w:val="00542527"/>
    <w:rsid w:val="005426DB"/>
    <w:rsid w:val="0054275B"/>
    <w:rsid w:val="00542777"/>
    <w:rsid w:val="005428E1"/>
    <w:rsid w:val="00542B2D"/>
    <w:rsid w:val="00542BC6"/>
    <w:rsid w:val="00542C97"/>
    <w:rsid w:val="00542CB4"/>
    <w:rsid w:val="00542D47"/>
    <w:rsid w:val="00542D85"/>
    <w:rsid w:val="00542E55"/>
    <w:rsid w:val="00542EB2"/>
    <w:rsid w:val="00542FAA"/>
    <w:rsid w:val="005430AD"/>
    <w:rsid w:val="005431F5"/>
    <w:rsid w:val="005435C1"/>
    <w:rsid w:val="005436DF"/>
    <w:rsid w:val="00543707"/>
    <w:rsid w:val="00543867"/>
    <w:rsid w:val="005438C5"/>
    <w:rsid w:val="00543977"/>
    <w:rsid w:val="005439D2"/>
    <w:rsid w:val="00543A2C"/>
    <w:rsid w:val="00543A7E"/>
    <w:rsid w:val="00543A9C"/>
    <w:rsid w:val="00543C0F"/>
    <w:rsid w:val="00543E81"/>
    <w:rsid w:val="00543EBB"/>
    <w:rsid w:val="00543FC2"/>
    <w:rsid w:val="005441E1"/>
    <w:rsid w:val="00544213"/>
    <w:rsid w:val="0054425A"/>
    <w:rsid w:val="00544292"/>
    <w:rsid w:val="00544460"/>
    <w:rsid w:val="00544495"/>
    <w:rsid w:val="00544580"/>
    <w:rsid w:val="0054486D"/>
    <w:rsid w:val="005448AF"/>
    <w:rsid w:val="005448C7"/>
    <w:rsid w:val="00544BD8"/>
    <w:rsid w:val="00544E38"/>
    <w:rsid w:val="0054503A"/>
    <w:rsid w:val="0054512D"/>
    <w:rsid w:val="005451EE"/>
    <w:rsid w:val="005453F3"/>
    <w:rsid w:val="00545510"/>
    <w:rsid w:val="00545549"/>
    <w:rsid w:val="005455A3"/>
    <w:rsid w:val="005455D0"/>
    <w:rsid w:val="0054564E"/>
    <w:rsid w:val="0054576F"/>
    <w:rsid w:val="005457C1"/>
    <w:rsid w:val="00545AA9"/>
    <w:rsid w:val="00545BDC"/>
    <w:rsid w:val="00545F46"/>
    <w:rsid w:val="0054633D"/>
    <w:rsid w:val="00546349"/>
    <w:rsid w:val="00546408"/>
    <w:rsid w:val="005466AB"/>
    <w:rsid w:val="0054672C"/>
    <w:rsid w:val="005467A7"/>
    <w:rsid w:val="00546897"/>
    <w:rsid w:val="005469DA"/>
    <w:rsid w:val="005469F5"/>
    <w:rsid w:val="00546A16"/>
    <w:rsid w:val="00546AF0"/>
    <w:rsid w:val="00546BEE"/>
    <w:rsid w:val="00546C9F"/>
    <w:rsid w:val="00546CBC"/>
    <w:rsid w:val="00546F36"/>
    <w:rsid w:val="00547035"/>
    <w:rsid w:val="00547067"/>
    <w:rsid w:val="005470AE"/>
    <w:rsid w:val="005470BD"/>
    <w:rsid w:val="005471AA"/>
    <w:rsid w:val="00547206"/>
    <w:rsid w:val="0054729C"/>
    <w:rsid w:val="00547540"/>
    <w:rsid w:val="005475F1"/>
    <w:rsid w:val="0054761F"/>
    <w:rsid w:val="0054768C"/>
    <w:rsid w:val="00547751"/>
    <w:rsid w:val="00547BAC"/>
    <w:rsid w:val="005500D6"/>
    <w:rsid w:val="00550295"/>
    <w:rsid w:val="0055037C"/>
    <w:rsid w:val="005504C7"/>
    <w:rsid w:val="005505D4"/>
    <w:rsid w:val="005506DD"/>
    <w:rsid w:val="005506EA"/>
    <w:rsid w:val="005508CD"/>
    <w:rsid w:val="00550932"/>
    <w:rsid w:val="005509BF"/>
    <w:rsid w:val="00550A76"/>
    <w:rsid w:val="00550C2B"/>
    <w:rsid w:val="00550CEE"/>
    <w:rsid w:val="00550F1A"/>
    <w:rsid w:val="00550F85"/>
    <w:rsid w:val="00550FC7"/>
    <w:rsid w:val="00551034"/>
    <w:rsid w:val="0055135D"/>
    <w:rsid w:val="0055137B"/>
    <w:rsid w:val="005513CC"/>
    <w:rsid w:val="00551460"/>
    <w:rsid w:val="005514D1"/>
    <w:rsid w:val="005514FA"/>
    <w:rsid w:val="00551543"/>
    <w:rsid w:val="0055183E"/>
    <w:rsid w:val="005518ED"/>
    <w:rsid w:val="00551A98"/>
    <w:rsid w:val="00551ABC"/>
    <w:rsid w:val="00551B92"/>
    <w:rsid w:val="00551E31"/>
    <w:rsid w:val="0055206F"/>
    <w:rsid w:val="00552093"/>
    <w:rsid w:val="005520F9"/>
    <w:rsid w:val="005521F9"/>
    <w:rsid w:val="005522F3"/>
    <w:rsid w:val="00552588"/>
    <w:rsid w:val="00552A14"/>
    <w:rsid w:val="00552A6A"/>
    <w:rsid w:val="00552DCE"/>
    <w:rsid w:val="00552FA8"/>
    <w:rsid w:val="00553007"/>
    <w:rsid w:val="00553016"/>
    <w:rsid w:val="00553208"/>
    <w:rsid w:val="005534ED"/>
    <w:rsid w:val="005536CC"/>
    <w:rsid w:val="005537A3"/>
    <w:rsid w:val="0055388A"/>
    <w:rsid w:val="0055389A"/>
    <w:rsid w:val="00553944"/>
    <w:rsid w:val="00553BE6"/>
    <w:rsid w:val="00553C51"/>
    <w:rsid w:val="00553CD5"/>
    <w:rsid w:val="00553E93"/>
    <w:rsid w:val="00553FEF"/>
    <w:rsid w:val="00554083"/>
    <w:rsid w:val="005540FF"/>
    <w:rsid w:val="00554410"/>
    <w:rsid w:val="00554559"/>
    <w:rsid w:val="005545AB"/>
    <w:rsid w:val="005546B4"/>
    <w:rsid w:val="005547AE"/>
    <w:rsid w:val="00554807"/>
    <w:rsid w:val="0055491C"/>
    <w:rsid w:val="00554924"/>
    <w:rsid w:val="0055497E"/>
    <w:rsid w:val="00554987"/>
    <w:rsid w:val="00554A26"/>
    <w:rsid w:val="00554C49"/>
    <w:rsid w:val="00554D8E"/>
    <w:rsid w:val="00554E06"/>
    <w:rsid w:val="00554E4B"/>
    <w:rsid w:val="00554E62"/>
    <w:rsid w:val="00554E9A"/>
    <w:rsid w:val="00554FCB"/>
    <w:rsid w:val="00554FEF"/>
    <w:rsid w:val="0055501D"/>
    <w:rsid w:val="0055519C"/>
    <w:rsid w:val="00555344"/>
    <w:rsid w:val="00555438"/>
    <w:rsid w:val="005554C1"/>
    <w:rsid w:val="00555573"/>
    <w:rsid w:val="00555672"/>
    <w:rsid w:val="00555913"/>
    <w:rsid w:val="00555A95"/>
    <w:rsid w:val="00555AF5"/>
    <w:rsid w:val="00555B48"/>
    <w:rsid w:val="00555E98"/>
    <w:rsid w:val="00555F67"/>
    <w:rsid w:val="0055600F"/>
    <w:rsid w:val="00556013"/>
    <w:rsid w:val="00556144"/>
    <w:rsid w:val="00556353"/>
    <w:rsid w:val="00556675"/>
    <w:rsid w:val="00556A51"/>
    <w:rsid w:val="00556B04"/>
    <w:rsid w:val="00556D6B"/>
    <w:rsid w:val="00556E32"/>
    <w:rsid w:val="00556E6E"/>
    <w:rsid w:val="00556F7E"/>
    <w:rsid w:val="005570AC"/>
    <w:rsid w:val="00557106"/>
    <w:rsid w:val="0055724B"/>
    <w:rsid w:val="0055727F"/>
    <w:rsid w:val="00557481"/>
    <w:rsid w:val="0055752A"/>
    <w:rsid w:val="005577BF"/>
    <w:rsid w:val="005578A1"/>
    <w:rsid w:val="00557A7C"/>
    <w:rsid w:val="00557AC6"/>
    <w:rsid w:val="00557B5B"/>
    <w:rsid w:val="00557C34"/>
    <w:rsid w:val="00557CBD"/>
    <w:rsid w:val="00557D87"/>
    <w:rsid w:val="00557EB2"/>
    <w:rsid w:val="005600B2"/>
    <w:rsid w:val="005602CF"/>
    <w:rsid w:val="005604D1"/>
    <w:rsid w:val="005604EA"/>
    <w:rsid w:val="005604F1"/>
    <w:rsid w:val="0056067A"/>
    <w:rsid w:val="005606A4"/>
    <w:rsid w:val="0056077E"/>
    <w:rsid w:val="005607B8"/>
    <w:rsid w:val="005608B0"/>
    <w:rsid w:val="005608C2"/>
    <w:rsid w:val="00560A0E"/>
    <w:rsid w:val="00560BE2"/>
    <w:rsid w:val="00560CC7"/>
    <w:rsid w:val="00560CF5"/>
    <w:rsid w:val="00560D4E"/>
    <w:rsid w:val="00560E6B"/>
    <w:rsid w:val="00560E96"/>
    <w:rsid w:val="00560EE1"/>
    <w:rsid w:val="00560F17"/>
    <w:rsid w:val="00560F29"/>
    <w:rsid w:val="00561087"/>
    <w:rsid w:val="00561189"/>
    <w:rsid w:val="005614DE"/>
    <w:rsid w:val="0056180C"/>
    <w:rsid w:val="00561A40"/>
    <w:rsid w:val="00561DEB"/>
    <w:rsid w:val="00561FE6"/>
    <w:rsid w:val="00561FEC"/>
    <w:rsid w:val="00562110"/>
    <w:rsid w:val="00562266"/>
    <w:rsid w:val="00562311"/>
    <w:rsid w:val="00562426"/>
    <w:rsid w:val="00562447"/>
    <w:rsid w:val="005624BD"/>
    <w:rsid w:val="0056272C"/>
    <w:rsid w:val="0056272D"/>
    <w:rsid w:val="00562842"/>
    <w:rsid w:val="005628B8"/>
    <w:rsid w:val="005628C0"/>
    <w:rsid w:val="0056296A"/>
    <w:rsid w:val="00562A22"/>
    <w:rsid w:val="00562B63"/>
    <w:rsid w:val="00562BAB"/>
    <w:rsid w:val="00562BEE"/>
    <w:rsid w:val="00562E03"/>
    <w:rsid w:val="00563047"/>
    <w:rsid w:val="0056308E"/>
    <w:rsid w:val="00563168"/>
    <w:rsid w:val="005631E0"/>
    <w:rsid w:val="0056328B"/>
    <w:rsid w:val="0056354C"/>
    <w:rsid w:val="005636C2"/>
    <w:rsid w:val="005638C1"/>
    <w:rsid w:val="00563B51"/>
    <w:rsid w:val="00563CB8"/>
    <w:rsid w:val="00563D8D"/>
    <w:rsid w:val="00563DB6"/>
    <w:rsid w:val="00563DC9"/>
    <w:rsid w:val="00563F16"/>
    <w:rsid w:val="00563FDE"/>
    <w:rsid w:val="0056415C"/>
    <w:rsid w:val="005643A9"/>
    <w:rsid w:val="005647A6"/>
    <w:rsid w:val="005647BD"/>
    <w:rsid w:val="005647F6"/>
    <w:rsid w:val="00564884"/>
    <w:rsid w:val="005649BF"/>
    <w:rsid w:val="00564B4D"/>
    <w:rsid w:val="00564DB6"/>
    <w:rsid w:val="00565043"/>
    <w:rsid w:val="00565081"/>
    <w:rsid w:val="005650ED"/>
    <w:rsid w:val="00565239"/>
    <w:rsid w:val="00565424"/>
    <w:rsid w:val="0056548B"/>
    <w:rsid w:val="00565720"/>
    <w:rsid w:val="00565764"/>
    <w:rsid w:val="00565869"/>
    <w:rsid w:val="00565CCB"/>
    <w:rsid w:val="00565CF4"/>
    <w:rsid w:val="00565E79"/>
    <w:rsid w:val="00565EB8"/>
    <w:rsid w:val="00565F67"/>
    <w:rsid w:val="005661CC"/>
    <w:rsid w:val="0056621A"/>
    <w:rsid w:val="00566308"/>
    <w:rsid w:val="0056631B"/>
    <w:rsid w:val="005663C5"/>
    <w:rsid w:val="005665DC"/>
    <w:rsid w:val="00566654"/>
    <w:rsid w:val="0056666E"/>
    <w:rsid w:val="0056686E"/>
    <w:rsid w:val="00566B0E"/>
    <w:rsid w:val="00566CDF"/>
    <w:rsid w:val="00566E23"/>
    <w:rsid w:val="00567002"/>
    <w:rsid w:val="00567415"/>
    <w:rsid w:val="00567478"/>
    <w:rsid w:val="005674B7"/>
    <w:rsid w:val="0056752A"/>
    <w:rsid w:val="00567610"/>
    <w:rsid w:val="005676BD"/>
    <w:rsid w:val="00567704"/>
    <w:rsid w:val="00567718"/>
    <w:rsid w:val="00567988"/>
    <w:rsid w:val="00567B46"/>
    <w:rsid w:val="00567B5A"/>
    <w:rsid w:val="00567D06"/>
    <w:rsid w:val="00567FFB"/>
    <w:rsid w:val="005701CE"/>
    <w:rsid w:val="00570349"/>
    <w:rsid w:val="005703CA"/>
    <w:rsid w:val="0057050C"/>
    <w:rsid w:val="005706ED"/>
    <w:rsid w:val="00570837"/>
    <w:rsid w:val="005709F3"/>
    <w:rsid w:val="00570D9F"/>
    <w:rsid w:val="00570DE5"/>
    <w:rsid w:val="005710E4"/>
    <w:rsid w:val="0057118B"/>
    <w:rsid w:val="005714EA"/>
    <w:rsid w:val="005714FA"/>
    <w:rsid w:val="00571638"/>
    <w:rsid w:val="00571764"/>
    <w:rsid w:val="0057185C"/>
    <w:rsid w:val="005719A4"/>
    <w:rsid w:val="005719D3"/>
    <w:rsid w:val="00571A52"/>
    <w:rsid w:val="00571A9D"/>
    <w:rsid w:val="00571B21"/>
    <w:rsid w:val="00571C79"/>
    <w:rsid w:val="00571C8B"/>
    <w:rsid w:val="00571CA8"/>
    <w:rsid w:val="00571D9F"/>
    <w:rsid w:val="00571EC0"/>
    <w:rsid w:val="00571F4C"/>
    <w:rsid w:val="00572075"/>
    <w:rsid w:val="0057244D"/>
    <w:rsid w:val="00572636"/>
    <w:rsid w:val="0057285A"/>
    <w:rsid w:val="00572868"/>
    <w:rsid w:val="005728AC"/>
    <w:rsid w:val="005728C2"/>
    <w:rsid w:val="005728F5"/>
    <w:rsid w:val="00572933"/>
    <w:rsid w:val="00572947"/>
    <w:rsid w:val="0057296D"/>
    <w:rsid w:val="00572A90"/>
    <w:rsid w:val="00572B13"/>
    <w:rsid w:val="00572CE8"/>
    <w:rsid w:val="00572CEE"/>
    <w:rsid w:val="00572D20"/>
    <w:rsid w:val="00572FF2"/>
    <w:rsid w:val="00573038"/>
    <w:rsid w:val="0057312E"/>
    <w:rsid w:val="00573138"/>
    <w:rsid w:val="005731E7"/>
    <w:rsid w:val="00573265"/>
    <w:rsid w:val="005732D9"/>
    <w:rsid w:val="0057331E"/>
    <w:rsid w:val="005734A7"/>
    <w:rsid w:val="00573765"/>
    <w:rsid w:val="005737BC"/>
    <w:rsid w:val="00573876"/>
    <w:rsid w:val="00573974"/>
    <w:rsid w:val="005739C3"/>
    <w:rsid w:val="00573A07"/>
    <w:rsid w:val="00573A95"/>
    <w:rsid w:val="0057410A"/>
    <w:rsid w:val="005741A4"/>
    <w:rsid w:val="005741E3"/>
    <w:rsid w:val="005746C4"/>
    <w:rsid w:val="00574754"/>
    <w:rsid w:val="00574AD6"/>
    <w:rsid w:val="00574B50"/>
    <w:rsid w:val="00574C9D"/>
    <w:rsid w:val="00574E9D"/>
    <w:rsid w:val="00574EA5"/>
    <w:rsid w:val="005750D1"/>
    <w:rsid w:val="00575185"/>
    <w:rsid w:val="005753AF"/>
    <w:rsid w:val="00575470"/>
    <w:rsid w:val="005755A7"/>
    <w:rsid w:val="005756CD"/>
    <w:rsid w:val="00575762"/>
    <w:rsid w:val="00575D57"/>
    <w:rsid w:val="00575DA5"/>
    <w:rsid w:val="00575DEA"/>
    <w:rsid w:val="00575E0D"/>
    <w:rsid w:val="00575E6E"/>
    <w:rsid w:val="00575F6E"/>
    <w:rsid w:val="00576027"/>
    <w:rsid w:val="005760A7"/>
    <w:rsid w:val="005761CA"/>
    <w:rsid w:val="005761F0"/>
    <w:rsid w:val="00576320"/>
    <w:rsid w:val="005764AF"/>
    <w:rsid w:val="0057672C"/>
    <w:rsid w:val="0057676C"/>
    <w:rsid w:val="005768EA"/>
    <w:rsid w:val="00576A26"/>
    <w:rsid w:val="00576B99"/>
    <w:rsid w:val="00576CBC"/>
    <w:rsid w:val="00576E14"/>
    <w:rsid w:val="00577133"/>
    <w:rsid w:val="0057724B"/>
    <w:rsid w:val="00577576"/>
    <w:rsid w:val="005776C9"/>
    <w:rsid w:val="00577761"/>
    <w:rsid w:val="00577835"/>
    <w:rsid w:val="0057788E"/>
    <w:rsid w:val="0057791F"/>
    <w:rsid w:val="00577952"/>
    <w:rsid w:val="005779EA"/>
    <w:rsid w:val="00577A48"/>
    <w:rsid w:val="00577A4B"/>
    <w:rsid w:val="00577D24"/>
    <w:rsid w:val="00577E9F"/>
    <w:rsid w:val="00577F60"/>
    <w:rsid w:val="005800B3"/>
    <w:rsid w:val="00580103"/>
    <w:rsid w:val="0058016D"/>
    <w:rsid w:val="005801F0"/>
    <w:rsid w:val="00580255"/>
    <w:rsid w:val="005802C6"/>
    <w:rsid w:val="005802FD"/>
    <w:rsid w:val="00580337"/>
    <w:rsid w:val="005803A8"/>
    <w:rsid w:val="005803C4"/>
    <w:rsid w:val="005805ED"/>
    <w:rsid w:val="005806B4"/>
    <w:rsid w:val="005806DB"/>
    <w:rsid w:val="00580752"/>
    <w:rsid w:val="00580793"/>
    <w:rsid w:val="005808CC"/>
    <w:rsid w:val="005808E5"/>
    <w:rsid w:val="0058099B"/>
    <w:rsid w:val="00580AAD"/>
    <w:rsid w:val="00580BA8"/>
    <w:rsid w:val="00580C10"/>
    <w:rsid w:val="00580E6E"/>
    <w:rsid w:val="005810EA"/>
    <w:rsid w:val="0058110D"/>
    <w:rsid w:val="00581470"/>
    <w:rsid w:val="00581565"/>
    <w:rsid w:val="0058198B"/>
    <w:rsid w:val="00581B51"/>
    <w:rsid w:val="00581B62"/>
    <w:rsid w:val="00581BAD"/>
    <w:rsid w:val="00581BF1"/>
    <w:rsid w:val="00581BF5"/>
    <w:rsid w:val="00581D62"/>
    <w:rsid w:val="00581DDB"/>
    <w:rsid w:val="00581EA5"/>
    <w:rsid w:val="00581EF7"/>
    <w:rsid w:val="00582029"/>
    <w:rsid w:val="00582087"/>
    <w:rsid w:val="0058209C"/>
    <w:rsid w:val="00582636"/>
    <w:rsid w:val="00582701"/>
    <w:rsid w:val="0058272E"/>
    <w:rsid w:val="0058279B"/>
    <w:rsid w:val="0058296A"/>
    <w:rsid w:val="00582C22"/>
    <w:rsid w:val="00582DE0"/>
    <w:rsid w:val="00582F04"/>
    <w:rsid w:val="00582F21"/>
    <w:rsid w:val="00582F62"/>
    <w:rsid w:val="0058300F"/>
    <w:rsid w:val="0058311F"/>
    <w:rsid w:val="00583188"/>
    <w:rsid w:val="005831DD"/>
    <w:rsid w:val="00583471"/>
    <w:rsid w:val="00583592"/>
    <w:rsid w:val="00583661"/>
    <w:rsid w:val="0058371A"/>
    <w:rsid w:val="00583728"/>
    <w:rsid w:val="005838C7"/>
    <w:rsid w:val="00583E51"/>
    <w:rsid w:val="00583FAB"/>
    <w:rsid w:val="00584190"/>
    <w:rsid w:val="00584320"/>
    <w:rsid w:val="005844AB"/>
    <w:rsid w:val="005846E1"/>
    <w:rsid w:val="005847B0"/>
    <w:rsid w:val="00584864"/>
    <w:rsid w:val="00584C14"/>
    <w:rsid w:val="00584C5A"/>
    <w:rsid w:val="00584E5B"/>
    <w:rsid w:val="00584FCA"/>
    <w:rsid w:val="0058509E"/>
    <w:rsid w:val="005850B7"/>
    <w:rsid w:val="00585354"/>
    <w:rsid w:val="0058536B"/>
    <w:rsid w:val="0058540B"/>
    <w:rsid w:val="00585484"/>
    <w:rsid w:val="005854A8"/>
    <w:rsid w:val="0058559A"/>
    <w:rsid w:val="0058589D"/>
    <w:rsid w:val="0058590B"/>
    <w:rsid w:val="00585BB8"/>
    <w:rsid w:val="00585D1D"/>
    <w:rsid w:val="00585F11"/>
    <w:rsid w:val="00585F49"/>
    <w:rsid w:val="00586093"/>
    <w:rsid w:val="005860BB"/>
    <w:rsid w:val="00586215"/>
    <w:rsid w:val="005862BB"/>
    <w:rsid w:val="00586352"/>
    <w:rsid w:val="005866D8"/>
    <w:rsid w:val="00586778"/>
    <w:rsid w:val="00586875"/>
    <w:rsid w:val="00586B40"/>
    <w:rsid w:val="00586BD3"/>
    <w:rsid w:val="00586BD8"/>
    <w:rsid w:val="00586F9C"/>
    <w:rsid w:val="005870E3"/>
    <w:rsid w:val="0058721E"/>
    <w:rsid w:val="00587229"/>
    <w:rsid w:val="005872A0"/>
    <w:rsid w:val="005872D4"/>
    <w:rsid w:val="005873BF"/>
    <w:rsid w:val="0058741C"/>
    <w:rsid w:val="00587503"/>
    <w:rsid w:val="0058757A"/>
    <w:rsid w:val="00587790"/>
    <w:rsid w:val="00587A40"/>
    <w:rsid w:val="00587BD6"/>
    <w:rsid w:val="00587C60"/>
    <w:rsid w:val="00587D43"/>
    <w:rsid w:val="00587EFC"/>
    <w:rsid w:val="00587F15"/>
    <w:rsid w:val="00587F7F"/>
    <w:rsid w:val="0058D89F"/>
    <w:rsid w:val="00590043"/>
    <w:rsid w:val="005901DF"/>
    <w:rsid w:val="0059022E"/>
    <w:rsid w:val="0059023B"/>
    <w:rsid w:val="00590546"/>
    <w:rsid w:val="005905D5"/>
    <w:rsid w:val="0059060D"/>
    <w:rsid w:val="005906D9"/>
    <w:rsid w:val="005908FD"/>
    <w:rsid w:val="00590A08"/>
    <w:rsid w:val="00590A95"/>
    <w:rsid w:val="00590CFA"/>
    <w:rsid w:val="00590D96"/>
    <w:rsid w:val="00590E0A"/>
    <w:rsid w:val="00590E51"/>
    <w:rsid w:val="00590E6F"/>
    <w:rsid w:val="00590E8D"/>
    <w:rsid w:val="00590EBC"/>
    <w:rsid w:val="00590EDA"/>
    <w:rsid w:val="00590F5F"/>
    <w:rsid w:val="0059101A"/>
    <w:rsid w:val="0059116C"/>
    <w:rsid w:val="0059132F"/>
    <w:rsid w:val="005913F9"/>
    <w:rsid w:val="00591464"/>
    <w:rsid w:val="00591511"/>
    <w:rsid w:val="005915D2"/>
    <w:rsid w:val="0059168E"/>
    <w:rsid w:val="00591744"/>
    <w:rsid w:val="00591BD7"/>
    <w:rsid w:val="00591E4A"/>
    <w:rsid w:val="00591E50"/>
    <w:rsid w:val="00591E64"/>
    <w:rsid w:val="00591ECC"/>
    <w:rsid w:val="00592076"/>
    <w:rsid w:val="005922A4"/>
    <w:rsid w:val="005923BB"/>
    <w:rsid w:val="0059247B"/>
    <w:rsid w:val="00592604"/>
    <w:rsid w:val="0059269A"/>
    <w:rsid w:val="005927B2"/>
    <w:rsid w:val="00592858"/>
    <w:rsid w:val="00592893"/>
    <w:rsid w:val="005928FC"/>
    <w:rsid w:val="00592CDA"/>
    <w:rsid w:val="00592D1E"/>
    <w:rsid w:val="00592DCD"/>
    <w:rsid w:val="00592FC4"/>
    <w:rsid w:val="0059305D"/>
    <w:rsid w:val="0059331A"/>
    <w:rsid w:val="0059340D"/>
    <w:rsid w:val="00593556"/>
    <w:rsid w:val="0059362C"/>
    <w:rsid w:val="005938A6"/>
    <w:rsid w:val="00593A72"/>
    <w:rsid w:val="00593D1B"/>
    <w:rsid w:val="00593D70"/>
    <w:rsid w:val="00593DCF"/>
    <w:rsid w:val="00593E5F"/>
    <w:rsid w:val="00593F7F"/>
    <w:rsid w:val="00594072"/>
    <w:rsid w:val="00594100"/>
    <w:rsid w:val="0059415F"/>
    <w:rsid w:val="0059430A"/>
    <w:rsid w:val="00594511"/>
    <w:rsid w:val="0059465A"/>
    <w:rsid w:val="005947C7"/>
    <w:rsid w:val="00594B1C"/>
    <w:rsid w:val="00594B35"/>
    <w:rsid w:val="00594BBC"/>
    <w:rsid w:val="00594C83"/>
    <w:rsid w:val="00594CA9"/>
    <w:rsid w:val="00594CB9"/>
    <w:rsid w:val="00594F2D"/>
    <w:rsid w:val="00594F58"/>
    <w:rsid w:val="005950EE"/>
    <w:rsid w:val="0059510E"/>
    <w:rsid w:val="0059518A"/>
    <w:rsid w:val="00595514"/>
    <w:rsid w:val="005955C0"/>
    <w:rsid w:val="00595646"/>
    <w:rsid w:val="0059581A"/>
    <w:rsid w:val="00595860"/>
    <w:rsid w:val="00595A22"/>
    <w:rsid w:val="00595A8C"/>
    <w:rsid w:val="00595C2C"/>
    <w:rsid w:val="00595CD2"/>
    <w:rsid w:val="00595D21"/>
    <w:rsid w:val="00595DEF"/>
    <w:rsid w:val="0059613E"/>
    <w:rsid w:val="005961EA"/>
    <w:rsid w:val="00596353"/>
    <w:rsid w:val="005963EA"/>
    <w:rsid w:val="0059650C"/>
    <w:rsid w:val="005965CE"/>
    <w:rsid w:val="00596701"/>
    <w:rsid w:val="0059673F"/>
    <w:rsid w:val="005967BD"/>
    <w:rsid w:val="00596901"/>
    <w:rsid w:val="00596A1B"/>
    <w:rsid w:val="00596B58"/>
    <w:rsid w:val="00596B71"/>
    <w:rsid w:val="00596B8A"/>
    <w:rsid w:val="00596BBA"/>
    <w:rsid w:val="00596D59"/>
    <w:rsid w:val="00596D77"/>
    <w:rsid w:val="00596F5B"/>
    <w:rsid w:val="0059708B"/>
    <w:rsid w:val="005970A4"/>
    <w:rsid w:val="005970FE"/>
    <w:rsid w:val="00597162"/>
    <w:rsid w:val="00597386"/>
    <w:rsid w:val="005975C4"/>
    <w:rsid w:val="00597A23"/>
    <w:rsid w:val="00597AA7"/>
    <w:rsid w:val="00597B1B"/>
    <w:rsid w:val="00597C30"/>
    <w:rsid w:val="00597ED8"/>
    <w:rsid w:val="00597F51"/>
    <w:rsid w:val="00597FB2"/>
    <w:rsid w:val="00597FC0"/>
    <w:rsid w:val="005A01A6"/>
    <w:rsid w:val="005A031D"/>
    <w:rsid w:val="005A037C"/>
    <w:rsid w:val="005A03A4"/>
    <w:rsid w:val="005A03AF"/>
    <w:rsid w:val="005A054B"/>
    <w:rsid w:val="005A05C8"/>
    <w:rsid w:val="005A0661"/>
    <w:rsid w:val="005A082E"/>
    <w:rsid w:val="005A084B"/>
    <w:rsid w:val="005A0E3A"/>
    <w:rsid w:val="005A0E9B"/>
    <w:rsid w:val="005A0EF3"/>
    <w:rsid w:val="005A0F5B"/>
    <w:rsid w:val="005A1022"/>
    <w:rsid w:val="005A12D8"/>
    <w:rsid w:val="005A13AA"/>
    <w:rsid w:val="005A14A9"/>
    <w:rsid w:val="005A17AE"/>
    <w:rsid w:val="005A17D9"/>
    <w:rsid w:val="005A189C"/>
    <w:rsid w:val="005A18C7"/>
    <w:rsid w:val="005A18DB"/>
    <w:rsid w:val="005A18E2"/>
    <w:rsid w:val="005A1960"/>
    <w:rsid w:val="005A1B7A"/>
    <w:rsid w:val="005A1BF2"/>
    <w:rsid w:val="005A1C9C"/>
    <w:rsid w:val="005A1D82"/>
    <w:rsid w:val="005A1E33"/>
    <w:rsid w:val="005A1FFC"/>
    <w:rsid w:val="005A226E"/>
    <w:rsid w:val="005A270B"/>
    <w:rsid w:val="005A27E4"/>
    <w:rsid w:val="005A28E3"/>
    <w:rsid w:val="005A2918"/>
    <w:rsid w:val="005A2929"/>
    <w:rsid w:val="005A296F"/>
    <w:rsid w:val="005A2A0F"/>
    <w:rsid w:val="005A2A3C"/>
    <w:rsid w:val="005A2B20"/>
    <w:rsid w:val="005A2D79"/>
    <w:rsid w:val="005A2F66"/>
    <w:rsid w:val="005A2F96"/>
    <w:rsid w:val="005A302D"/>
    <w:rsid w:val="005A31ED"/>
    <w:rsid w:val="005A3483"/>
    <w:rsid w:val="005A34D5"/>
    <w:rsid w:val="005A35F2"/>
    <w:rsid w:val="005A3621"/>
    <w:rsid w:val="005A378F"/>
    <w:rsid w:val="005A3801"/>
    <w:rsid w:val="005A3869"/>
    <w:rsid w:val="005A386B"/>
    <w:rsid w:val="005A38CB"/>
    <w:rsid w:val="005A3943"/>
    <w:rsid w:val="005A3AE1"/>
    <w:rsid w:val="005A3DC3"/>
    <w:rsid w:val="005A3EFB"/>
    <w:rsid w:val="005A403F"/>
    <w:rsid w:val="005A4050"/>
    <w:rsid w:val="005A4321"/>
    <w:rsid w:val="005A4340"/>
    <w:rsid w:val="005A44E1"/>
    <w:rsid w:val="005A479C"/>
    <w:rsid w:val="005A4904"/>
    <w:rsid w:val="005A4B2B"/>
    <w:rsid w:val="005A4F1A"/>
    <w:rsid w:val="005A515A"/>
    <w:rsid w:val="005A518D"/>
    <w:rsid w:val="005A53EC"/>
    <w:rsid w:val="005A5418"/>
    <w:rsid w:val="005A542F"/>
    <w:rsid w:val="005A54E7"/>
    <w:rsid w:val="005A54F0"/>
    <w:rsid w:val="005A5543"/>
    <w:rsid w:val="005A592B"/>
    <w:rsid w:val="005A5A85"/>
    <w:rsid w:val="005A5DF2"/>
    <w:rsid w:val="005A5F16"/>
    <w:rsid w:val="005A6294"/>
    <w:rsid w:val="005A6315"/>
    <w:rsid w:val="005A6517"/>
    <w:rsid w:val="005A66A3"/>
    <w:rsid w:val="005A66F6"/>
    <w:rsid w:val="005A69F6"/>
    <w:rsid w:val="005A6B80"/>
    <w:rsid w:val="005A6BCD"/>
    <w:rsid w:val="005A6EAD"/>
    <w:rsid w:val="005A7032"/>
    <w:rsid w:val="005A704D"/>
    <w:rsid w:val="005A72D9"/>
    <w:rsid w:val="005A78CD"/>
    <w:rsid w:val="005A7940"/>
    <w:rsid w:val="005A7B6A"/>
    <w:rsid w:val="005A7BE0"/>
    <w:rsid w:val="005A7D31"/>
    <w:rsid w:val="005A7DC0"/>
    <w:rsid w:val="005A7FC7"/>
    <w:rsid w:val="005B04B1"/>
    <w:rsid w:val="005B04DE"/>
    <w:rsid w:val="005B07BD"/>
    <w:rsid w:val="005B0853"/>
    <w:rsid w:val="005B0C95"/>
    <w:rsid w:val="005B0CCE"/>
    <w:rsid w:val="005B112C"/>
    <w:rsid w:val="005B11FE"/>
    <w:rsid w:val="005B1223"/>
    <w:rsid w:val="005B149C"/>
    <w:rsid w:val="005B14FF"/>
    <w:rsid w:val="005B1623"/>
    <w:rsid w:val="005B16C6"/>
    <w:rsid w:val="005B18F2"/>
    <w:rsid w:val="005B19EF"/>
    <w:rsid w:val="005B1DF0"/>
    <w:rsid w:val="005B1EFF"/>
    <w:rsid w:val="005B2006"/>
    <w:rsid w:val="005B2191"/>
    <w:rsid w:val="005B21F9"/>
    <w:rsid w:val="005B223C"/>
    <w:rsid w:val="005B2291"/>
    <w:rsid w:val="005B24C1"/>
    <w:rsid w:val="005B250A"/>
    <w:rsid w:val="005B2812"/>
    <w:rsid w:val="005B2834"/>
    <w:rsid w:val="005B28BB"/>
    <w:rsid w:val="005B2A64"/>
    <w:rsid w:val="005B2B11"/>
    <w:rsid w:val="005B3367"/>
    <w:rsid w:val="005B3572"/>
    <w:rsid w:val="005B3A03"/>
    <w:rsid w:val="005B3C6D"/>
    <w:rsid w:val="005B4045"/>
    <w:rsid w:val="005B433C"/>
    <w:rsid w:val="005B43E8"/>
    <w:rsid w:val="005B43F9"/>
    <w:rsid w:val="005B45AF"/>
    <w:rsid w:val="005B46AC"/>
    <w:rsid w:val="005B49BF"/>
    <w:rsid w:val="005B4CF0"/>
    <w:rsid w:val="005B4DAE"/>
    <w:rsid w:val="005B4DC4"/>
    <w:rsid w:val="005B4E82"/>
    <w:rsid w:val="005B4FEC"/>
    <w:rsid w:val="005B511A"/>
    <w:rsid w:val="005B5184"/>
    <w:rsid w:val="005B5506"/>
    <w:rsid w:val="005B57DA"/>
    <w:rsid w:val="005B585F"/>
    <w:rsid w:val="005B59AA"/>
    <w:rsid w:val="005B5BEB"/>
    <w:rsid w:val="005B5C12"/>
    <w:rsid w:val="005B5E83"/>
    <w:rsid w:val="005B5EB6"/>
    <w:rsid w:val="005B605D"/>
    <w:rsid w:val="005B609E"/>
    <w:rsid w:val="005B6112"/>
    <w:rsid w:val="005B63DB"/>
    <w:rsid w:val="005B66EE"/>
    <w:rsid w:val="005B6C43"/>
    <w:rsid w:val="005B6DF4"/>
    <w:rsid w:val="005B6DF6"/>
    <w:rsid w:val="005B7207"/>
    <w:rsid w:val="005B73CD"/>
    <w:rsid w:val="005B73E7"/>
    <w:rsid w:val="005B74A7"/>
    <w:rsid w:val="005B75B9"/>
    <w:rsid w:val="005B7680"/>
    <w:rsid w:val="005B793F"/>
    <w:rsid w:val="005B7A94"/>
    <w:rsid w:val="005B7B7D"/>
    <w:rsid w:val="005C001E"/>
    <w:rsid w:val="005C0128"/>
    <w:rsid w:val="005C02AD"/>
    <w:rsid w:val="005C02C6"/>
    <w:rsid w:val="005C0395"/>
    <w:rsid w:val="005C0666"/>
    <w:rsid w:val="005C066F"/>
    <w:rsid w:val="005C08F1"/>
    <w:rsid w:val="005C0942"/>
    <w:rsid w:val="005C0B5D"/>
    <w:rsid w:val="005C0ED6"/>
    <w:rsid w:val="005C0FFA"/>
    <w:rsid w:val="005C1037"/>
    <w:rsid w:val="005C10B3"/>
    <w:rsid w:val="005C110B"/>
    <w:rsid w:val="005C111F"/>
    <w:rsid w:val="005C1229"/>
    <w:rsid w:val="005C1263"/>
    <w:rsid w:val="005C12D8"/>
    <w:rsid w:val="005C140E"/>
    <w:rsid w:val="005C170B"/>
    <w:rsid w:val="005C1948"/>
    <w:rsid w:val="005C19AD"/>
    <w:rsid w:val="005C1B02"/>
    <w:rsid w:val="005C1B1F"/>
    <w:rsid w:val="005C1E86"/>
    <w:rsid w:val="005C1F3C"/>
    <w:rsid w:val="005C1FEC"/>
    <w:rsid w:val="005C22F9"/>
    <w:rsid w:val="005C24BD"/>
    <w:rsid w:val="005C263C"/>
    <w:rsid w:val="005C2679"/>
    <w:rsid w:val="005C2744"/>
    <w:rsid w:val="005C27D2"/>
    <w:rsid w:val="005C298C"/>
    <w:rsid w:val="005C29B0"/>
    <w:rsid w:val="005C2A4E"/>
    <w:rsid w:val="005C2BA7"/>
    <w:rsid w:val="005C2BBC"/>
    <w:rsid w:val="005C2C0F"/>
    <w:rsid w:val="005C2F0B"/>
    <w:rsid w:val="005C3070"/>
    <w:rsid w:val="005C3838"/>
    <w:rsid w:val="005C388F"/>
    <w:rsid w:val="005C3BF9"/>
    <w:rsid w:val="005C3C0B"/>
    <w:rsid w:val="005C3DCC"/>
    <w:rsid w:val="005C4061"/>
    <w:rsid w:val="005C40D2"/>
    <w:rsid w:val="005C40F7"/>
    <w:rsid w:val="005C41AC"/>
    <w:rsid w:val="005C41CA"/>
    <w:rsid w:val="005C42E7"/>
    <w:rsid w:val="005C465A"/>
    <w:rsid w:val="005C482F"/>
    <w:rsid w:val="005C4886"/>
    <w:rsid w:val="005C493C"/>
    <w:rsid w:val="005C4B97"/>
    <w:rsid w:val="005C4BFB"/>
    <w:rsid w:val="005C4C34"/>
    <w:rsid w:val="005C4CB1"/>
    <w:rsid w:val="005C4D09"/>
    <w:rsid w:val="005C4ECC"/>
    <w:rsid w:val="005C4F47"/>
    <w:rsid w:val="005C52F7"/>
    <w:rsid w:val="005C555D"/>
    <w:rsid w:val="005C562E"/>
    <w:rsid w:val="005C5755"/>
    <w:rsid w:val="005C576E"/>
    <w:rsid w:val="005C5870"/>
    <w:rsid w:val="005C596F"/>
    <w:rsid w:val="005C598E"/>
    <w:rsid w:val="005C5A69"/>
    <w:rsid w:val="005C5A74"/>
    <w:rsid w:val="005C5DDC"/>
    <w:rsid w:val="005C5DF4"/>
    <w:rsid w:val="005C5F23"/>
    <w:rsid w:val="005C601C"/>
    <w:rsid w:val="005C627F"/>
    <w:rsid w:val="005C62FE"/>
    <w:rsid w:val="005C6353"/>
    <w:rsid w:val="005C65DD"/>
    <w:rsid w:val="005C6628"/>
    <w:rsid w:val="005C683B"/>
    <w:rsid w:val="005C68D0"/>
    <w:rsid w:val="005C6A0C"/>
    <w:rsid w:val="005C6A1E"/>
    <w:rsid w:val="005C6AC4"/>
    <w:rsid w:val="005C6B6E"/>
    <w:rsid w:val="005C6E8B"/>
    <w:rsid w:val="005C70C9"/>
    <w:rsid w:val="005C7142"/>
    <w:rsid w:val="005C71E5"/>
    <w:rsid w:val="005C7406"/>
    <w:rsid w:val="005C754A"/>
    <w:rsid w:val="005C7669"/>
    <w:rsid w:val="005C7686"/>
    <w:rsid w:val="005C7780"/>
    <w:rsid w:val="005C77BC"/>
    <w:rsid w:val="005C7CAF"/>
    <w:rsid w:val="005C7CBE"/>
    <w:rsid w:val="005C7CCB"/>
    <w:rsid w:val="005C7D63"/>
    <w:rsid w:val="005C7D98"/>
    <w:rsid w:val="005C7E79"/>
    <w:rsid w:val="005D0063"/>
    <w:rsid w:val="005D009A"/>
    <w:rsid w:val="005D00F6"/>
    <w:rsid w:val="005D0183"/>
    <w:rsid w:val="005D0414"/>
    <w:rsid w:val="005D043D"/>
    <w:rsid w:val="005D058E"/>
    <w:rsid w:val="005D059A"/>
    <w:rsid w:val="005D05DE"/>
    <w:rsid w:val="005D077A"/>
    <w:rsid w:val="005D07C5"/>
    <w:rsid w:val="005D08F7"/>
    <w:rsid w:val="005D092F"/>
    <w:rsid w:val="005D0A0F"/>
    <w:rsid w:val="005D0A41"/>
    <w:rsid w:val="005D0AB8"/>
    <w:rsid w:val="005D0B1E"/>
    <w:rsid w:val="005D0C85"/>
    <w:rsid w:val="005D0CA4"/>
    <w:rsid w:val="005D0CE1"/>
    <w:rsid w:val="005D0F9C"/>
    <w:rsid w:val="005D1807"/>
    <w:rsid w:val="005D1A2F"/>
    <w:rsid w:val="005D1A74"/>
    <w:rsid w:val="005D1C46"/>
    <w:rsid w:val="005D1C78"/>
    <w:rsid w:val="005D1D28"/>
    <w:rsid w:val="005D1E60"/>
    <w:rsid w:val="005D1F32"/>
    <w:rsid w:val="005D1F91"/>
    <w:rsid w:val="005D21B7"/>
    <w:rsid w:val="005D228B"/>
    <w:rsid w:val="005D235F"/>
    <w:rsid w:val="005D23C2"/>
    <w:rsid w:val="005D2420"/>
    <w:rsid w:val="005D249A"/>
    <w:rsid w:val="005D2873"/>
    <w:rsid w:val="005D2927"/>
    <w:rsid w:val="005D2AF6"/>
    <w:rsid w:val="005D2B35"/>
    <w:rsid w:val="005D2BAF"/>
    <w:rsid w:val="005D2BE8"/>
    <w:rsid w:val="005D2CF9"/>
    <w:rsid w:val="005D2D56"/>
    <w:rsid w:val="005D2DAD"/>
    <w:rsid w:val="005D2DC9"/>
    <w:rsid w:val="005D303A"/>
    <w:rsid w:val="005D32D5"/>
    <w:rsid w:val="005D3678"/>
    <w:rsid w:val="005D36F0"/>
    <w:rsid w:val="005D3C0A"/>
    <w:rsid w:val="005D3C15"/>
    <w:rsid w:val="005D3E24"/>
    <w:rsid w:val="005D3F23"/>
    <w:rsid w:val="005D3F4C"/>
    <w:rsid w:val="005D4302"/>
    <w:rsid w:val="005D4350"/>
    <w:rsid w:val="005D43E5"/>
    <w:rsid w:val="005D44F8"/>
    <w:rsid w:val="005D4604"/>
    <w:rsid w:val="005D4634"/>
    <w:rsid w:val="005D48C2"/>
    <w:rsid w:val="005D490B"/>
    <w:rsid w:val="005D4993"/>
    <w:rsid w:val="005D49C3"/>
    <w:rsid w:val="005D49D1"/>
    <w:rsid w:val="005D4EC9"/>
    <w:rsid w:val="005D50D7"/>
    <w:rsid w:val="005D51D7"/>
    <w:rsid w:val="005D51F8"/>
    <w:rsid w:val="005D5342"/>
    <w:rsid w:val="005D555B"/>
    <w:rsid w:val="005D55B8"/>
    <w:rsid w:val="005D5620"/>
    <w:rsid w:val="005D5738"/>
    <w:rsid w:val="005D574E"/>
    <w:rsid w:val="005D575F"/>
    <w:rsid w:val="005D59BB"/>
    <w:rsid w:val="005D5A0D"/>
    <w:rsid w:val="005D5A20"/>
    <w:rsid w:val="005D5ACF"/>
    <w:rsid w:val="005D5D4A"/>
    <w:rsid w:val="005D5E7B"/>
    <w:rsid w:val="005D6061"/>
    <w:rsid w:val="005D61A6"/>
    <w:rsid w:val="005D62D6"/>
    <w:rsid w:val="005D6325"/>
    <w:rsid w:val="005D6410"/>
    <w:rsid w:val="005D641D"/>
    <w:rsid w:val="005D649B"/>
    <w:rsid w:val="005D66B3"/>
    <w:rsid w:val="005D6815"/>
    <w:rsid w:val="005D68F7"/>
    <w:rsid w:val="005D6951"/>
    <w:rsid w:val="005D696A"/>
    <w:rsid w:val="005D6992"/>
    <w:rsid w:val="005D6C09"/>
    <w:rsid w:val="005D6C17"/>
    <w:rsid w:val="005D727F"/>
    <w:rsid w:val="005D72DE"/>
    <w:rsid w:val="005D733E"/>
    <w:rsid w:val="005D7487"/>
    <w:rsid w:val="005D7647"/>
    <w:rsid w:val="005D76BB"/>
    <w:rsid w:val="005D7721"/>
    <w:rsid w:val="005D7825"/>
    <w:rsid w:val="005D785C"/>
    <w:rsid w:val="005D786C"/>
    <w:rsid w:val="005D78D2"/>
    <w:rsid w:val="005D7AAB"/>
    <w:rsid w:val="005D7B7E"/>
    <w:rsid w:val="005D7E02"/>
    <w:rsid w:val="005E00E5"/>
    <w:rsid w:val="005E0148"/>
    <w:rsid w:val="005E0186"/>
    <w:rsid w:val="005E0358"/>
    <w:rsid w:val="005E049F"/>
    <w:rsid w:val="005E04D2"/>
    <w:rsid w:val="005E0535"/>
    <w:rsid w:val="005E09BE"/>
    <w:rsid w:val="005E0ACD"/>
    <w:rsid w:val="005E0B31"/>
    <w:rsid w:val="005E0B9D"/>
    <w:rsid w:val="005E0BB6"/>
    <w:rsid w:val="005E0D60"/>
    <w:rsid w:val="005E0E39"/>
    <w:rsid w:val="005E0E6E"/>
    <w:rsid w:val="005E0F9C"/>
    <w:rsid w:val="005E0FED"/>
    <w:rsid w:val="005E1465"/>
    <w:rsid w:val="005E147D"/>
    <w:rsid w:val="005E14C7"/>
    <w:rsid w:val="005E1757"/>
    <w:rsid w:val="005E176D"/>
    <w:rsid w:val="005E1780"/>
    <w:rsid w:val="005E1786"/>
    <w:rsid w:val="005E17F2"/>
    <w:rsid w:val="005E1C49"/>
    <w:rsid w:val="005E1C8C"/>
    <w:rsid w:val="005E1CC1"/>
    <w:rsid w:val="005E1D30"/>
    <w:rsid w:val="005E1F33"/>
    <w:rsid w:val="005E20BA"/>
    <w:rsid w:val="005E237D"/>
    <w:rsid w:val="005E2428"/>
    <w:rsid w:val="005E25E6"/>
    <w:rsid w:val="005E2628"/>
    <w:rsid w:val="005E2660"/>
    <w:rsid w:val="005E2820"/>
    <w:rsid w:val="005E283F"/>
    <w:rsid w:val="005E2AC3"/>
    <w:rsid w:val="005E2DD3"/>
    <w:rsid w:val="005E2EE4"/>
    <w:rsid w:val="005E2F1D"/>
    <w:rsid w:val="005E3073"/>
    <w:rsid w:val="005E3093"/>
    <w:rsid w:val="005E316A"/>
    <w:rsid w:val="005E31BA"/>
    <w:rsid w:val="005E32C6"/>
    <w:rsid w:val="005E330C"/>
    <w:rsid w:val="005E397F"/>
    <w:rsid w:val="005E3ACA"/>
    <w:rsid w:val="005E3CA3"/>
    <w:rsid w:val="005E3CC2"/>
    <w:rsid w:val="005E3CFD"/>
    <w:rsid w:val="005E3D79"/>
    <w:rsid w:val="005E3EBA"/>
    <w:rsid w:val="005E404F"/>
    <w:rsid w:val="005E416C"/>
    <w:rsid w:val="005E4324"/>
    <w:rsid w:val="005E4358"/>
    <w:rsid w:val="005E4429"/>
    <w:rsid w:val="005E4454"/>
    <w:rsid w:val="005E44B8"/>
    <w:rsid w:val="005E44F9"/>
    <w:rsid w:val="005E4587"/>
    <w:rsid w:val="005E4595"/>
    <w:rsid w:val="005E46A6"/>
    <w:rsid w:val="005E48AD"/>
    <w:rsid w:val="005E48EE"/>
    <w:rsid w:val="005E4A04"/>
    <w:rsid w:val="005E4BCA"/>
    <w:rsid w:val="005E4E8C"/>
    <w:rsid w:val="005E4EE4"/>
    <w:rsid w:val="005E501B"/>
    <w:rsid w:val="005E52E3"/>
    <w:rsid w:val="005E5451"/>
    <w:rsid w:val="005E54AF"/>
    <w:rsid w:val="005E565B"/>
    <w:rsid w:val="005E573C"/>
    <w:rsid w:val="005E5791"/>
    <w:rsid w:val="005E5C1D"/>
    <w:rsid w:val="005E5DA4"/>
    <w:rsid w:val="005E5E5D"/>
    <w:rsid w:val="005E5EC9"/>
    <w:rsid w:val="005E6004"/>
    <w:rsid w:val="005E60D2"/>
    <w:rsid w:val="005E6217"/>
    <w:rsid w:val="005E6267"/>
    <w:rsid w:val="005E646F"/>
    <w:rsid w:val="005E6516"/>
    <w:rsid w:val="005E6693"/>
    <w:rsid w:val="005E67E8"/>
    <w:rsid w:val="005E6A08"/>
    <w:rsid w:val="005E6AE7"/>
    <w:rsid w:val="005E6C51"/>
    <w:rsid w:val="005E6C54"/>
    <w:rsid w:val="005E6CD4"/>
    <w:rsid w:val="005E6DF9"/>
    <w:rsid w:val="005E7088"/>
    <w:rsid w:val="005E715A"/>
    <w:rsid w:val="005E7206"/>
    <w:rsid w:val="005E736A"/>
    <w:rsid w:val="005E75A8"/>
    <w:rsid w:val="005E7654"/>
    <w:rsid w:val="005E76C6"/>
    <w:rsid w:val="005E7811"/>
    <w:rsid w:val="005E78D9"/>
    <w:rsid w:val="005E7AB4"/>
    <w:rsid w:val="005E7D00"/>
    <w:rsid w:val="005E7E1B"/>
    <w:rsid w:val="005E7F87"/>
    <w:rsid w:val="005F0108"/>
    <w:rsid w:val="005F01A3"/>
    <w:rsid w:val="005F026A"/>
    <w:rsid w:val="005F0291"/>
    <w:rsid w:val="005F03D0"/>
    <w:rsid w:val="005F0725"/>
    <w:rsid w:val="005F077B"/>
    <w:rsid w:val="005F084C"/>
    <w:rsid w:val="005F08D4"/>
    <w:rsid w:val="005F09D0"/>
    <w:rsid w:val="005F0A20"/>
    <w:rsid w:val="005F0ACE"/>
    <w:rsid w:val="005F0C34"/>
    <w:rsid w:val="005F0CCD"/>
    <w:rsid w:val="005F0DAB"/>
    <w:rsid w:val="005F0ECC"/>
    <w:rsid w:val="005F0F08"/>
    <w:rsid w:val="005F10B3"/>
    <w:rsid w:val="005F1165"/>
    <w:rsid w:val="005F116C"/>
    <w:rsid w:val="005F11BB"/>
    <w:rsid w:val="005F11CC"/>
    <w:rsid w:val="005F1428"/>
    <w:rsid w:val="005F15F1"/>
    <w:rsid w:val="005F1609"/>
    <w:rsid w:val="005F160A"/>
    <w:rsid w:val="005F1693"/>
    <w:rsid w:val="005F1964"/>
    <w:rsid w:val="005F1D77"/>
    <w:rsid w:val="005F1DB3"/>
    <w:rsid w:val="005F2164"/>
    <w:rsid w:val="005F2167"/>
    <w:rsid w:val="005F217F"/>
    <w:rsid w:val="005F21A5"/>
    <w:rsid w:val="005F22C9"/>
    <w:rsid w:val="005F2318"/>
    <w:rsid w:val="005F2470"/>
    <w:rsid w:val="005F2570"/>
    <w:rsid w:val="005F26E8"/>
    <w:rsid w:val="005F27C0"/>
    <w:rsid w:val="005F28C6"/>
    <w:rsid w:val="005F2908"/>
    <w:rsid w:val="005F290B"/>
    <w:rsid w:val="005F290D"/>
    <w:rsid w:val="005F2999"/>
    <w:rsid w:val="005F2ABD"/>
    <w:rsid w:val="005F2D43"/>
    <w:rsid w:val="005F2D7A"/>
    <w:rsid w:val="005F2E72"/>
    <w:rsid w:val="005F2FCC"/>
    <w:rsid w:val="005F2FD9"/>
    <w:rsid w:val="005F2FE4"/>
    <w:rsid w:val="005F3047"/>
    <w:rsid w:val="005F307A"/>
    <w:rsid w:val="005F3381"/>
    <w:rsid w:val="005F3470"/>
    <w:rsid w:val="005F3618"/>
    <w:rsid w:val="005F36D0"/>
    <w:rsid w:val="005F38C5"/>
    <w:rsid w:val="005F390E"/>
    <w:rsid w:val="005F3972"/>
    <w:rsid w:val="005F3CEB"/>
    <w:rsid w:val="005F3E11"/>
    <w:rsid w:val="005F3E30"/>
    <w:rsid w:val="005F3ECE"/>
    <w:rsid w:val="005F3EF8"/>
    <w:rsid w:val="005F3F16"/>
    <w:rsid w:val="005F3F68"/>
    <w:rsid w:val="005F407F"/>
    <w:rsid w:val="005F411A"/>
    <w:rsid w:val="005F4125"/>
    <w:rsid w:val="005F43F8"/>
    <w:rsid w:val="005F4475"/>
    <w:rsid w:val="005F47D0"/>
    <w:rsid w:val="005F49A2"/>
    <w:rsid w:val="005F4BAB"/>
    <w:rsid w:val="005F4BC0"/>
    <w:rsid w:val="005F4C5D"/>
    <w:rsid w:val="005F4DAA"/>
    <w:rsid w:val="005F4E23"/>
    <w:rsid w:val="005F4E7F"/>
    <w:rsid w:val="005F4E81"/>
    <w:rsid w:val="005F4EBB"/>
    <w:rsid w:val="005F4EFE"/>
    <w:rsid w:val="005F4F1B"/>
    <w:rsid w:val="005F4F3F"/>
    <w:rsid w:val="005F502B"/>
    <w:rsid w:val="005F50BD"/>
    <w:rsid w:val="005F52CC"/>
    <w:rsid w:val="005F5816"/>
    <w:rsid w:val="005F5832"/>
    <w:rsid w:val="005F587C"/>
    <w:rsid w:val="005F5AB2"/>
    <w:rsid w:val="005F5B65"/>
    <w:rsid w:val="005F5BFC"/>
    <w:rsid w:val="005F5C72"/>
    <w:rsid w:val="005F5CAF"/>
    <w:rsid w:val="005F5DDE"/>
    <w:rsid w:val="005F5E6F"/>
    <w:rsid w:val="005F62CE"/>
    <w:rsid w:val="005F6353"/>
    <w:rsid w:val="005F635A"/>
    <w:rsid w:val="005F64F0"/>
    <w:rsid w:val="005F6510"/>
    <w:rsid w:val="005F6742"/>
    <w:rsid w:val="005F681C"/>
    <w:rsid w:val="005F6AA4"/>
    <w:rsid w:val="005F6BD4"/>
    <w:rsid w:val="005F6DB6"/>
    <w:rsid w:val="005F6E07"/>
    <w:rsid w:val="005F6E27"/>
    <w:rsid w:val="005F6F04"/>
    <w:rsid w:val="005F6F05"/>
    <w:rsid w:val="005F7062"/>
    <w:rsid w:val="005F7072"/>
    <w:rsid w:val="005F7188"/>
    <w:rsid w:val="005F72E5"/>
    <w:rsid w:val="005F72EB"/>
    <w:rsid w:val="005F7497"/>
    <w:rsid w:val="005F76C1"/>
    <w:rsid w:val="005F784E"/>
    <w:rsid w:val="005F7985"/>
    <w:rsid w:val="005F799B"/>
    <w:rsid w:val="005F7CF9"/>
    <w:rsid w:val="005F7F49"/>
    <w:rsid w:val="005FB728"/>
    <w:rsid w:val="006001DF"/>
    <w:rsid w:val="00600368"/>
    <w:rsid w:val="00600509"/>
    <w:rsid w:val="0060055A"/>
    <w:rsid w:val="00600590"/>
    <w:rsid w:val="006005F1"/>
    <w:rsid w:val="00600631"/>
    <w:rsid w:val="006006ED"/>
    <w:rsid w:val="00600724"/>
    <w:rsid w:val="006009F1"/>
    <w:rsid w:val="00600A64"/>
    <w:rsid w:val="00600B3B"/>
    <w:rsid w:val="00600B4B"/>
    <w:rsid w:val="00600BD6"/>
    <w:rsid w:val="00600CEB"/>
    <w:rsid w:val="00600D10"/>
    <w:rsid w:val="00600E84"/>
    <w:rsid w:val="0060107C"/>
    <w:rsid w:val="006010A0"/>
    <w:rsid w:val="00601242"/>
    <w:rsid w:val="006013A1"/>
    <w:rsid w:val="00601771"/>
    <w:rsid w:val="006017FE"/>
    <w:rsid w:val="00601994"/>
    <w:rsid w:val="00601B7F"/>
    <w:rsid w:val="00601BAE"/>
    <w:rsid w:val="00601CAA"/>
    <w:rsid w:val="00601D24"/>
    <w:rsid w:val="00601D68"/>
    <w:rsid w:val="00601D90"/>
    <w:rsid w:val="0060207B"/>
    <w:rsid w:val="00602351"/>
    <w:rsid w:val="00602450"/>
    <w:rsid w:val="006026E3"/>
    <w:rsid w:val="00602733"/>
    <w:rsid w:val="0060275A"/>
    <w:rsid w:val="00602A78"/>
    <w:rsid w:val="00602A84"/>
    <w:rsid w:val="00602AA0"/>
    <w:rsid w:val="00602AA1"/>
    <w:rsid w:val="00602BCD"/>
    <w:rsid w:val="00602D60"/>
    <w:rsid w:val="00602DC3"/>
    <w:rsid w:val="00602E5F"/>
    <w:rsid w:val="00602F7B"/>
    <w:rsid w:val="00603074"/>
    <w:rsid w:val="00603123"/>
    <w:rsid w:val="00603439"/>
    <w:rsid w:val="0060346F"/>
    <w:rsid w:val="0060350E"/>
    <w:rsid w:val="00603661"/>
    <w:rsid w:val="006036F4"/>
    <w:rsid w:val="00603721"/>
    <w:rsid w:val="00603872"/>
    <w:rsid w:val="006038D2"/>
    <w:rsid w:val="00603B3B"/>
    <w:rsid w:val="00603C40"/>
    <w:rsid w:val="00603DC4"/>
    <w:rsid w:val="00603E13"/>
    <w:rsid w:val="00604015"/>
    <w:rsid w:val="00604027"/>
    <w:rsid w:val="00604151"/>
    <w:rsid w:val="00604367"/>
    <w:rsid w:val="006043C6"/>
    <w:rsid w:val="006043D6"/>
    <w:rsid w:val="006043DD"/>
    <w:rsid w:val="00604450"/>
    <w:rsid w:val="006044BE"/>
    <w:rsid w:val="00604675"/>
    <w:rsid w:val="006046F1"/>
    <w:rsid w:val="0060475F"/>
    <w:rsid w:val="006047DF"/>
    <w:rsid w:val="00604804"/>
    <w:rsid w:val="0060482A"/>
    <w:rsid w:val="00604831"/>
    <w:rsid w:val="00604BAF"/>
    <w:rsid w:val="00604BF5"/>
    <w:rsid w:val="00604CB1"/>
    <w:rsid w:val="00604CC8"/>
    <w:rsid w:val="00604DE1"/>
    <w:rsid w:val="00604EA0"/>
    <w:rsid w:val="006051C8"/>
    <w:rsid w:val="0060525C"/>
    <w:rsid w:val="0060535B"/>
    <w:rsid w:val="00605453"/>
    <w:rsid w:val="006054D6"/>
    <w:rsid w:val="006056E0"/>
    <w:rsid w:val="00605765"/>
    <w:rsid w:val="006057E7"/>
    <w:rsid w:val="00605864"/>
    <w:rsid w:val="00605D03"/>
    <w:rsid w:val="00605D80"/>
    <w:rsid w:val="00605DB8"/>
    <w:rsid w:val="00605F08"/>
    <w:rsid w:val="00605F56"/>
    <w:rsid w:val="00605F8D"/>
    <w:rsid w:val="00605FAC"/>
    <w:rsid w:val="00605FB0"/>
    <w:rsid w:val="00605FDC"/>
    <w:rsid w:val="00605FF5"/>
    <w:rsid w:val="006060C2"/>
    <w:rsid w:val="0060620D"/>
    <w:rsid w:val="00606239"/>
    <w:rsid w:val="00606273"/>
    <w:rsid w:val="006063EE"/>
    <w:rsid w:val="00606433"/>
    <w:rsid w:val="00606438"/>
    <w:rsid w:val="00606476"/>
    <w:rsid w:val="006064EB"/>
    <w:rsid w:val="00606562"/>
    <w:rsid w:val="0060662D"/>
    <w:rsid w:val="00606873"/>
    <w:rsid w:val="006068C3"/>
    <w:rsid w:val="00606980"/>
    <w:rsid w:val="00606A01"/>
    <w:rsid w:val="00606A26"/>
    <w:rsid w:val="00606B7D"/>
    <w:rsid w:val="00606B95"/>
    <w:rsid w:val="00606C81"/>
    <w:rsid w:val="00606CB6"/>
    <w:rsid w:val="00606D55"/>
    <w:rsid w:val="00606D6E"/>
    <w:rsid w:val="00606D8D"/>
    <w:rsid w:val="00606D99"/>
    <w:rsid w:val="00606EC3"/>
    <w:rsid w:val="00606F7B"/>
    <w:rsid w:val="00607170"/>
    <w:rsid w:val="00607297"/>
    <w:rsid w:val="006072BE"/>
    <w:rsid w:val="006073E4"/>
    <w:rsid w:val="00607417"/>
    <w:rsid w:val="00607427"/>
    <w:rsid w:val="006074B0"/>
    <w:rsid w:val="0060753F"/>
    <w:rsid w:val="00607664"/>
    <w:rsid w:val="006076FA"/>
    <w:rsid w:val="00607732"/>
    <w:rsid w:val="00607877"/>
    <w:rsid w:val="006079A4"/>
    <w:rsid w:val="00607C2E"/>
    <w:rsid w:val="00607CAA"/>
    <w:rsid w:val="00607D3F"/>
    <w:rsid w:val="00607D81"/>
    <w:rsid w:val="006101F2"/>
    <w:rsid w:val="00610441"/>
    <w:rsid w:val="00610747"/>
    <w:rsid w:val="00610788"/>
    <w:rsid w:val="0061098C"/>
    <w:rsid w:val="00610A2D"/>
    <w:rsid w:val="00610A9D"/>
    <w:rsid w:val="00610C05"/>
    <w:rsid w:val="00610D1F"/>
    <w:rsid w:val="00610E03"/>
    <w:rsid w:val="00610F83"/>
    <w:rsid w:val="00610F90"/>
    <w:rsid w:val="006112E7"/>
    <w:rsid w:val="00611346"/>
    <w:rsid w:val="006113B1"/>
    <w:rsid w:val="006113E1"/>
    <w:rsid w:val="00611446"/>
    <w:rsid w:val="0061148B"/>
    <w:rsid w:val="006114BE"/>
    <w:rsid w:val="00611555"/>
    <w:rsid w:val="0061163F"/>
    <w:rsid w:val="00611741"/>
    <w:rsid w:val="0061176E"/>
    <w:rsid w:val="00611A22"/>
    <w:rsid w:val="00611B3D"/>
    <w:rsid w:val="00611CA3"/>
    <w:rsid w:val="00611CDA"/>
    <w:rsid w:val="00611D5B"/>
    <w:rsid w:val="00611F07"/>
    <w:rsid w:val="0061208C"/>
    <w:rsid w:val="0061215C"/>
    <w:rsid w:val="00612299"/>
    <w:rsid w:val="006124AB"/>
    <w:rsid w:val="0061252B"/>
    <w:rsid w:val="0061278B"/>
    <w:rsid w:val="006127FC"/>
    <w:rsid w:val="00612905"/>
    <w:rsid w:val="0061297E"/>
    <w:rsid w:val="00612A4E"/>
    <w:rsid w:val="00612A6F"/>
    <w:rsid w:val="00612C6C"/>
    <w:rsid w:val="00612D80"/>
    <w:rsid w:val="00612E60"/>
    <w:rsid w:val="00612F2B"/>
    <w:rsid w:val="00612FF3"/>
    <w:rsid w:val="00613313"/>
    <w:rsid w:val="006134DD"/>
    <w:rsid w:val="006137F4"/>
    <w:rsid w:val="00613807"/>
    <w:rsid w:val="0061390C"/>
    <w:rsid w:val="00613A08"/>
    <w:rsid w:val="00613A32"/>
    <w:rsid w:val="00613A35"/>
    <w:rsid w:val="00613AAD"/>
    <w:rsid w:val="00613EA5"/>
    <w:rsid w:val="00613F69"/>
    <w:rsid w:val="00614024"/>
    <w:rsid w:val="00614398"/>
    <w:rsid w:val="0061440A"/>
    <w:rsid w:val="00614763"/>
    <w:rsid w:val="00614AC5"/>
    <w:rsid w:val="00614BF2"/>
    <w:rsid w:val="00614CD1"/>
    <w:rsid w:val="00614F67"/>
    <w:rsid w:val="00615009"/>
    <w:rsid w:val="0061510A"/>
    <w:rsid w:val="0061519D"/>
    <w:rsid w:val="006151F2"/>
    <w:rsid w:val="0061560B"/>
    <w:rsid w:val="0061567B"/>
    <w:rsid w:val="006158EB"/>
    <w:rsid w:val="00615AC8"/>
    <w:rsid w:val="00615B95"/>
    <w:rsid w:val="00615BA4"/>
    <w:rsid w:val="00615C07"/>
    <w:rsid w:val="00615C08"/>
    <w:rsid w:val="00615C1B"/>
    <w:rsid w:val="00615CB7"/>
    <w:rsid w:val="00615D78"/>
    <w:rsid w:val="00615ECD"/>
    <w:rsid w:val="00615FA1"/>
    <w:rsid w:val="006161A2"/>
    <w:rsid w:val="006161DD"/>
    <w:rsid w:val="0061631D"/>
    <w:rsid w:val="006164C6"/>
    <w:rsid w:val="00616500"/>
    <w:rsid w:val="0061666A"/>
    <w:rsid w:val="00616686"/>
    <w:rsid w:val="006167F6"/>
    <w:rsid w:val="00616B57"/>
    <w:rsid w:val="00616BBA"/>
    <w:rsid w:val="00616BE7"/>
    <w:rsid w:val="00616C03"/>
    <w:rsid w:val="00616C5E"/>
    <w:rsid w:val="00616C85"/>
    <w:rsid w:val="00616CD1"/>
    <w:rsid w:val="00616D4A"/>
    <w:rsid w:val="00616E4A"/>
    <w:rsid w:val="00617157"/>
    <w:rsid w:val="006174D4"/>
    <w:rsid w:val="0061752D"/>
    <w:rsid w:val="00617612"/>
    <w:rsid w:val="0061770E"/>
    <w:rsid w:val="00617747"/>
    <w:rsid w:val="0061777C"/>
    <w:rsid w:val="006177D2"/>
    <w:rsid w:val="0061795B"/>
    <w:rsid w:val="006179B4"/>
    <w:rsid w:val="00617BF3"/>
    <w:rsid w:val="00617C74"/>
    <w:rsid w:val="00617D16"/>
    <w:rsid w:val="00617E0D"/>
    <w:rsid w:val="00617F54"/>
    <w:rsid w:val="00617FD0"/>
    <w:rsid w:val="00620018"/>
    <w:rsid w:val="0062003F"/>
    <w:rsid w:val="006200D7"/>
    <w:rsid w:val="00620183"/>
    <w:rsid w:val="006204F5"/>
    <w:rsid w:val="0062059E"/>
    <w:rsid w:val="00620711"/>
    <w:rsid w:val="0062080F"/>
    <w:rsid w:val="0062081C"/>
    <w:rsid w:val="00620876"/>
    <w:rsid w:val="00620887"/>
    <w:rsid w:val="00620A72"/>
    <w:rsid w:val="00620A9D"/>
    <w:rsid w:val="00620B09"/>
    <w:rsid w:val="00620B92"/>
    <w:rsid w:val="00620E0C"/>
    <w:rsid w:val="00620E69"/>
    <w:rsid w:val="00620FA4"/>
    <w:rsid w:val="00621005"/>
    <w:rsid w:val="006213FC"/>
    <w:rsid w:val="0062144A"/>
    <w:rsid w:val="0062147C"/>
    <w:rsid w:val="0062152A"/>
    <w:rsid w:val="00621753"/>
    <w:rsid w:val="0062186A"/>
    <w:rsid w:val="00621875"/>
    <w:rsid w:val="0062191D"/>
    <w:rsid w:val="0062196F"/>
    <w:rsid w:val="0062199D"/>
    <w:rsid w:val="00621BEB"/>
    <w:rsid w:val="00621C9A"/>
    <w:rsid w:val="00621D7A"/>
    <w:rsid w:val="00621DC7"/>
    <w:rsid w:val="006221B9"/>
    <w:rsid w:val="00622233"/>
    <w:rsid w:val="006227A4"/>
    <w:rsid w:val="0062291F"/>
    <w:rsid w:val="00622AFA"/>
    <w:rsid w:val="00622B30"/>
    <w:rsid w:val="00622BD8"/>
    <w:rsid w:val="00622C27"/>
    <w:rsid w:val="00622D78"/>
    <w:rsid w:val="00622E52"/>
    <w:rsid w:val="00622EDD"/>
    <w:rsid w:val="006230EB"/>
    <w:rsid w:val="00623127"/>
    <w:rsid w:val="00623150"/>
    <w:rsid w:val="006232F4"/>
    <w:rsid w:val="00623583"/>
    <w:rsid w:val="0062364C"/>
    <w:rsid w:val="006236D1"/>
    <w:rsid w:val="00623800"/>
    <w:rsid w:val="00623902"/>
    <w:rsid w:val="00623A8A"/>
    <w:rsid w:val="00623AB2"/>
    <w:rsid w:val="00623B33"/>
    <w:rsid w:val="00623B53"/>
    <w:rsid w:val="00623F76"/>
    <w:rsid w:val="00623FED"/>
    <w:rsid w:val="00624000"/>
    <w:rsid w:val="00624419"/>
    <w:rsid w:val="006244BC"/>
    <w:rsid w:val="0062462F"/>
    <w:rsid w:val="006246AC"/>
    <w:rsid w:val="00624761"/>
    <w:rsid w:val="00624844"/>
    <w:rsid w:val="00624AB4"/>
    <w:rsid w:val="00624BA1"/>
    <w:rsid w:val="00624CB5"/>
    <w:rsid w:val="00624DFD"/>
    <w:rsid w:val="00624E0A"/>
    <w:rsid w:val="00624F71"/>
    <w:rsid w:val="0062510C"/>
    <w:rsid w:val="006251B0"/>
    <w:rsid w:val="006251CC"/>
    <w:rsid w:val="0062524D"/>
    <w:rsid w:val="0062532C"/>
    <w:rsid w:val="006254E0"/>
    <w:rsid w:val="0062552E"/>
    <w:rsid w:val="006255DF"/>
    <w:rsid w:val="0062563C"/>
    <w:rsid w:val="0062566D"/>
    <w:rsid w:val="0062569B"/>
    <w:rsid w:val="00625807"/>
    <w:rsid w:val="00625924"/>
    <w:rsid w:val="00625A26"/>
    <w:rsid w:val="00625B01"/>
    <w:rsid w:val="00625BD4"/>
    <w:rsid w:val="00625C00"/>
    <w:rsid w:val="00625F3A"/>
    <w:rsid w:val="0062601D"/>
    <w:rsid w:val="006260ED"/>
    <w:rsid w:val="00626449"/>
    <w:rsid w:val="006264A3"/>
    <w:rsid w:val="006264E9"/>
    <w:rsid w:val="0062651C"/>
    <w:rsid w:val="006265B0"/>
    <w:rsid w:val="0062661B"/>
    <w:rsid w:val="00626D53"/>
    <w:rsid w:val="00626E1B"/>
    <w:rsid w:val="00626FEE"/>
    <w:rsid w:val="00627016"/>
    <w:rsid w:val="00627186"/>
    <w:rsid w:val="006272D2"/>
    <w:rsid w:val="006273B2"/>
    <w:rsid w:val="00627494"/>
    <w:rsid w:val="0062753B"/>
    <w:rsid w:val="0062760A"/>
    <w:rsid w:val="0062768E"/>
    <w:rsid w:val="006277AF"/>
    <w:rsid w:val="00627832"/>
    <w:rsid w:val="0062787B"/>
    <w:rsid w:val="0062791C"/>
    <w:rsid w:val="00627ADC"/>
    <w:rsid w:val="00627D7A"/>
    <w:rsid w:val="00630068"/>
    <w:rsid w:val="006300D7"/>
    <w:rsid w:val="00630118"/>
    <w:rsid w:val="00630140"/>
    <w:rsid w:val="00630141"/>
    <w:rsid w:val="006302AC"/>
    <w:rsid w:val="006302AF"/>
    <w:rsid w:val="00630514"/>
    <w:rsid w:val="0063052B"/>
    <w:rsid w:val="00630759"/>
    <w:rsid w:val="00630813"/>
    <w:rsid w:val="00630A61"/>
    <w:rsid w:val="00630AF5"/>
    <w:rsid w:val="00630CC9"/>
    <w:rsid w:val="00630F94"/>
    <w:rsid w:val="006310AE"/>
    <w:rsid w:val="00631112"/>
    <w:rsid w:val="006311E5"/>
    <w:rsid w:val="006312BB"/>
    <w:rsid w:val="00631456"/>
    <w:rsid w:val="006314FC"/>
    <w:rsid w:val="0063151C"/>
    <w:rsid w:val="00631588"/>
    <w:rsid w:val="0063167F"/>
    <w:rsid w:val="00631762"/>
    <w:rsid w:val="0063177C"/>
    <w:rsid w:val="00631867"/>
    <w:rsid w:val="0063188E"/>
    <w:rsid w:val="00631932"/>
    <w:rsid w:val="00631A39"/>
    <w:rsid w:val="00631A95"/>
    <w:rsid w:val="00631C0F"/>
    <w:rsid w:val="00631F3A"/>
    <w:rsid w:val="00631F61"/>
    <w:rsid w:val="00632025"/>
    <w:rsid w:val="00632028"/>
    <w:rsid w:val="00632196"/>
    <w:rsid w:val="00632397"/>
    <w:rsid w:val="00632698"/>
    <w:rsid w:val="00632917"/>
    <w:rsid w:val="006329F9"/>
    <w:rsid w:val="00632BA2"/>
    <w:rsid w:val="00632C98"/>
    <w:rsid w:val="00632CC7"/>
    <w:rsid w:val="006332B5"/>
    <w:rsid w:val="0063330F"/>
    <w:rsid w:val="00633363"/>
    <w:rsid w:val="00633668"/>
    <w:rsid w:val="0063376F"/>
    <w:rsid w:val="006338E8"/>
    <w:rsid w:val="00633A30"/>
    <w:rsid w:val="00633BF2"/>
    <w:rsid w:val="00633C53"/>
    <w:rsid w:val="00633E11"/>
    <w:rsid w:val="00633E3F"/>
    <w:rsid w:val="00633EB6"/>
    <w:rsid w:val="00633EDE"/>
    <w:rsid w:val="00633F67"/>
    <w:rsid w:val="00634080"/>
    <w:rsid w:val="0063422F"/>
    <w:rsid w:val="00634288"/>
    <w:rsid w:val="006343B2"/>
    <w:rsid w:val="006343C2"/>
    <w:rsid w:val="0063445C"/>
    <w:rsid w:val="00634538"/>
    <w:rsid w:val="006345C3"/>
    <w:rsid w:val="0063464C"/>
    <w:rsid w:val="0063469E"/>
    <w:rsid w:val="0063479F"/>
    <w:rsid w:val="00634A2C"/>
    <w:rsid w:val="00634A3A"/>
    <w:rsid w:val="00634A8F"/>
    <w:rsid w:val="00634B36"/>
    <w:rsid w:val="00634B6B"/>
    <w:rsid w:val="00634FDC"/>
    <w:rsid w:val="00635071"/>
    <w:rsid w:val="006350AF"/>
    <w:rsid w:val="006350B6"/>
    <w:rsid w:val="006350C7"/>
    <w:rsid w:val="00635198"/>
    <w:rsid w:val="006352D9"/>
    <w:rsid w:val="00635308"/>
    <w:rsid w:val="0063530F"/>
    <w:rsid w:val="00635378"/>
    <w:rsid w:val="006356E3"/>
    <w:rsid w:val="006357B1"/>
    <w:rsid w:val="00635803"/>
    <w:rsid w:val="00635A83"/>
    <w:rsid w:val="00635B0D"/>
    <w:rsid w:val="00635BDE"/>
    <w:rsid w:val="00635C85"/>
    <w:rsid w:val="00636088"/>
    <w:rsid w:val="00636093"/>
    <w:rsid w:val="00636149"/>
    <w:rsid w:val="00636177"/>
    <w:rsid w:val="00636292"/>
    <w:rsid w:val="006362F9"/>
    <w:rsid w:val="00636506"/>
    <w:rsid w:val="00636674"/>
    <w:rsid w:val="00636884"/>
    <w:rsid w:val="006368B1"/>
    <w:rsid w:val="00636911"/>
    <w:rsid w:val="006369A9"/>
    <w:rsid w:val="00636BB5"/>
    <w:rsid w:val="00636E1B"/>
    <w:rsid w:val="00636ED1"/>
    <w:rsid w:val="006371E3"/>
    <w:rsid w:val="00637204"/>
    <w:rsid w:val="006373A7"/>
    <w:rsid w:val="006373CD"/>
    <w:rsid w:val="006376BD"/>
    <w:rsid w:val="0063789E"/>
    <w:rsid w:val="00637957"/>
    <w:rsid w:val="00637964"/>
    <w:rsid w:val="00637A29"/>
    <w:rsid w:val="00637A95"/>
    <w:rsid w:val="00637CAD"/>
    <w:rsid w:val="00637D45"/>
    <w:rsid w:val="00637E46"/>
    <w:rsid w:val="00637E83"/>
    <w:rsid w:val="00640081"/>
    <w:rsid w:val="00640084"/>
    <w:rsid w:val="006403A3"/>
    <w:rsid w:val="0064050F"/>
    <w:rsid w:val="00640689"/>
    <w:rsid w:val="006406C7"/>
    <w:rsid w:val="00640846"/>
    <w:rsid w:val="00640934"/>
    <w:rsid w:val="006409C4"/>
    <w:rsid w:val="00640A41"/>
    <w:rsid w:val="00640AE5"/>
    <w:rsid w:val="00640B7B"/>
    <w:rsid w:val="00640C23"/>
    <w:rsid w:val="00640C70"/>
    <w:rsid w:val="00640C8A"/>
    <w:rsid w:val="00640D44"/>
    <w:rsid w:val="00640DCB"/>
    <w:rsid w:val="00640E06"/>
    <w:rsid w:val="00640E91"/>
    <w:rsid w:val="00640EF7"/>
    <w:rsid w:val="00641283"/>
    <w:rsid w:val="00641381"/>
    <w:rsid w:val="006413C0"/>
    <w:rsid w:val="006413CF"/>
    <w:rsid w:val="00641413"/>
    <w:rsid w:val="00641465"/>
    <w:rsid w:val="006414BE"/>
    <w:rsid w:val="00641647"/>
    <w:rsid w:val="0064165D"/>
    <w:rsid w:val="006416F0"/>
    <w:rsid w:val="00641818"/>
    <w:rsid w:val="00641A01"/>
    <w:rsid w:val="00641BA3"/>
    <w:rsid w:val="00641C48"/>
    <w:rsid w:val="00641DD0"/>
    <w:rsid w:val="00641E7D"/>
    <w:rsid w:val="00641EB8"/>
    <w:rsid w:val="006420A4"/>
    <w:rsid w:val="006420B8"/>
    <w:rsid w:val="00642421"/>
    <w:rsid w:val="00642744"/>
    <w:rsid w:val="00642937"/>
    <w:rsid w:val="0064294E"/>
    <w:rsid w:val="00642A19"/>
    <w:rsid w:val="00642A20"/>
    <w:rsid w:val="00642A8C"/>
    <w:rsid w:val="00642AE9"/>
    <w:rsid w:val="00642D31"/>
    <w:rsid w:val="00642D71"/>
    <w:rsid w:val="00642E85"/>
    <w:rsid w:val="00642E8C"/>
    <w:rsid w:val="006431C7"/>
    <w:rsid w:val="00643316"/>
    <w:rsid w:val="0064339A"/>
    <w:rsid w:val="006433BD"/>
    <w:rsid w:val="0064350E"/>
    <w:rsid w:val="00643562"/>
    <w:rsid w:val="0064356D"/>
    <w:rsid w:val="00643784"/>
    <w:rsid w:val="00643933"/>
    <w:rsid w:val="006439C6"/>
    <w:rsid w:val="006439F2"/>
    <w:rsid w:val="006439F5"/>
    <w:rsid w:val="00643E18"/>
    <w:rsid w:val="0064401D"/>
    <w:rsid w:val="006440ED"/>
    <w:rsid w:val="00644186"/>
    <w:rsid w:val="006441D8"/>
    <w:rsid w:val="00644363"/>
    <w:rsid w:val="0064448F"/>
    <w:rsid w:val="00644728"/>
    <w:rsid w:val="00644798"/>
    <w:rsid w:val="00644A21"/>
    <w:rsid w:val="00644A49"/>
    <w:rsid w:val="00644AD7"/>
    <w:rsid w:val="00644AF9"/>
    <w:rsid w:val="006450FD"/>
    <w:rsid w:val="006451A5"/>
    <w:rsid w:val="006451E8"/>
    <w:rsid w:val="0064520B"/>
    <w:rsid w:val="006453C3"/>
    <w:rsid w:val="00645548"/>
    <w:rsid w:val="0064558E"/>
    <w:rsid w:val="00645668"/>
    <w:rsid w:val="00645772"/>
    <w:rsid w:val="00645C9F"/>
    <w:rsid w:val="00645D12"/>
    <w:rsid w:val="00645DA5"/>
    <w:rsid w:val="00645E69"/>
    <w:rsid w:val="00645E93"/>
    <w:rsid w:val="00645E97"/>
    <w:rsid w:val="00645F14"/>
    <w:rsid w:val="00646159"/>
    <w:rsid w:val="00646305"/>
    <w:rsid w:val="006466D9"/>
    <w:rsid w:val="006466E3"/>
    <w:rsid w:val="00646732"/>
    <w:rsid w:val="00646864"/>
    <w:rsid w:val="006468FB"/>
    <w:rsid w:val="00646968"/>
    <w:rsid w:val="00646A6C"/>
    <w:rsid w:val="00646B1C"/>
    <w:rsid w:val="00646B9F"/>
    <w:rsid w:val="00646BF5"/>
    <w:rsid w:val="00646C25"/>
    <w:rsid w:val="00646D5F"/>
    <w:rsid w:val="00646D85"/>
    <w:rsid w:val="00646F40"/>
    <w:rsid w:val="00646FBF"/>
    <w:rsid w:val="0064702D"/>
    <w:rsid w:val="00647337"/>
    <w:rsid w:val="00647368"/>
    <w:rsid w:val="006473A9"/>
    <w:rsid w:val="00647474"/>
    <w:rsid w:val="00647475"/>
    <w:rsid w:val="00647496"/>
    <w:rsid w:val="006474C4"/>
    <w:rsid w:val="00647590"/>
    <w:rsid w:val="006475E6"/>
    <w:rsid w:val="006478F1"/>
    <w:rsid w:val="00647986"/>
    <w:rsid w:val="00647EC7"/>
    <w:rsid w:val="00647F7B"/>
    <w:rsid w:val="00647FB4"/>
    <w:rsid w:val="00647FD7"/>
    <w:rsid w:val="00650085"/>
    <w:rsid w:val="006500FC"/>
    <w:rsid w:val="00650193"/>
    <w:rsid w:val="006501A0"/>
    <w:rsid w:val="00650246"/>
    <w:rsid w:val="006503A0"/>
    <w:rsid w:val="0065049B"/>
    <w:rsid w:val="00650509"/>
    <w:rsid w:val="00650527"/>
    <w:rsid w:val="006506A2"/>
    <w:rsid w:val="0065071E"/>
    <w:rsid w:val="0065075E"/>
    <w:rsid w:val="006507BE"/>
    <w:rsid w:val="006508A3"/>
    <w:rsid w:val="006508B9"/>
    <w:rsid w:val="006508FB"/>
    <w:rsid w:val="00650AED"/>
    <w:rsid w:val="00650B08"/>
    <w:rsid w:val="00650CA1"/>
    <w:rsid w:val="00650F22"/>
    <w:rsid w:val="0065104C"/>
    <w:rsid w:val="006510C3"/>
    <w:rsid w:val="0065117E"/>
    <w:rsid w:val="006511E7"/>
    <w:rsid w:val="00651273"/>
    <w:rsid w:val="00651293"/>
    <w:rsid w:val="00651370"/>
    <w:rsid w:val="0065143C"/>
    <w:rsid w:val="00651477"/>
    <w:rsid w:val="006517B9"/>
    <w:rsid w:val="006517FD"/>
    <w:rsid w:val="00651854"/>
    <w:rsid w:val="00651874"/>
    <w:rsid w:val="00651909"/>
    <w:rsid w:val="00651B21"/>
    <w:rsid w:val="00651BAF"/>
    <w:rsid w:val="00651BC8"/>
    <w:rsid w:val="00651C57"/>
    <w:rsid w:val="00651CDB"/>
    <w:rsid w:val="00652093"/>
    <w:rsid w:val="00652126"/>
    <w:rsid w:val="00652404"/>
    <w:rsid w:val="00652578"/>
    <w:rsid w:val="0065259A"/>
    <w:rsid w:val="006525C9"/>
    <w:rsid w:val="006525CE"/>
    <w:rsid w:val="00652710"/>
    <w:rsid w:val="006527D1"/>
    <w:rsid w:val="006527E9"/>
    <w:rsid w:val="00652905"/>
    <w:rsid w:val="00652987"/>
    <w:rsid w:val="006529B9"/>
    <w:rsid w:val="00652A62"/>
    <w:rsid w:val="00652E1F"/>
    <w:rsid w:val="00652F71"/>
    <w:rsid w:val="00652F9B"/>
    <w:rsid w:val="006531D9"/>
    <w:rsid w:val="006534B9"/>
    <w:rsid w:val="0065360F"/>
    <w:rsid w:val="006536FA"/>
    <w:rsid w:val="006539E3"/>
    <w:rsid w:val="006539E8"/>
    <w:rsid w:val="00653ACD"/>
    <w:rsid w:val="00653CD7"/>
    <w:rsid w:val="00653E5E"/>
    <w:rsid w:val="00654133"/>
    <w:rsid w:val="00654165"/>
    <w:rsid w:val="00654301"/>
    <w:rsid w:val="006543C4"/>
    <w:rsid w:val="00654440"/>
    <w:rsid w:val="006546C6"/>
    <w:rsid w:val="0065470E"/>
    <w:rsid w:val="0065475A"/>
    <w:rsid w:val="00654957"/>
    <w:rsid w:val="006549B2"/>
    <w:rsid w:val="006549B6"/>
    <w:rsid w:val="00654B03"/>
    <w:rsid w:val="00654B7A"/>
    <w:rsid w:val="00654C4F"/>
    <w:rsid w:val="00654C9F"/>
    <w:rsid w:val="00654EA9"/>
    <w:rsid w:val="00654F17"/>
    <w:rsid w:val="00654FB7"/>
    <w:rsid w:val="00655080"/>
    <w:rsid w:val="006552C8"/>
    <w:rsid w:val="006552CA"/>
    <w:rsid w:val="00655650"/>
    <w:rsid w:val="006556DE"/>
    <w:rsid w:val="006558B6"/>
    <w:rsid w:val="006558FB"/>
    <w:rsid w:val="00655A5C"/>
    <w:rsid w:val="00655CC8"/>
    <w:rsid w:val="00655D33"/>
    <w:rsid w:val="00655D96"/>
    <w:rsid w:val="00655FB5"/>
    <w:rsid w:val="00655FDF"/>
    <w:rsid w:val="00656096"/>
    <w:rsid w:val="00656243"/>
    <w:rsid w:val="00656257"/>
    <w:rsid w:val="00656307"/>
    <w:rsid w:val="0065630B"/>
    <w:rsid w:val="006565D8"/>
    <w:rsid w:val="00656651"/>
    <w:rsid w:val="0065671A"/>
    <w:rsid w:val="00656934"/>
    <w:rsid w:val="00656A6D"/>
    <w:rsid w:val="00656B96"/>
    <w:rsid w:val="00656D12"/>
    <w:rsid w:val="00656E47"/>
    <w:rsid w:val="00656F40"/>
    <w:rsid w:val="00656F79"/>
    <w:rsid w:val="00657193"/>
    <w:rsid w:val="006571B4"/>
    <w:rsid w:val="006571F5"/>
    <w:rsid w:val="00657254"/>
    <w:rsid w:val="006572C5"/>
    <w:rsid w:val="0065736B"/>
    <w:rsid w:val="0065759B"/>
    <w:rsid w:val="006576E2"/>
    <w:rsid w:val="006577CE"/>
    <w:rsid w:val="0065782D"/>
    <w:rsid w:val="006578E4"/>
    <w:rsid w:val="00657AE5"/>
    <w:rsid w:val="00657BB1"/>
    <w:rsid w:val="00657C0F"/>
    <w:rsid w:val="00657C55"/>
    <w:rsid w:val="00657D52"/>
    <w:rsid w:val="00659CA4"/>
    <w:rsid w:val="0066009D"/>
    <w:rsid w:val="00660500"/>
    <w:rsid w:val="00660503"/>
    <w:rsid w:val="006605F4"/>
    <w:rsid w:val="006608E1"/>
    <w:rsid w:val="00660981"/>
    <w:rsid w:val="00660A04"/>
    <w:rsid w:val="00660AB5"/>
    <w:rsid w:val="00660C55"/>
    <w:rsid w:val="00660DBB"/>
    <w:rsid w:val="00660DBD"/>
    <w:rsid w:val="00660ED4"/>
    <w:rsid w:val="00661032"/>
    <w:rsid w:val="006610ED"/>
    <w:rsid w:val="006613E6"/>
    <w:rsid w:val="006614C1"/>
    <w:rsid w:val="006615A4"/>
    <w:rsid w:val="0066166B"/>
    <w:rsid w:val="006619B0"/>
    <w:rsid w:val="00661D55"/>
    <w:rsid w:val="00661DCA"/>
    <w:rsid w:val="00661FB7"/>
    <w:rsid w:val="00662012"/>
    <w:rsid w:val="0066202A"/>
    <w:rsid w:val="006620FC"/>
    <w:rsid w:val="00662317"/>
    <w:rsid w:val="0066236A"/>
    <w:rsid w:val="006623AF"/>
    <w:rsid w:val="00662543"/>
    <w:rsid w:val="006625CA"/>
    <w:rsid w:val="006626D0"/>
    <w:rsid w:val="006626F0"/>
    <w:rsid w:val="00662738"/>
    <w:rsid w:val="006628E9"/>
    <w:rsid w:val="00662958"/>
    <w:rsid w:val="00662A12"/>
    <w:rsid w:val="00662B6B"/>
    <w:rsid w:val="00662D01"/>
    <w:rsid w:val="00662EAE"/>
    <w:rsid w:val="00662EE4"/>
    <w:rsid w:val="006633A9"/>
    <w:rsid w:val="006633AB"/>
    <w:rsid w:val="00663534"/>
    <w:rsid w:val="0066382D"/>
    <w:rsid w:val="00663B05"/>
    <w:rsid w:val="00663BDD"/>
    <w:rsid w:val="00663D17"/>
    <w:rsid w:val="00663ECC"/>
    <w:rsid w:val="00663EED"/>
    <w:rsid w:val="00663F15"/>
    <w:rsid w:val="00663F58"/>
    <w:rsid w:val="00664066"/>
    <w:rsid w:val="0066408A"/>
    <w:rsid w:val="006640A2"/>
    <w:rsid w:val="006641F4"/>
    <w:rsid w:val="00664353"/>
    <w:rsid w:val="00664392"/>
    <w:rsid w:val="006643B2"/>
    <w:rsid w:val="006643BB"/>
    <w:rsid w:val="00664504"/>
    <w:rsid w:val="00664521"/>
    <w:rsid w:val="00664564"/>
    <w:rsid w:val="00664811"/>
    <w:rsid w:val="006648A6"/>
    <w:rsid w:val="00664A3F"/>
    <w:rsid w:val="00664B27"/>
    <w:rsid w:val="00664CA0"/>
    <w:rsid w:val="00664E3C"/>
    <w:rsid w:val="00664E8C"/>
    <w:rsid w:val="00664EC5"/>
    <w:rsid w:val="00664F7B"/>
    <w:rsid w:val="0066508A"/>
    <w:rsid w:val="006650CD"/>
    <w:rsid w:val="006651CE"/>
    <w:rsid w:val="006652B6"/>
    <w:rsid w:val="00665440"/>
    <w:rsid w:val="0066549E"/>
    <w:rsid w:val="006654C0"/>
    <w:rsid w:val="00665507"/>
    <w:rsid w:val="00665542"/>
    <w:rsid w:val="006655EE"/>
    <w:rsid w:val="00665799"/>
    <w:rsid w:val="006657DE"/>
    <w:rsid w:val="0066588F"/>
    <w:rsid w:val="00665EFE"/>
    <w:rsid w:val="00665F17"/>
    <w:rsid w:val="00665F54"/>
    <w:rsid w:val="00665F78"/>
    <w:rsid w:val="00665F7C"/>
    <w:rsid w:val="00666040"/>
    <w:rsid w:val="0066607D"/>
    <w:rsid w:val="006660BB"/>
    <w:rsid w:val="006660EF"/>
    <w:rsid w:val="006660F0"/>
    <w:rsid w:val="00666392"/>
    <w:rsid w:val="0066650D"/>
    <w:rsid w:val="006667B5"/>
    <w:rsid w:val="006668EE"/>
    <w:rsid w:val="0066699A"/>
    <w:rsid w:val="00666A89"/>
    <w:rsid w:val="00666BE6"/>
    <w:rsid w:val="00666DFC"/>
    <w:rsid w:val="00666EBB"/>
    <w:rsid w:val="00666F70"/>
    <w:rsid w:val="00667014"/>
    <w:rsid w:val="006671FD"/>
    <w:rsid w:val="00667232"/>
    <w:rsid w:val="006672C4"/>
    <w:rsid w:val="00667418"/>
    <w:rsid w:val="006674B7"/>
    <w:rsid w:val="006675E0"/>
    <w:rsid w:val="006675F7"/>
    <w:rsid w:val="00667610"/>
    <w:rsid w:val="00667684"/>
    <w:rsid w:val="00667765"/>
    <w:rsid w:val="0066779E"/>
    <w:rsid w:val="006677A7"/>
    <w:rsid w:val="006677D0"/>
    <w:rsid w:val="00667923"/>
    <w:rsid w:val="00667B75"/>
    <w:rsid w:val="00667E4C"/>
    <w:rsid w:val="00667FAF"/>
    <w:rsid w:val="0067029A"/>
    <w:rsid w:val="00670369"/>
    <w:rsid w:val="006704CC"/>
    <w:rsid w:val="00670514"/>
    <w:rsid w:val="006705E4"/>
    <w:rsid w:val="006706FC"/>
    <w:rsid w:val="006707EE"/>
    <w:rsid w:val="00670881"/>
    <w:rsid w:val="0067096B"/>
    <w:rsid w:val="0067096D"/>
    <w:rsid w:val="00670AA1"/>
    <w:rsid w:val="00670AA2"/>
    <w:rsid w:val="00670AB2"/>
    <w:rsid w:val="00670AC9"/>
    <w:rsid w:val="00670AF4"/>
    <w:rsid w:val="00670B13"/>
    <w:rsid w:val="00670B9E"/>
    <w:rsid w:val="00670C09"/>
    <w:rsid w:val="00670E5D"/>
    <w:rsid w:val="00671175"/>
    <w:rsid w:val="006711B6"/>
    <w:rsid w:val="006712ED"/>
    <w:rsid w:val="00671391"/>
    <w:rsid w:val="00671412"/>
    <w:rsid w:val="00671670"/>
    <w:rsid w:val="0067185D"/>
    <w:rsid w:val="0067187C"/>
    <w:rsid w:val="0067191A"/>
    <w:rsid w:val="006719E0"/>
    <w:rsid w:val="00671AAB"/>
    <w:rsid w:val="00671B2E"/>
    <w:rsid w:val="00671C73"/>
    <w:rsid w:val="00671E9F"/>
    <w:rsid w:val="00671EF8"/>
    <w:rsid w:val="00671F52"/>
    <w:rsid w:val="00672206"/>
    <w:rsid w:val="00672234"/>
    <w:rsid w:val="0067236C"/>
    <w:rsid w:val="006723D8"/>
    <w:rsid w:val="00672459"/>
    <w:rsid w:val="00672555"/>
    <w:rsid w:val="0067269D"/>
    <w:rsid w:val="0067277E"/>
    <w:rsid w:val="00672988"/>
    <w:rsid w:val="00672B81"/>
    <w:rsid w:val="00672B8D"/>
    <w:rsid w:val="00672C64"/>
    <w:rsid w:val="006730EA"/>
    <w:rsid w:val="00673167"/>
    <w:rsid w:val="006733CE"/>
    <w:rsid w:val="00673520"/>
    <w:rsid w:val="00673587"/>
    <w:rsid w:val="00673869"/>
    <w:rsid w:val="00673934"/>
    <w:rsid w:val="00673A9E"/>
    <w:rsid w:val="00673B75"/>
    <w:rsid w:val="00673CBD"/>
    <w:rsid w:val="00673D3C"/>
    <w:rsid w:val="00673D8E"/>
    <w:rsid w:val="00673E13"/>
    <w:rsid w:val="00674229"/>
    <w:rsid w:val="00674280"/>
    <w:rsid w:val="006744FA"/>
    <w:rsid w:val="006745B3"/>
    <w:rsid w:val="006746E8"/>
    <w:rsid w:val="00674AF7"/>
    <w:rsid w:val="00674BCC"/>
    <w:rsid w:val="00674C67"/>
    <w:rsid w:val="00674E6A"/>
    <w:rsid w:val="006751D9"/>
    <w:rsid w:val="00675353"/>
    <w:rsid w:val="006754FA"/>
    <w:rsid w:val="00675584"/>
    <w:rsid w:val="00675590"/>
    <w:rsid w:val="00675762"/>
    <w:rsid w:val="00675798"/>
    <w:rsid w:val="00675B6B"/>
    <w:rsid w:val="00675CF4"/>
    <w:rsid w:val="00675D82"/>
    <w:rsid w:val="00675FF8"/>
    <w:rsid w:val="0067636A"/>
    <w:rsid w:val="0067663C"/>
    <w:rsid w:val="00676699"/>
    <w:rsid w:val="00676711"/>
    <w:rsid w:val="00676756"/>
    <w:rsid w:val="00676930"/>
    <w:rsid w:val="00676A58"/>
    <w:rsid w:val="00676A64"/>
    <w:rsid w:val="00676A68"/>
    <w:rsid w:val="00676BAA"/>
    <w:rsid w:val="00676CD5"/>
    <w:rsid w:val="00676FD9"/>
    <w:rsid w:val="006770F1"/>
    <w:rsid w:val="00677169"/>
    <w:rsid w:val="006771B2"/>
    <w:rsid w:val="006771E4"/>
    <w:rsid w:val="00677374"/>
    <w:rsid w:val="006774B9"/>
    <w:rsid w:val="00677925"/>
    <w:rsid w:val="006779BF"/>
    <w:rsid w:val="00677A2F"/>
    <w:rsid w:val="00677A52"/>
    <w:rsid w:val="00677A62"/>
    <w:rsid w:val="00677D66"/>
    <w:rsid w:val="00677DC0"/>
    <w:rsid w:val="00677DDF"/>
    <w:rsid w:val="00677DFA"/>
    <w:rsid w:val="00677EB0"/>
    <w:rsid w:val="0068016A"/>
    <w:rsid w:val="006801C0"/>
    <w:rsid w:val="006801E4"/>
    <w:rsid w:val="006803AC"/>
    <w:rsid w:val="0068058F"/>
    <w:rsid w:val="00680D6A"/>
    <w:rsid w:val="00680D88"/>
    <w:rsid w:val="00680E83"/>
    <w:rsid w:val="00680F07"/>
    <w:rsid w:val="00680F41"/>
    <w:rsid w:val="00680F46"/>
    <w:rsid w:val="00681013"/>
    <w:rsid w:val="006811B3"/>
    <w:rsid w:val="006812BB"/>
    <w:rsid w:val="00681358"/>
    <w:rsid w:val="006816B2"/>
    <w:rsid w:val="00681750"/>
    <w:rsid w:val="0068176F"/>
    <w:rsid w:val="006818A6"/>
    <w:rsid w:val="006818F2"/>
    <w:rsid w:val="00681992"/>
    <w:rsid w:val="006819FA"/>
    <w:rsid w:val="00681ABB"/>
    <w:rsid w:val="00681AF1"/>
    <w:rsid w:val="00681CCE"/>
    <w:rsid w:val="00681CFC"/>
    <w:rsid w:val="00681D94"/>
    <w:rsid w:val="00681E32"/>
    <w:rsid w:val="00681E48"/>
    <w:rsid w:val="00681F46"/>
    <w:rsid w:val="00681FDC"/>
    <w:rsid w:val="00682175"/>
    <w:rsid w:val="006823E6"/>
    <w:rsid w:val="006827AA"/>
    <w:rsid w:val="0068281C"/>
    <w:rsid w:val="006829BD"/>
    <w:rsid w:val="00682B53"/>
    <w:rsid w:val="00682D04"/>
    <w:rsid w:val="00682F27"/>
    <w:rsid w:val="00682F5A"/>
    <w:rsid w:val="006830DD"/>
    <w:rsid w:val="00683178"/>
    <w:rsid w:val="006831B9"/>
    <w:rsid w:val="0068335B"/>
    <w:rsid w:val="00683375"/>
    <w:rsid w:val="00683379"/>
    <w:rsid w:val="006833A7"/>
    <w:rsid w:val="006833BC"/>
    <w:rsid w:val="006834B3"/>
    <w:rsid w:val="00683681"/>
    <w:rsid w:val="006836EB"/>
    <w:rsid w:val="00683E4B"/>
    <w:rsid w:val="00683E5C"/>
    <w:rsid w:val="00683E78"/>
    <w:rsid w:val="00683EEB"/>
    <w:rsid w:val="00683F94"/>
    <w:rsid w:val="00683FAF"/>
    <w:rsid w:val="0068419F"/>
    <w:rsid w:val="006841B4"/>
    <w:rsid w:val="0068425D"/>
    <w:rsid w:val="00684519"/>
    <w:rsid w:val="00684603"/>
    <w:rsid w:val="00684B1C"/>
    <w:rsid w:val="00684BAF"/>
    <w:rsid w:val="00684C2A"/>
    <w:rsid w:val="00685010"/>
    <w:rsid w:val="00685190"/>
    <w:rsid w:val="00685196"/>
    <w:rsid w:val="006851FE"/>
    <w:rsid w:val="0068523E"/>
    <w:rsid w:val="006854E8"/>
    <w:rsid w:val="006857D9"/>
    <w:rsid w:val="006859DB"/>
    <w:rsid w:val="00685A46"/>
    <w:rsid w:val="00685B3C"/>
    <w:rsid w:val="00685B7C"/>
    <w:rsid w:val="00685DFD"/>
    <w:rsid w:val="00685EA7"/>
    <w:rsid w:val="00685F9B"/>
    <w:rsid w:val="00685FE3"/>
    <w:rsid w:val="00686133"/>
    <w:rsid w:val="006861DD"/>
    <w:rsid w:val="006862A0"/>
    <w:rsid w:val="00686378"/>
    <w:rsid w:val="0068646F"/>
    <w:rsid w:val="00686551"/>
    <w:rsid w:val="006866A0"/>
    <w:rsid w:val="0068678D"/>
    <w:rsid w:val="00686891"/>
    <w:rsid w:val="00686A34"/>
    <w:rsid w:val="00686B08"/>
    <w:rsid w:val="00686B43"/>
    <w:rsid w:val="00686CEC"/>
    <w:rsid w:val="00686DF7"/>
    <w:rsid w:val="00686EC7"/>
    <w:rsid w:val="00686F27"/>
    <w:rsid w:val="006871CE"/>
    <w:rsid w:val="00687488"/>
    <w:rsid w:val="00687517"/>
    <w:rsid w:val="006875C0"/>
    <w:rsid w:val="006876B2"/>
    <w:rsid w:val="00687B5A"/>
    <w:rsid w:val="00687F4C"/>
    <w:rsid w:val="0069010F"/>
    <w:rsid w:val="00690239"/>
    <w:rsid w:val="006903F6"/>
    <w:rsid w:val="006903F9"/>
    <w:rsid w:val="0069047D"/>
    <w:rsid w:val="006904ED"/>
    <w:rsid w:val="0069064D"/>
    <w:rsid w:val="006906B7"/>
    <w:rsid w:val="0069073A"/>
    <w:rsid w:val="006908B0"/>
    <w:rsid w:val="00690D36"/>
    <w:rsid w:val="00690E2E"/>
    <w:rsid w:val="00690F57"/>
    <w:rsid w:val="00690F82"/>
    <w:rsid w:val="006910F5"/>
    <w:rsid w:val="0069112C"/>
    <w:rsid w:val="00691563"/>
    <w:rsid w:val="006915D7"/>
    <w:rsid w:val="0069177F"/>
    <w:rsid w:val="006917A1"/>
    <w:rsid w:val="0069191D"/>
    <w:rsid w:val="00691967"/>
    <w:rsid w:val="00691987"/>
    <w:rsid w:val="00691C63"/>
    <w:rsid w:val="00691E5B"/>
    <w:rsid w:val="00691FB8"/>
    <w:rsid w:val="00691FF5"/>
    <w:rsid w:val="0069203E"/>
    <w:rsid w:val="006920AB"/>
    <w:rsid w:val="006920C3"/>
    <w:rsid w:val="006922A7"/>
    <w:rsid w:val="00692437"/>
    <w:rsid w:val="00692528"/>
    <w:rsid w:val="0069252C"/>
    <w:rsid w:val="0069261F"/>
    <w:rsid w:val="006926C6"/>
    <w:rsid w:val="00692814"/>
    <w:rsid w:val="00692858"/>
    <w:rsid w:val="00692939"/>
    <w:rsid w:val="00692A15"/>
    <w:rsid w:val="00692B73"/>
    <w:rsid w:val="00692BEF"/>
    <w:rsid w:val="00692E80"/>
    <w:rsid w:val="00692F97"/>
    <w:rsid w:val="006932D9"/>
    <w:rsid w:val="006932E7"/>
    <w:rsid w:val="00693347"/>
    <w:rsid w:val="0069334C"/>
    <w:rsid w:val="006933C1"/>
    <w:rsid w:val="006935D3"/>
    <w:rsid w:val="006935E9"/>
    <w:rsid w:val="006937BD"/>
    <w:rsid w:val="006937E9"/>
    <w:rsid w:val="0069381E"/>
    <w:rsid w:val="00693A7B"/>
    <w:rsid w:val="00693D09"/>
    <w:rsid w:val="00693DC3"/>
    <w:rsid w:val="00694141"/>
    <w:rsid w:val="006941A8"/>
    <w:rsid w:val="006941E4"/>
    <w:rsid w:val="00694212"/>
    <w:rsid w:val="00694239"/>
    <w:rsid w:val="0069434D"/>
    <w:rsid w:val="0069438E"/>
    <w:rsid w:val="006943B7"/>
    <w:rsid w:val="006946A8"/>
    <w:rsid w:val="00694706"/>
    <w:rsid w:val="006948EF"/>
    <w:rsid w:val="00694BB0"/>
    <w:rsid w:val="00694C16"/>
    <w:rsid w:val="00694CC3"/>
    <w:rsid w:val="00694D57"/>
    <w:rsid w:val="00694E84"/>
    <w:rsid w:val="00694EB7"/>
    <w:rsid w:val="0069516C"/>
    <w:rsid w:val="00695357"/>
    <w:rsid w:val="00695432"/>
    <w:rsid w:val="00695506"/>
    <w:rsid w:val="006955BD"/>
    <w:rsid w:val="006955FD"/>
    <w:rsid w:val="00695633"/>
    <w:rsid w:val="0069567D"/>
    <w:rsid w:val="00695751"/>
    <w:rsid w:val="006957C5"/>
    <w:rsid w:val="0069591A"/>
    <w:rsid w:val="00695A14"/>
    <w:rsid w:val="00695B95"/>
    <w:rsid w:val="00695BCA"/>
    <w:rsid w:val="00695C01"/>
    <w:rsid w:val="00695D45"/>
    <w:rsid w:val="006961EB"/>
    <w:rsid w:val="006964FC"/>
    <w:rsid w:val="006968C3"/>
    <w:rsid w:val="0069693F"/>
    <w:rsid w:val="00696BB6"/>
    <w:rsid w:val="00696D63"/>
    <w:rsid w:val="00696D83"/>
    <w:rsid w:val="00696E18"/>
    <w:rsid w:val="00696E8F"/>
    <w:rsid w:val="006970D9"/>
    <w:rsid w:val="0069714F"/>
    <w:rsid w:val="00697256"/>
    <w:rsid w:val="006972AC"/>
    <w:rsid w:val="0069741D"/>
    <w:rsid w:val="00697432"/>
    <w:rsid w:val="0069752C"/>
    <w:rsid w:val="006976D3"/>
    <w:rsid w:val="006976E2"/>
    <w:rsid w:val="0069776D"/>
    <w:rsid w:val="00697B0D"/>
    <w:rsid w:val="00697BC9"/>
    <w:rsid w:val="00697E9D"/>
    <w:rsid w:val="006A005D"/>
    <w:rsid w:val="006A00F7"/>
    <w:rsid w:val="006A0150"/>
    <w:rsid w:val="006A020E"/>
    <w:rsid w:val="006A02AE"/>
    <w:rsid w:val="006A032F"/>
    <w:rsid w:val="006A0563"/>
    <w:rsid w:val="006A05A6"/>
    <w:rsid w:val="006A06BC"/>
    <w:rsid w:val="006A08F9"/>
    <w:rsid w:val="006A092D"/>
    <w:rsid w:val="006A0937"/>
    <w:rsid w:val="006A0A23"/>
    <w:rsid w:val="006A0A97"/>
    <w:rsid w:val="006A0D37"/>
    <w:rsid w:val="006A0DD3"/>
    <w:rsid w:val="006A12E5"/>
    <w:rsid w:val="006A134C"/>
    <w:rsid w:val="006A146E"/>
    <w:rsid w:val="006A154E"/>
    <w:rsid w:val="006A1915"/>
    <w:rsid w:val="006A19B7"/>
    <w:rsid w:val="006A1ADC"/>
    <w:rsid w:val="006A1BEB"/>
    <w:rsid w:val="006A215D"/>
    <w:rsid w:val="006A2264"/>
    <w:rsid w:val="006A22B1"/>
    <w:rsid w:val="006A24C1"/>
    <w:rsid w:val="006A2626"/>
    <w:rsid w:val="006A290A"/>
    <w:rsid w:val="006A2AF0"/>
    <w:rsid w:val="006A2F61"/>
    <w:rsid w:val="006A2F9A"/>
    <w:rsid w:val="006A3022"/>
    <w:rsid w:val="006A32DA"/>
    <w:rsid w:val="006A35FA"/>
    <w:rsid w:val="006A360D"/>
    <w:rsid w:val="006A3625"/>
    <w:rsid w:val="006A3673"/>
    <w:rsid w:val="006A36B1"/>
    <w:rsid w:val="006A37B8"/>
    <w:rsid w:val="006A37FC"/>
    <w:rsid w:val="006A3892"/>
    <w:rsid w:val="006A3929"/>
    <w:rsid w:val="006A3A01"/>
    <w:rsid w:val="006A3C89"/>
    <w:rsid w:val="006A3D59"/>
    <w:rsid w:val="006A3E2A"/>
    <w:rsid w:val="006A3F00"/>
    <w:rsid w:val="006A3FAF"/>
    <w:rsid w:val="006A3FB8"/>
    <w:rsid w:val="006A3FFF"/>
    <w:rsid w:val="006A4194"/>
    <w:rsid w:val="006A41AE"/>
    <w:rsid w:val="006A41F3"/>
    <w:rsid w:val="006A4371"/>
    <w:rsid w:val="006A43B6"/>
    <w:rsid w:val="006A4423"/>
    <w:rsid w:val="006A446A"/>
    <w:rsid w:val="006A4761"/>
    <w:rsid w:val="006A4856"/>
    <w:rsid w:val="006A4AB3"/>
    <w:rsid w:val="006A4CAD"/>
    <w:rsid w:val="006A4EB9"/>
    <w:rsid w:val="006A4EF5"/>
    <w:rsid w:val="006A4FDF"/>
    <w:rsid w:val="006A5151"/>
    <w:rsid w:val="006A516A"/>
    <w:rsid w:val="006A526E"/>
    <w:rsid w:val="006A53E4"/>
    <w:rsid w:val="006A5424"/>
    <w:rsid w:val="006A5474"/>
    <w:rsid w:val="006A5595"/>
    <w:rsid w:val="006A564B"/>
    <w:rsid w:val="006A571E"/>
    <w:rsid w:val="006A5836"/>
    <w:rsid w:val="006A5842"/>
    <w:rsid w:val="006A588F"/>
    <w:rsid w:val="006A59AA"/>
    <w:rsid w:val="006A5A71"/>
    <w:rsid w:val="006A5BD1"/>
    <w:rsid w:val="006A5C7A"/>
    <w:rsid w:val="006A5CE3"/>
    <w:rsid w:val="006A5EA1"/>
    <w:rsid w:val="006A5EEF"/>
    <w:rsid w:val="006A5F23"/>
    <w:rsid w:val="006A5FC1"/>
    <w:rsid w:val="006A607F"/>
    <w:rsid w:val="006A61E9"/>
    <w:rsid w:val="006A658E"/>
    <w:rsid w:val="006A65D3"/>
    <w:rsid w:val="006A670C"/>
    <w:rsid w:val="006A688A"/>
    <w:rsid w:val="006A68BA"/>
    <w:rsid w:val="006A693F"/>
    <w:rsid w:val="006A6972"/>
    <w:rsid w:val="006A69D1"/>
    <w:rsid w:val="006A69D4"/>
    <w:rsid w:val="006A6AA7"/>
    <w:rsid w:val="006A6C83"/>
    <w:rsid w:val="006A6D14"/>
    <w:rsid w:val="006A6DA6"/>
    <w:rsid w:val="006A7132"/>
    <w:rsid w:val="006A7178"/>
    <w:rsid w:val="006A7215"/>
    <w:rsid w:val="006A727D"/>
    <w:rsid w:val="006A7332"/>
    <w:rsid w:val="006A74C1"/>
    <w:rsid w:val="006A7503"/>
    <w:rsid w:val="006A7698"/>
    <w:rsid w:val="006A76CA"/>
    <w:rsid w:val="006A770A"/>
    <w:rsid w:val="006A796E"/>
    <w:rsid w:val="006A7BF7"/>
    <w:rsid w:val="006A7DD0"/>
    <w:rsid w:val="006A7DFA"/>
    <w:rsid w:val="006A7EE1"/>
    <w:rsid w:val="006A7FC5"/>
    <w:rsid w:val="006B0066"/>
    <w:rsid w:val="006B00E1"/>
    <w:rsid w:val="006B05B5"/>
    <w:rsid w:val="006B0792"/>
    <w:rsid w:val="006B08A8"/>
    <w:rsid w:val="006B08F1"/>
    <w:rsid w:val="006B09AC"/>
    <w:rsid w:val="006B0B45"/>
    <w:rsid w:val="006B0B99"/>
    <w:rsid w:val="006B0BF6"/>
    <w:rsid w:val="006B0CA3"/>
    <w:rsid w:val="006B0D2B"/>
    <w:rsid w:val="006B0E03"/>
    <w:rsid w:val="006B0E2A"/>
    <w:rsid w:val="006B0E64"/>
    <w:rsid w:val="006B0E78"/>
    <w:rsid w:val="006B0F10"/>
    <w:rsid w:val="006B12D2"/>
    <w:rsid w:val="006B138B"/>
    <w:rsid w:val="006B13BC"/>
    <w:rsid w:val="006B14A4"/>
    <w:rsid w:val="006B1545"/>
    <w:rsid w:val="006B1924"/>
    <w:rsid w:val="006B1977"/>
    <w:rsid w:val="006B1DCA"/>
    <w:rsid w:val="006B1DE5"/>
    <w:rsid w:val="006B1F4F"/>
    <w:rsid w:val="006B1FD5"/>
    <w:rsid w:val="006B2048"/>
    <w:rsid w:val="006B2093"/>
    <w:rsid w:val="006B22AF"/>
    <w:rsid w:val="006B237A"/>
    <w:rsid w:val="006B23B9"/>
    <w:rsid w:val="006B25AC"/>
    <w:rsid w:val="006B25C6"/>
    <w:rsid w:val="006B2617"/>
    <w:rsid w:val="006B2874"/>
    <w:rsid w:val="006B2B4E"/>
    <w:rsid w:val="006B2B62"/>
    <w:rsid w:val="006B2C48"/>
    <w:rsid w:val="006B2DA7"/>
    <w:rsid w:val="006B2F4D"/>
    <w:rsid w:val="006B300C"/>
    <w:rsid w:val="006B306B"/>
    <w:rsid w:val="006B334B"/>
    <w:rsid w:val="006B339C"/>
    <w:rsid w:val="006B339E"/>
    <w:rsid w:val="006B349A"/>
    <w:rsid w:val="006B3682"/>
    <w:rsid w:val="006B3875"/>
    <w:rsid w:val="006B3876"/>
    <w:rsid w:val="006B3974"/>
    <w:rsid w:val="006B3996"/>
    <w:rsid w:val="006B3C7C"/>
    <w:rsid w:val="006B421D"/>
    <w:rsid w:val="006B4321"/>
    <w:rsid w:val="006B4467"/>
    <w:rsid w:val="006B447B"/>
    <w:rsid w:val="006B4497"/>
    <w:rsid w:val="006B4505"/>
    <w:rsid w:val="006B482C"/>
    <w:rsid w:val="006B4841"/>
    <w:rsid w:val="006B48CB"/>
    <w:rsid w:val="006B492B"/>
    <w:rsid w:val="006B4983"/>
    <w:rsid w:val="006B49B6"/>
    <w:rsid w:val="006B49D5"/>
    <w:rsid w:val="006B4A17"/>
    <w:rsid w:val="006B4BB3"/>
    <w:rsid w:val="006B4BE5"/>
    <w:rsid w:val="006B4CE8"/>
    <w:rsid w:val="006B4CFF"/>
    <w:rsid w:val="006B50BC"/>
    <w:rsid w:val="006B540E"/>
    <w:rsid w:val="006B5518"/>
    <w:rsid w:val="006B55CD"/>
    <w:rsid w:val="006B564D"/>
    <w:rsid w:val="006B5919"/>
    <w:rsid w:val="006B5BFE"/>
    <w:rsid w:val="006B5CBA"/>
    <w:rsid w:val="006B5D8E"/>
    <w:rsid w:val="006B5F6F"/>
    <w:rsid w:val="006B618B"/>
    <w:rsid w:val="006B6194"/>
    <w:rsid w:val="006B62CB"/>
    <w:rsid w:val="006B63B6"/>
    <w:rsid w:val="006B64DF"/>
    <w:rsid w:val="006B6A0E"/>
    <w:rsid w:val="006B6AED"/>
    <w:rsid w:val="006B6E25"/>
    <w:rsid w:val="006B7198"/>
    <w:rsid w:val="006B7251"/>
    <w:rsid w:val="006B7378"/>
    <w:rsid w:val="006B7413"/>
    <w:rsid w:val="006B7480"/>
    <w:rsid w:val="006B74CA"/>
    <w:rsid w:val="006B75B0"/>
    <w:rsid w:val="006B7666"/>
    <w:rsid w:val="006B76F2"/>
    <w:rsid w:val="006B7A17"/>
    <w:rsid w:val="006B7A34"/>
    <w:rsid w:val="006B7AED"/>
    <w:rsid w:val="006B7B92"/>
    <w:rsid w:val="006B7CF9"/>
    <w:rsid w:val="006B7CFF"/>
    <w:rsid w:val="006B7FCC"/>
    <w:rsid w:val="006B7FE4"/>
    <w:rsid w:val="006C00F4"/>
    <w:rsid w:val="006C0442"/>
    <w:rsid w:val="006C0470"/>
    <w:rsid w:val="006C04E0"/>
    <w:rsid w:val="006C04FF"/>
    <w:rsid w:val="006C07B8"/>
    <w:rsid w:val="006C08AC"/>
    <w:rsid w:val="006C0C57"/>
    <w:rsid w:val="006C0F08"/>
    <w:rsid w:val="006C0FC5"/>
    <w:rsid w:val="006C1026"/>
    <w:rsid w:val="006C11AC"/>
    <w:rsid w:val="006C120A"/>
    <w:rsid w:val="006C122A"/>
    <w:rsid w:val="006C124E"/>
    <w:rsid w:val="006C126F"/>
    <w:rsid w:val="006C12A2"/>
    <w:rsid w:val="006C13E8"/>
    <w:rsid w:val="006C1445"/>
    <w:rsid w:val="006C16C8"/>
    <w:rsid w:val="006C17B5"/>
    <w:rsid w:val="006C17F6"/>
    <w:rsid w:val="006C193E"/>
    <w:rsid w:val="006C1BA8"/>
    <w:rsid w:val="006C1DBA"/>
    <w:rsid w:val="006C1E48"/>
    <w:rsid w:val="006C1E7F"/>
    <w:rsid w:val="006C1EEB"/>
    <w:rsid w:val="006C1F32"/>
    <w:rsid w:val="006C1FD0"/>
    <w:rsid w:val="006C2030"/>
    <w:rsid w:val="006C2285"/>
    <w:rsid w:val="006C23D5"/>
    <w:rsid w:val="006C259E"/>
    <w:rsid w:val="006C25E6"/>
    <w:rsid w:val="006C2607"/>
    <w:rsid w:val="006C2649"/>
    <w:rsid w:val="006C2693"/>
    <w:rsid w:val="006C275C"/>
    <w:rsid w:val="006C28D2"/>
    <w:rsid w:val="006C299C"/>
    <w:rsid w:val="006C2D0F"/>
    <w:rsid w:val="006C2DD4"/>
    <w:rsid w:val="006C307F"/>
    <w:rsid w:val="006C3184"/>
    <w:rsid w:val="006C3256"/>
    <w:rsid w:val="006C358A"/>
    <w:rsid w:val="006C35A5"/>
    <w:rsid w:val="006C37CC"/>
    <w:rsid w:val="006C3907"/>
    <w:rsid w:val="006C3A81"/>
    <w:rsid w:val="006C3A91"/>
    <w:rsid w:val="006C3AB0"/>
    <w:rsid w:val="006C3B62"/>
    <w:rsid w:val="006C3BCB"/>
    <w:rsid w:val="006C4033"/>
    <w:rsid w:val="006C4102"/>
    <w:rsid w:val="006C422F"/>
    <w:rsid w:val="006C4368"/>
    <w:rsid w:val="006C45D5"/>
    <w:rsid w:val="006C46DE"/>
    <w:rsid w:val="006C4781"/>
    <w:rsid w:val="006C48CC"/>
    <w:rsid w:val="006C4941"/>
    <w:rsid w:val="006C4A2F"/>
    <w:rsid w:val="006C4E3F"/>
    <w:rsid w:val="006C4FAD"/>
    <w:rsid w:val="006C4FC1"/>
    <w:rsid w:val="006C50E4"/>
    <w:rsid w:val="006C51A5"/>
    <w:rsid w:val="006C529D"/>
    <w:rsid w:val="006C5343"/>
    <w:rsid w:val="006C54A1"/>
    <w:rsid w:val="006C551D"/>
    <w:rsid w:val="006C551E"/>
    <w:rsid w:val="006C5536"/>
    <w:rsid w:val="006C5592"/>
    <w:rsid w:val="006C5645"/>
    <w:rsid w:val="006C56AC"/>
    <w:rsid w:val="006C5951"/>
    <w:rsid w:val="006C5A0E"/>
    <w:rsid w:val="006C5A72"/>
    <w:rsid w:val="006C5AB1"/>
    <w:rsid w:val="006C5BF3"/>
    <w:rsid w:val="006C5FAB"/>
    <w:rsid w:val="006C600F"/>
    <w:rsid w:val="006C60EC"/>
    <w:rsid w:val="006C6131"/>
    <w:rsid w:val="006C6798"/>
    <w:rsid w:val="006C68DA"/>
    <w:rsid w:val="006C693E"/>
    <w:rsid w:val="006C6C00"/>
    <w:rsid w:val="006C6DF7"/>
    <w:rsid w:val="006C6E8B"/>
    <w:rsid w:val="006C6E95"/>
    <w:rsid w:val="006C7282"/>
    <w:rsid w:val="006C7435"/>
    <w:rsid w:val="006C7801"/>
    <w:rsid w:val="006C7879"/>
    <w:rsid w:val="006C7A78"/>
    <w:rsid w:val="006C7BAA"/>
    <w:rsid w:val="006C7D98"/>
    <w:rsid w:val="006D04A0"/>
    <w:rsid w:val="006D04A7"/>
    <w:rsid w:val="006D0509"/>
    <w:rsid w:val="006D057C"/>
    <w:rsid w:val="006D06BB"/>
    <w:rsid w:val="006D0727"/>
    <w:rsid w:val="006D0826"/>
    <w:rsid w:val="006D08A5"/>
    <w:rsid w:val="006D099D"/>
    <w:rsid w:val="006D09E2"/>
    <w:rsid w:val="006D0C12"/>
    <w:rsid w:val="006D0E44"/>
    <w:rsid w:val="006D0E6B"/>
    <w:rsid w:val="006D10CF"/>
    <w:rsid w:val="006D13D3"/>
    <w:rsid w:val="006D14C9"/>
    <w:rsid w:val="006D1509"/>
    <w:rsid w:val="006D16AB"/>
    <w:rsid w:val="006D1837"/>
    <w:rsid w:val="006D18C4"/>
    <w:rsid w:val="006D190B"/>
    <w:rsid w:val="006D199D"/>
    <w:rsid w:val="006D19D8"/>
    <w:rsid w:val="006D19F5"/>
    <w:rsid w:val="006D1A11"/>
    <w:rsid w:val="006D1A72"/>
    <w:rsid w:val="006D1A7F"/>
    <w:rsid w:val="006D1CCB"/>
    <w:rsid w:val="006D1F64"/>
    <w:rsid w:val="006D1FBA"/>
    <w:rsid w:val="006D2146"/>
    <w:rsid w:val="006D24FD"/>
    <w:rsid w:val="006D262E"/>
    <w:rsid w:val="006D2668"/>
    <w:rsid w:val="006D2710"/>
    <w:rsid w:val="006D2872"/>
    <w:rsid w:val="006D29F0"/>
    <w:rsid w:val="006D2AAF"/>
    <w:rsid w:val="006D2ADC"/>
    <w:rsid w:val="006D2B2F"/>
    <w:rsid w:val="006D2C45"/>
    <w:rsid w:val="006D2E44"/>
    <w:rsid w:val="006D2EC4"/>
    <w:rsid w:val="006D2F3E"/>
    <w:rsid w:val="006D2F68"/>
    <w:rsid w:val="006D2FAA"/>
    <w:rsid w:val="006D3146"/>
    <w:rsid w:val="006D3173"/>
    <w:rsid w:val="006D31AF"/>
    <w:rsid w:val="006D3206"/>
    <w:rsid w:val="006D33A6"/>
    <w:rsid w:val="006D373F"/>
    <w:rsid w:val="006D3970"/>
    <w:rsid w:val="006D39D2"/>
    <w:rsid w:val="006D3AD5"/>
    <w:rsid w:val="006D3D24"/>
    <w:rsid w:val="006D3ED3"/>
    <w:rsid w:val="006D3EEA"/>
    <w:rsid w:val="006D4209"/>
    <w:rsid w:val="006D4243"/>
    <w:rsid w:val="006D42DC"/>
    <w:rsid w:val="006D433D"/>
    <w:rsid w:val="006D4668"/>
    <w:rsid w:val="006D4A26"/>
    <w:rsid w:val="006D4BDE"/>
    <w:rsid w:val="006D4FAA"/>
    <w:rsid w:val="006D4FE7"/>
    <w:rsid w:val="006D5030"/>
    <w:rsid w:val="006D5078"/>
    <w:rsid w:val="006D5669"/>
    <w:rsid w:val="006D5773"/>
    <w:rsid w:val="006D5B3B"/>
    <w:rsid w:val="006D5EA2"/>
    <w:rsid w:val="006D5EA7"/>
    <w:rsid w:val="006D5FC1"/>
    <w:rsid w:val="006D60CA"/>
    <w:rsid w:val="006D6293"/>
    <w:rsid w:val="006D6308"/>
    <w:rsid w:val="006D632E"/>
    <w:rsid w:val="006D6553"/>
    <w:rsid w:val="006D665C"/>
    <w:rsid w:val="006D670E"/>
    <w:rsid w:val="006D676E"/>
    <w:rsid w:val="006D6BF9"/>
    <w:rsid w:val="006D6C9C"/>
    <w:rsid w:val="006D6CFD"/>
    <w:rsid w:val="006D6D1F"/>
    <w:rsid w:val="006D6E0D"/>
    <w:rsid w:val="006D727A"/>
    <w:rsid w:val="006D734C"/>
    <w:rsid w:val="006D7380"/>
    <w:rsid w:val="006D74CF"/>
    <w:rsid w:val="006D756F"/>
    <w:rsid w:val="006D7995"/>
    <w:rsid w:val="006D7A55"/>
    <w:rsid w:val="006D7C13"/>
    <w:rsid w:val="006E0146"/>
    <w:rsid w:val="006E03E0"/>
    <w:rsid w:val="006E047F"/>
    <w:rsid w:val="006E0606"/>
    <w:rsid w:val="006E094A"/>
    <w:rsid w:val="006E095B"/>
    <w:rsid w:val="006E0BAB"/>
    <w:rsid w:val="006E0F3B"/>
    <w:rsid w:val="006E11C5"/>
    <w:rsid w:val="006E12AE"/>
    <w:rsid w:val="006E12B1"/>
    <w:rsid w:val="006E13D1"/>
    <w:rsid w:val="006E14A4"/>
    <w:rsid w:val="006E153C"/>
    <w:rsid w:val="006E1721"/>
    <w:rsid w:val="006E172D"/>
    <w:rsid w:val="006E1901"/>
    <w:rsid w:val="006E1944"/>
    <w:rsid w:val="006E19D4"/>
    <w:rsid w:val="006E1A19"/>
    <w:rsid w:val="006E1B14"/>
    <w:rsid w:val="006E1BD4"/>
    <w:rsid w:val="006E1C2E"/>
    <w:rsid w:val="006E1DE6"/>
    <w:rsid w:val="006E1E03"/>
    <w:rsid w:val="006E1E2D"/>
    <w:rsid w:val="006E1E93"/>
    <w:rsid w:val="006E20F8"/>
    <w:rsid w:val="006E2194"/>
    <w:rsid w:val="006E246B"/>
    <w:rsid w:val="006E2522"/>
    <w:rsid w:val="006E25AA"/>
    <w:rsid w:val="006E2637"/>
    <w:rsid w:val="006E276E"/>
    <w:rsid w:val="006E28C9"/>
    <w:rsid w:val="006E29B9"/>
    <w:rsid w:val="006E2A93"/>
    <w:rsid w:val="006E2CD5"/>
    <w:rsid w:val="006E2CF1"/>
    <w:rsid w:val="006E2D2F"/>
    <w:rsid w:val="006E2EA0"/>
    <w:rsid w:val="006E2F42"/>
    <w:rsid w:val="006E30E6"/>
    <w:rsid w:val="006E3126"/>
    <w:rsid w:val="006E317E"/>
    <w:rsid w:val="006E31DF"/>
    <w:rsid w:val="006E3276"/>
    <w:rsid w:val="006E3329"/>
    <w:rsid w:val="006E338C"/>
    <w:rsid w:val="006E343D"/>
    <w:rsid w:val="006E3567"/>
    <w:rsid w:val="006E37C3"/>
    <w:rsid w:val="006E3900"/>
    <w:rsid w:val="006E3A06"/>
    <w:rsid w:val="006E3BEF"/>
    <w:rsid w:val="006E3C3A"/>
    <w:rsid w:val="006E3F92"/>
    <w:rsid w:val="006E3FCF"/>
    <w:rsid w:val="006E4060"/>
    <w:rsid w:val="006E424C"/>
    <w:rsid w:val="006E43FD"/>
    <w:rsid w:val="006E48C7"/>
    <w:rsid w:val="006E495B"/>
    <w:rsid w:val="006E4D0C"/>
    <w:rsid w:val="006E4D1B"/>
    <w:rsid w:val="006E4E1A"/>
    <w:rsid w:val="006E4E98"/>
    <w:rsid w:val="006E4EE4"/>
    <w:rsid w:val="006E513A"/>
    <w:rsid w:val="006E5182"/>
    <w:rsid w:val="006E519E"/>
    <w:rsid w:val="006E5262"/>
    <w:rsid w:val="006E53CA"/>
    <w:rsid w:val="006E53FC"/>
    <w:rsid w:val="006E565D"/>
    <w:rsid w:val="006E56EE"/>
    <w:rsid w:val="006E5757"/>
    <w:rsid w:val="006E57C4"/>
    <w:rsid w:val="006E5B1D"/>
    <w:rsid w:val="006E5B78"/>
    <w:rsid w:val="006E5C64"/>
    <w:rsid w:val="006E5E05"/>
    <w:rsid w:val="006E6289"/>
    <w:rsid w:val="006E6493"/>
    <w:rsid w:val="006E6646"/>
    <w:rsid w:val="006E6688"/>
    <w:rsid w:val="006E6693"/>
    <w:rsid w:val="006E67BA"/>
    <w:rsid w:val="006E699D"/>
    <w:rsid w:val="006E6A99"/>
    <w:rsid w:val="006E6BA3"/>
    <w:rsid w:val="006E6C59"/>
    <w:rsid w:val="006E6CD8"/>
    <w:rsid w:val="006E6EC1"/>
    <w:rsid w:val="006E6EEA"/>
    <w:rsid w:val="006E6FA4"/>
    <w:rsid w:val="006E701E"/>
    <w:rsid w:val="006E7056"/>
    <w:rsid w:val="006E70D6"/>
    <w:rsid w:val="006E7184"/>
    <w:rsid w:val="006E7255"/>
    <w:rsid w:val="006E7341"/>
    <w:rsid w:val="006E74DE"/>
    <w:rsid w:val="006E7BD8"/>
    <w:rsid w:val="006E7C3D"/>
    <w:rsid w:val="006E7E82"/>
    <w:rsid w:val="006E7E91"/>
    <w:rsid w:val="006E7FA2"/>
    <w:rsid w:val="006F00EB"/>
    <w:rsid w:val="006F016A"/>
    <w:rsid w:val="006F04E8"/>
    <w:rsid w:val="006F052F"/>
    <w:rsid w:val="006F054D"/>
    <w:rsid w:val="006F05B8"/>
    <w:rsid w:val="006F06FF"/>
    <w:rsid w:val="006F0765"/>
    <w:rsid w:val="006F07AA"/>
    <w:rsid w:val="006F0812"/>
    <w:rsid w:val="006F09CE"/>
    <w:rsid w:val="006F0A59"/>
    <w:rsid w:val="006F0B7F"/>
    <w:rsid w:val="006F0C27"/>
    <w:rsid w:val="006F0D6B"/>
    <w:rsid w:val="006F0E2B"/>
    <w:rsid w:val="006F1046"/>
    <w:rsid w:val="006F10F7"/>
    <w:rsid w:val="006F1116"/>
    <w:rsid w:val="006F1177"/>
    <w:rsid w:val="006F1318"/>
    <w:rsid w:val="006F1341"/>
    <w:rsid w:val="006F14A1"/>
    <w:rsid w:val="006F14D6"/>
    <w:rsid w:val="006F158B"/>
    <w:rsid w:val="006F15E4"/>
    <w:rsid w:val="006F15F3"/>
    <w:rsid w:val="006F1746"/>
    <w:rsid w:val="006F17F4"/>
    <w:rsid w:val="006F184D"/>
    <w:rsid w:val="006F1B0D"/>
    <w:rsid w:val="006F1B20"/>
    <w:rsid w:val="006F1B41"/>
    <w:rsid w:val="006F1E54"/>
    <w:rsid w:val="006F1FFC"/>
    <w:rsid w:val="006F22F6"/>
    <w:rsid w:val="006F2345"/>
    <w:rsid w:val="006F23DA"/>
    <w:rsid w:val="006F2449"/>
    <w:rsid w:val="006F2534"/>
    <w:rsid w:val="006F260F"/>
    <w:rsid w:val="006F2654"/>
    <w:rsid w:val="006F2817"/>
    <w:rsid w:val="006F29BB"/>
    <w:rsid w:val="006F29E6"/>
    <w:rsid w:val="006F2D82"/>
    <w:rsid w:val="006F2FE2"/>
    <w:rsid w:val="006F30DE"/>
    <w:rsid w:val="006F310F"/>
    <w:rsid w:val="006F3196"/>
    <w:rsid w:val="006F32B9"/>
    <w:rsid w:val="006F3421"/>
    <w:rsid w:val="006F35A1"/>
    <w:rsid w:val="006F35E4"/>
    <w:rsid w:val="006F3652"/>
    <w:rsid w:val="006F365D"/>
    <w:rsid w:val="006F3A6C"/>
    <w:rsid w:val="006F3AAE"/>
    <w:rsid w:val="006F3B69"/>
    <w:rsid w:val="006F3BB3"/>
    <w:rsid w:val="006F3C54"/>
    <w:rsid w:val="006F3C61"/>
    <w:rsid w:val="006F3CEE"/>
    <w:rsid w:val="006F3D02"/>
    <w:rsid w:val="006F3D82"/>
    <w:rsid w:val="006F3DA8"/>
    <w:rsid w:val="006F4169"/>
    <w:rsid w:val="006F418C"/>
    <w:rsid w:val="006F43F9"/>
    <w:rsid w:val="006F449E"/>
    <w:rsid w:val="006F45CA"/>
    <w:rsid w:val="006F4834"/>
    <w:rsid w:val="006F48D4"/>
    <w:rsid w:val="006F493B"/>
    <w:rsid w:val="006F499E"/>
    <w:rsid w:val="006F4C28"/>
    <w:rsid w:val="006F4DF3"/>
    <w:rsid w:val="006F4F5C"/>
    <w:rsid w:val="006F52CB"/>
    <w:rsid w:val="006F53A9"/>
    <w:rsid w:val="006F53B4"/>
    <w:rsid w:val="006F53E4"/>
    <w:rsid w:val="006F547D"/>
    <w:rsid w:val="006F558E"/>
    <w:rsid w:val="006F55F1"/>
    <w:rsid w:val="006F57A8"/>
    <w:rsid w:val="006F5A8F"/>
    <w:rsid w:val="006F5BAB"/>
    <w:rsid w:val="006F5C6E"/>
    <w:rsid w:val="006F5D1B"/>
    <w:rsid w:val="006F5DA8"/>
    <w:rsid w:val="006F5E64"/>
    <w:rsid w:val="006F5ED1"/>
    <w:rsid w:val="006F60DE"/>
    <w:rsid w:val="006F61C9"/>
    <w:rsid w:val="006F626B"/>
    <w:rsid w:val="006F6476"/>
    <w:rsid w:val="006F6511"/>
    <w:rsid w:val="006F65FB"/>
    <w:rsid w:val="006F66EF"/>
    <w:rsid w:val="006F6846"/>
    <w:rsid w:val="006F693E"/>
    <w:rsid w:val="006F69F2"/>
    <w:rsid w:val="006F6B73"/>
    <w:rsid w:val="006F6D33"/>
    <w:rsid w:val="006F733C"/>
    <w:rsid w:val="006F758F"/>
    <w:rsid w:val="006F75B8"/>
    <w:rsid w:val="006F7629"/>
    <w:rsid w:val="006F7734"/>
    <w:rsid w:val="006F77F4"/>
    <w:rsid w:val="006F7914"/>
    <w:rsid w:val="006F7922"/>
    <w:rsid w:val="006F795E"/>
    <w:rsid w:val="006F7B71"/>
    <w:rsid w:val="006F7B92"/>
    <w:rsid w:val="006F7BA0"/>
    <w:rsid w:val="006F7C0B"/>
    <w:rsid w:val="006F7C3A"/>
    <w:rsid w:val="006F7CFE"/>
    <w:rsid w:val="006F7E46"/>
    <w:rsid w:val="006F7E4D"/>
    <w:rsid w:val="0070002D"/>
    <w:rsid w:val="0070002E"/>
    <w:rsid w:val="007002D4"/>
    <w:rsid w:val="00700892"/>
    <w:rsid w:val="00700A29"/>
    <w:rsid w:val="00700A42"/>
    <w:rsid w:val="00700AB4"/>
    <w:rsid w:val="00700CCC"/>
    <w:rsid w:val="00700DF1"/>
    <w:rsid w:val="00700E1B"/>
    <w:rsid w:val="00700FCA"/>
    <w:rsid w:val="00700FED"/>
    <w:rsid w:val="00701110"/>
    <w:rsid w:val="007011FB"/>
    <w:rsid w:val="00701409"/>
    <w:rsid w:val="007015C6"/>
    <w:rsid w:val="00701645"/>
    <w:rsid w:val="007017F3"/>
    <w:rsid w:val="00701809"/>
    <w:rsid w:val="007018DA"/>
    <w:rsid w:val="007018ED"/>
    <w:rsid w:val="007019FA"/>
    <w:rsid w:val="00701AD8"/>
    <w:rsid w:val="00701BBC"/>
    <w:rsid w:val="00701BD9"/>
    <w:rsid w:val="00701C7A"/>
    <w:rsid w:val="00701CA3"/>
    <w:rsid w:val="00701D09"/>
    <w:rsid w:val="00701EAF"/>
    <w:rsid w:val="00701F5F"/>
    <w:rsid w:val="00701F9E"/>
    <w:rsid w:val="00702189"/>
    <w:rsid w:val="0070228B"/>
    <w:rsid w:val="007023C5"/>
    <w:rsid w:val="007024B8"/>
    <w:rsid w:val="007024DA"/>
    <w:rsid w:val="00702682"/>
    <w:rsid w:val="0070268A"/>
    <w:rsid w:val="0070283E"/>
    <w:rsid w:val="0070287C"/>
    <w:rsid w:val="00702949"/>
    <w:rsid w:val="00702AA6"/>
    <w:rsid w:val="00702D07"/>
    <w:rsid w:val="00702D5A"/>
    <w:rsid w:val="00702E9F"/>
    <w:rsid w:val="00702ED3"/>
    <w:rsid w:val="00702EF7"/>
    <w:rsid w:val="00703123"/>
    <w:rsid w:val="00703180"/>
    <w:rsid w:val="007032C9"/>
    <w:rsid w:val="007033CD"/>
    <w:rsid w:val="00703571"/>
    <w:rsid w:val="00703989"/>
    <w:rsid w:val="00703ABA"/>
    <w:rsid w:val="00703AD0"/>
    <w:rsid w:val="00703B49"/>
    <w:rsid w:val="00703B86"/>
    <w:rsid w:val="00703CE6"/>
    <w:rsid w:val="00703D31"/>
    <w:rsid w:val="0070419E"/>
    <w:rsid w:val="007042E9"/>
    <w:rsid w:val="007043CA"/>
    <w:rsid w:val="0070444B"/>
    <w:rsid w:val="00704495"/>
    <w:rsid w:val="007044D4"/>
    <w:rsid w:val="007046BA"/>
    <w:rsid w:val="007046D3"/>
    <w:rsid w:val="0070483A"/>
    <w:rsid w:val="00704869"/>
    <w:rsid w:val="0070486C"/>
    <w:rsid w:val="007048E7"/>
    <w:rsid w:val="00704E94"/>
    <w:rsid w:val="00704EFC"/>
    <w:rsid w:val="00704F25"/>
    <w:rsid w:val="00705234"/>
    <w:rsid w:val="007053A8"/>
    <w:rsid w:val="007053B2"/>
    <w:rsid w:val="00705893"/>
    <w:rsid w:val="0070595F"/>
    <w:rsid w:val="0070599E"/>
    <w:rsid w:val="00705C1C"/>
    <w:rsid w:val="0070613E"/>
    <w:rsid w:val="0070627F"/>
    <w:rsid w:val="00706309"/>
    <w:rsid w:val="00706315"/>
    <w:rsid w:val="007065C3"/>
    <w:rsid w:val="007066C4"/>
    <w:rsid w:val="0070684F"/>
    <w:rsid w:val="00706A44"/>
    <w:rsid w:val="00706A5F"/>
    <w:rsid w:val="00706AD3"/>
    <w:rsid w:val="00706B7C"/>
    <w:rsid w:val="00706D07"/>
    <w:rsid w:val="00706E21"/>
    <w:rsid w:val="0070712A"/>
    <w:rsid w:val="0070730C"/>
    <w:rsid w:val="00707543"/>
    <w:rsid w:val="00707564"/>
    <w:rsid w:val="007075C2"/>
    <w:rsid w:val="00707654"/>
    <w:rsid w:val="00707697"/>
    <w:rsid w:val="0070787A"/>
    <w:rsid w:val="00707A27"/>
    <w:rsid w:val="00707BC1"/>
    <w:rsid w:val="00707C9D"/>
    <w:rsid w:val="00707D25"/>
    <w:rsid w:val="00707E68"/>
    <w:rsid w:val="007102C8"/>
    <w:rsid w:val="00710450"/>
    <w:rsid w:val="0071081D"/>
    <w:rsid w:val="007108D3"/>
    <w:rsid w:val="00710935"/>
    <w:rsid w:val="00710EC5"/>
    <w:rsid w:val="00710F85"/>
    <w:rsid w:val="00710FC2"/>
    <w:rsid w:val="00711095"/>
    <w:rsid w:val="007110AF"/>
    <w:rsid w:val="007110B0"/>
    <w:rsid w:val="0071118B"/>
    <w:rsid w:val="00711296"/>
    <w:rsid w:val="007113F0"/>
    <w:rsid w:val="007114D8"/>
    <w:rsid w:val="00711510"/>
    <w:rsid w:val="007115CD"/>
    <w:rsid w:val="00711641"/>
    <w:rsid w:val="007116F0"/>
    <w:rsid w:val="0071172F"/>
    <w:rsid w:val="007119BC"/>
    <w:rsid w:val="00711C66"/>
    <w:rsid w:val="00711CC7"/>
    <w:rsid w:val="00711D65"/>
    <w:rsid w:val="00711E13"/>
    <w:rsid w:val="00711E6D"/>
    <w:rsid w:val="00711EA4"/>
    <w:rsid w:val="00711F8E"/>
    <w:rsid w:val="00711FD9"/>
    <w:rsid w:val="00711FF3"/>
    <w:rsid w:val="0071209E"/>
    <w:rsid w:val="0071215D"/>
    <w:rsid w:val="00712182"/>
    <w:rsid w:val="00712242"/>
    <w:rsid w:val="00712299"/>
    <w:rsid w:val="00712424"/>
    <w:rsid w:val="007124ED"/>
    <w:rsid w:val="0071257A"/>
    <w:rsid w:val="007125E0"/>
    <w:rsid w:val="00712A83"/>
    <w:rsid w:val="00712ADB"/>
    <w:rsid w:val="00712CB8"/>
    <w:rsid w:val="00712CCB"/>
    <w:rsid w:val="00712D75"/>
    <w:rsid w:val="00712DBF"/>
    <w:rsid w:val="00712EDA"/>
    <w:rsid w:val="00712EFA"/>
    <w:rsid w:val="0071313D"/>
    <w:rsid w:val="0071324D"/>
    <w:rsid w:val="0071333E"/>
    <w:rsid w:val="007133DC"/>
    <w:rsid w:val="0071356E"/>
    <w:rsid w:val="007135D6"/>
    <w:rsid w:val="007136D0"/>
    <w:rsid w:val="007136FC"/>
    <w:rsid w:val="00713843"/>
    <w:rsid w:val="007139C4"/>
    <w:rsid w:val="00713AF4"/>
    <w:rsid w:val="00713C90"/>
    <w:rsid w:val="00713D9C"/>
    <w:rsid w:val="00713E4A"/>
    <w:rsid w:val="00713E60"/>
    <w:rsid w:val="00713EF7"/>
    <w:rsid w:val="00714063"/>
    <w:rsid w:val="007141CE"/>
    <w:rsid w:val="0071429C"/>
    <w:rsid w:val="007143D7"/>
    <w:rsid w:val="007143E3"/>
    <w:rsid w:val="00714658"/>
    <w:rsid w:val="00714708"/>
    <w:rsid w:val="007147E5"/>
    <w:rsid w:val="00714857"/>
    <w:rsid w:val="00714A18"/>
    <w:rsid w:val="00714D9F"/>
    <w:rsid w:val="00714E49"/>
    <w:rsid w:val="00714E5A"/>
    <w:rsid w:val="00714EAB"/>
    <w:rsid w:val="007150A6"/>
    <w:rsid w:val="00715338"/>
    <w:rsid w:val="007155A9"/>
    <w:rsid w:val="0071577F"/>
    <w:rsid w:val="00715807"/>
    <w:rsid w:val="007158E1"/>
    <w:rsid w:val="007158FC"/>
    <w:rsid w:val="00715B2D"/>
    <w:rsid w:val="00715D0D"/>
    <w:rsid w:val="00715D83"/>
    <w:rsid w:val="00715F09"/>
    <w:rsid w:val="00715F5A"/>
    <w:rsid w:val="007160EC"/>
    <w:rsid w:val="007163A5"/>
    <w:rsid w:val="007164FD"/>
    <w:rsid w:val="007166EC"/>
    <w:rsid w:val="00716AA6"/>
    <w:rsid w:val="00716C32"/>
    <w:rsid w:val="00716DBF"/>
    <w:rsid w:val="00716ED4"/>
    <w:rsid w:val="00716FE0"/>
    <w:rsid w:val="0071705B"/>
    <w:rsid w:val="0071706B"/>
    <w:rsid w:val="007170BD"/>
    <w:rsid w:val="007172DC"/>
    <w:rsid w:val="00717305"/>
    <w:rsid w:val="00717505"/>
    <w:rsid w:val="0071777C"/>
    <w:rsid w:val="00717C2D"/>
    <w:rsid w:val="00717C60"/>
    <w:rsid w:val="00717DAA"/>
    <w:rsid w:val="00717E03"/>
    <w:rsid w:val="00717E92"/>
    <w:rsid w:val="00717EE5"/>
    <w:rsid w:val="00717EEE"/>
    <w:rsid w:val="00717F71"/>
    <w:rsid w:val="0072003A"/>
    <w:rsid w:val="0072026F"/>
    <w:rsid w:val="007203D0"/>
    <w:rsid w:val="00720505"/>
    <w:rsid w:val="007205A8"/>
    <w:rsid w:val="007207E6"/>
    <w:rsid w:val="0072086A"/>
    <w:rsid w:val="0072086D"/>
    <w:rsid w:val="00720920"/>
    <w:rsid w:val="00720B71"/>
    <w:rsid w:val="00720E11"/>
    <w:rsid w:val="00720E40"/>
    <w:rsid w:val="00720E7A"/>
    <w:rsid w:val="007210A3"/>
    <w:rsid w:val="007210E7"/>
    <w:rsid w:val="00721159"/>
    <w:rsid w:val="007214C8"/>
    <w:rsid w:val="007215E2"/>
    <w:rsid w:val="00721735"/>
    <w:rsid w:val="007217BD"/>
    <w:rsid w:val="00721919"/>
    <w:rsid w:val="00721A3E"/>
    <w:rsid w:val="00721AA9"/>
    <w:rsid w:val="00721B09"/>
    <w:rsid w:val="00721EB4"/>
    <w:rsid w:val="00721ECA"/>
    <w:rsid w:val="00721FEE"/>
    <w:rsid w:val="00722014"/>
    <w:rsid w:val="0072203D"/>
    <w:rsid w:val="00722047"/>
    <w:rsid w:val="00722101"/>
    <w:rsid w:val="00722405"/>
    <w:rsid w:val="00722440"/>
    <w:rsid w:val="00722556"/>
    <w:rsid w:val="0072272D"/>
    <w:rsid w:val="007227CC"/>
    <w:rsid w:val="00722858"/>
    <w:rsid w:val="00722BB2"/>
    <w:rsid w:val="00722C75"/>
    <w:rsid w:val="00722FAF"/>
    <w:rsid w:val="00723034"/>
    <w:rsid w:val="0072317D"/>
    <w:rsid w:val="00723183"/>
    <w:rsid w:val="0072320A"/>
    <w:rsid w:val="0072325A"/>
    <w:rsid w:val="00723261"/>
    <w:rsid w:val="00723266"/>
    <w:rsid w:val="007232E8"/>
    <w:rsid w:val="007232FF"/>
    <w:rsid w:val="007233DB"/>
    <w:rsid w:val="00723596"/>
    <w:rsid w:val="007236A3"/>
    <w:rsid w:val="00723832"/>
    <w:rsid w:val="00723895"/>
    <w:rsid w:val="007238E3"/>
    <w:rsid w:val="0072391F"/>
    <w:rsid w:val="007239B6"/>
    <w:rsid w:val="0072404F"/>
    <w:rsid w:val="00724132"/>
    <w:rsid w:val="00724625"/>
    <w:rsid w:val="007247B1"/>
    <w:rsid w:val="0072490A"/>
    <w:rsid w:val="00724A71"/>
    <w:rsid w:val="00724AE2"/>
    <w:rsid w:val="00724B20"/>
    <w:rsid w:val="00724B64"/>
    <w:rsid w:val="00724C67"/>
    <w:rsid w:val="00724CAF"/>
    <w:rsid w:val="00724D02"/>
    <w:rsid w:val="00724E0F"/>
    <w:rsid w:val="00724FE1"/>
    <w:rsid w:val="0072509C"/>
    <w:rsid w:val="0072517D"/>
    <w:rsid w:val="0072525E"/>
    <w:rsid w:val="00725285"/>
    <w:rsid w:val="00725317"/>
    <w:rsid w:val="0072536A"/>
    <w:rsid w:val="00725545"/>
    <w:rsid w:val="00725563"/>
    <w:rsid w:val="00725607"/>
    <w:rsid w:val="00725797"/>
    <w:rsid w:val="00725939"/>
    <w:rsid w:val="00725D45"/>
    <w:rsid w:val="00725EDB"/>
    <w:rsid w:val="00725FC4"/>
    <w:rsid w:val="00725FE2"/>
    <w:rsid w:val="00726167"/>
    <w:rsid w:val="007262B7"/>
    <w:rsid w:val="007264B1"/>
    <w:rsid w:val="0072674D"/>
    <w:rsid w:val="00726822"/>
    <w:rsid w:val="00726878"/>
    <w:rsid w:val="00726C36"/>
    <w:rsid w:val="00726CAF"/>
    <w:rsid w:val="00726DE4"/>
    <w:rsid w:val="00727065"/>
    <w:rsid w:val="007270DA"/>
    <w:rsid w:val="0072719C"/>
    <w:rsid w:val="007272AE"/>
    <w:rsid w:val="007274AB"/>
    <w:rsid w:val="00727595"/>
    <w:rsid w:val="00727644"/>
    <w:rsid w:val="007277AA"/>
    <w:rsid w:val="0072786C"/>
    <w:rsid w:val="007279E5"/>
    <w:rsid w:val="00727BCA"/>
    <w:rsid w:val="00727D76"/>
    <w:rsid w:val="00727E35"/>
    <w:rsid w:val="00730087"/>
    <w:rsid w:val="0073025C"/>
    <w:rsid w:val="00730372"/>
    <w:rsid w:val="007303AD"/>
    <w:rsid w:val="00730417"/>
    <w:rsid w:val="0073043C"/>
    <w:rsid w:val="0073053A"/>
    <w:rsid w:val="00730669"/>
    <w:rsid w:val="0073066C"/>
    <w:rsid w:val="00730A3A"/>
    <w:rsid w:val="00730AB6"/>
    <w:rsid w:val="00730AC0"/>
    <w:rsid w:val="00730CE4"/>
    <w:rsid w:val="00730E18"/>
    <w:rsid w:val="00730E3A"/>
    <w:rsid w:val="00730ED2"/>
    <w:rsid w:val="0073100A"/>
    <w:rsid w:val="00731038"/>
    <w:rsid w:val="007310DE"/>
    <w:rsid w:val="0073124A"/>
    <w:rsid w:val="007312EE"/>
    <w:rsid w:val="00731442"/>
    <w:rsid w:val="00731453"/>
    <w:rsid w:val="007316CB"/>
    <w:rsid w:val="00731702"/>
    <w:rsid w:val="00731840"/>
    <w:rsid w:val="007319A3"/>
    <w:rsid w:val="007319F4"/>
    <w:rsid w:val="00731B79"/>
    <w:rsid w:val="00731BED"/>
    <w:rsid w:val="00731CEA"/>
    <w:rsid w:val="00731F31"/>
    <w:rsid w:val="007320A2"/>
    <w:rsid w:val="0073236F"/>
    <w:rsid w:val="0073245E"/>
    <w:rsid w:val="007324F3"/>
    <w:rsid w:val="00732502"/>
    <w:rsid w:val="007327CE"/>
    <w:rsid w:val="0073296D"/>
    <w:rsid w:val="00732ADB"/>
    <w:rsid w:val="00732AE8"/>
    <w:rsid w:val="00732BF5"/>
    <w:rsid w:val="00732E14"/>
    <w:rsid w:val="00732F7C"/>
    <w:rsid w:val="00733098"/>
    <w:rsid w:val="00733270"/>
    <w:rsid w:val="007332C2"/>
    <w:rsid w:val="00733893"/>
    <w:rsid w:val="007338FD"/>
    <w:rsid w:val="00733A70"/>
    <w:rsid w:val="00733B43"/>
    <w:rsid w:val="00733DF8"/>
    <w:rsid w:val="00733ED3"/>
    <w:rsid w:val="00733EE7"/>
    <w:rsid w:val="00733F6B"/>
    <w:rsid w:val="0073412A"/>
    <w:rsid w:val="0073424F"/>
    <w:rsid w:val="007342CD"/>
    <w:rsid w:val="007343DD"/>
    <w:rsid w:val="00734456"/>
    <w:rsid w:val="00734591"/>
    <w:rsid w:val="00734774"/>
    <w:rsid w:val="00734879"/>
    <w:rsid w:val="00734A05"/>
    <w:rsid w:val="00734A09"/>
    <w:rsid w:val="00734A65"/>
    <w:rsid w:val="00734DC3"/>
    <w:rsid w:val="00734EB7"/>
    <w:rsid w:val="00734ECC"/>
    <w:rsid w:val="007351B1"/>
    <w:rsid w:val="00735264"/>
    <w:rsid w:val="0073526C"/>
    <w:rsid w:val="00735277"/>
    <w:rsid w:val="0073527B"/>
    <w:rsid w:val="007353A5"/>
    <w:rsid w:val="0073547A"/>
    <w:rsid w:val="007354B9"/>
    <w:rsid w:val="007356AA"/>
    <w:rsid w:val="00735705"/>
    <w:rsid w:val="00735736"/>
    <w:rsid w:val="00735757"/>
    <w:rsid w:val="007357B4"/>
    <w:rsid w:val="00735973"/>
    <w:rsid w:val="007359AA"/>
    <w:rsid w:val="007359F0"/>
    <w:rsid w:val="00735A04"/>
    <w:rsid w:val="00735B80"/>
    <w:rsid w:val="00735C6F"/>
    <w:rsid w:val="00735F53"/>
    <w:rsid w:val="00736024"/>
    <w:rsid w:val="007360EB"/>
    <w:rsid w:val="00736180"/>
    <w:rsid w:val="007363F7"/>
    <w:rsid w:val="00736643"/>
    <w:rsid w:val="00736CAA"/>
    <w:rsid w:val="00736EF3"/>
    <w:rsid w:val="00737082"/>
    <w:rsid w:val="00737250"/>
    <w:rsid w:val="007376CA"/>
    <w:rsid w:val="007376D9"/>
    <w:rsid w:val="00737795"/>
    <w:rsid w:val="007377ED"/>
    <w:rsid w:val="007379C3"/>
    <w:rsid w:val="00737A31"/>
    <w:rsid w:val="00737B30"/>
    <w:rsid w:val="00737BEA"/>
    <w:rsid w:val="00737D18"/>
    <w:rsid w:val="00737DFC"/>
    <w:rsid w:val="00737EAD"/>
    <w:rsid w:val="00737FC3"/>
    <w:rsid w:val="00740062"/>
    <w:rsid w:val="00740135"/>
    <w:rsid w:val="00740345"/>
    <w:rsid w:val="007403C9"/>
    <w:rsid w:val="00740515"/>
    <w:rsid w:val="0074099B"/>
    <w:rsid w:val="007409FA"/>
    <w:rsid w:val="00740C6A"/>
    <w:rsid w:val="00740C89"/>
    <w:rsid w:val="00740CD4"/>
    <w:rsid w:val="00740DDC"/>
    <w:rsid w:val="00741014"/>
    <w:rsid w:val="00741062"/>
    <w:rsid w:val="0074141B"/>
    <w:rsid w:val="00741733"/>
    <w:rsid w:val="0074174B"/>
    <w:rsid w:val="007417A2"/>
    <w:rsid w:val="00741836"/>
    <w:rsid w:val="00741BC4"/>
    <w:rsid w:val="00741C7A"/>
    <w:rsid w:val="007421DC"/>
    <w:rsid w:val="007421EB"/>
    <w:rsid w:val="007421FA"/>
    <w:rsid w:val="00742493"/>
    <w:rsid w:val="007424AF"/>
    <w:rsid w:val="0074251B"/>
    <w:rsid w:val="007425AB"/>
    <w:rsid w:val="007425DE"/>
    <w:rsid w:val="00742653"/>
    <w:rsid w:val="0074275F"/>
    <w:rsid w:val="00742774"/>
    <w:rsid w:val="007427FD"/>
    <w:rsid w:val="007429FB"/>
    <w:rsid w:val="00742A6A"/>
    <w:rsid w:val="00742B04"/>
    <w:rsid w:val="00742B44"/>
    <w:rsid w:val="00742B6C"/>
    <w:rsid w:val="00742BC8"/>
    <w:rsid w:val="00742C36"/>
    <w:rsid w:val="00742CB0"/>
    <w:rsid w:val="00742E6E"/>
    <w:rsid w:val="00742ECE"/>
    <w:rsid w:val="00742F1B"/>
    <w:rsid w:val="007430C5"/>
    <w:rsid w:val="007432E7"/>
    <w:rsid w:val="00743403"/>
    <w:rsid w:val="00743531"/>
    <w:rsid w:val="007435CD"/>
    <w:rsid w:val="007436A2"/>
    <w:rsid w:val="007437AD"/>
    <w:rsid w:val="007439E3"/>
    <w:rsid w:val="00743A06"/>
    <w:rsid w:val="00743A26"/>
    <w:rsid w:val="00743A9D"/>
    <w:rsid w:val="00743B21"/>
    <w:rsid w:val="00743B6D"/>
    <w:rsid w:val="00743C40"/>
    <w:rsid w:val="00743CD9"/>
    <w:rsid w:val="00743E29"/>
    <w:rsid w:val="00743E8C"/>
    <w:rsid w:val="00743F6A"/>
    <w:rsid w:val="00744101"/>
    <w:rsid w:val="00744144"/>
    <w:rsid w:val="007442B4"/>
    <w:rsid w:val="0074466E"/>
    <w:rsid w:val="00744B3D"/>
    <w:rsid w:val="00744C27"/>
    <w:rsid w:val="00744D12"/>
    <w:rsid w:val="00744D96"/>
    <w:rsid w:val="00744E27"/>
    <w:rsid w:val="00744F96"/>
    <w:rsid w:val="00745154"/>
    <w:rsid w:val="007451D7"/>
    <w:rsid w:val="007452C4"/>
    <w:rsid w:val="0074553E"/>
    <w:rsid w:val="007455AE"/>
    <w:rsid w:val="007457B6"/>
    <w:rsid w:val="00745806"/>
    <w:rsid w:val="00745841"/>
    <w:rsid w:val="0074586E"/>
    <w:rsid w:val="00745919"/>
    <w:rsid w:val="00745A26"/>
    <w:rsid w:val="00745B7D"/>
    <w:rsid w:val="00745C6E"/>
    <w:rsid w:val="00745C9E"/>
    <w:rsid w:val="00745E69"/>
    <w:rsid w:val="00745F22"/>
    <w:rsid w:val="0074607B"/>
    <w:rsid w:val="0074610F"/>
    <w:rsid w:val="007461D4"/>
    <w:rsid w:val="00746255"/>
    <w:rsid w:val="0074625B"/>
    <w:rsid w:val="00746381"/>
    <w:rsid w:val="00746533"/>
    <w:rsid w:val="0074656E"/>
    <w:rsid w:val="0074665D"/>
    <w:rsid w:val="00746721"/>
    <w:rsid w:val="0074696E"/>
    <w:rsid w:val="00746AD9"/>
    <w:rsid w:val="00746AE5"/>
    <w:rsid w:val="00746B30"/>
    <w:rsid w:val="00746D86"/>
    <w:rsid w:val="00747193"/>
    <w:rsid w:val="007472D5"/>
    <w:rsid w:val="0074734E"/>
    <w:rsid w:val="0074746F"/>
    <w:rsid w:val="0074762B"/>
    <w:rsid w:val="00747A61"/>
    <w:rsid w:val="00747AC6"/>
    <w:rsid w:val="00747AED"/>
    <w:rsid w:val="00747B4D"/>
    <w:rsid w:val="00747C41"/>
    <w:rsid w:val="00747C49"/>
    <w:rsid w:val="00747CB6"/>
    <w:rsid w:val="00747E6F"/>
    <w:rsid w:val="00747EAD"/>
    <w:rsid w:val="007500BF"/>
    <w:rsid w:val="007500F5"/>
    <w:rsid w:val="0075014A"/>
    <w:rsid w:val="0075037A"/>
    <w:rsid w:val="007503FA"/>
    <w:rsid w:val="007505A7"/>
    <w:rsid w:val="00750608"/>
    <w:rsid w:val="0075095A"/>
    <w:rsid w:val="00750A47"/>
    <w:rsid w:val="00750A93"/>
    <w:rsid w:val="00750AD9"/>
    <w:rsid w:val="00750B0B"/>
    <w:rsid w:val="0075120E"/>
    <w:rsid w:val="007512B4"/>
    <w:rsid w:val="007512D0"/>
    <w:rsid w:val="00751685"/>
    <w:rsid w:val="007519EE"/>
    <w:rsid w:val="00751A20"/>
    <w:rsid w:val="00751AA7"/>
    <w:rsid w:val="00751C68"/>
    <w:rsid w:val="00751C77"/>
    <w:rsid w:val="00752003"/>
    <w:rsid w:val="00752004"/>
    <w:rsid w:val="0075224A"/>
    <w:rsid w:val="00752261"/>
    <w:rsid w:val="00752278"/>
    <w:rsid w:val="0075258D"/>
    <w:rsid w:val="0075272E"/>
    <w:rsid w:val="00752823"/>
    <w:rsid w:val="00752A54"/>
    <w:rsid w:val="00752B03"/>
    <w:rsid w:val="00752BF4"/>
    <w:rsid w:val="00752D76"/>
    <w:rsid w:val="00752E52"/>
    <w:rsid w:val="00752EE0"/>
    <w:rsid w:val="00752FB3"/>
    <w:rsid w:val="0075303C"/>
    <w:rsid w:val="007531C9"/>
    <w:rsid w:val="0075323C"/>
    <w:rsid w:val="0075338C"/>
    <w:rsid w:val="007533C6"/>
    <w:rsid w:val="00753454"/>
    <w:rsid w:val="007535F4"/>
    <w:rsid w:val="0075365E"/>
    <w:rsid w:val="007537B0"/>
    <w:rsid w:val="007538A7"/>
    <w:rsid w:val="007539FF"/>
    <w:rsid w:val="00753A10"/>
    <w:rsid w:val="00753A47"/>
    <w:rsid w:val="00753ACC"/>
    <w:rsid w:val="00753BB5"/>
    <w:rsid w:val="00753C4D"/>
    <w:rsid w:val="00753D7C"/>
    <w:rsid w:val="00753F5B"/>
    <w:rsid w:val="007540E2"/>
    <w:rsid w:val="007542CE"/>
    <w:rsid w:val="0075446F"/>
    <w:rsid w:val="007544F1"/>
    <w:rsid w:val="0075455A"/>
    <w:rsid w:val="0075456A"/>
    <w:rsid w:val="007545D0"/>
    <w:rsid w:val="00754645"/>
    <w:rsid w:val="007546BF"/>
    <w:rsid w:val="00754874"/>
    <w:rsid w:val="00754A6E"/>
    <w:rsid w:val="00754AC4"/>
    <w:rsid w:val="00754B90"/>
    <w:rsid w:val="00754BC0"/>
    <w:rsid w:val="00754CE7"/>
    <w:rsid w:val="00754CFF"/>
    <w:rsid w:val="00754F5F"/>
    <w:rsid w:val="00755176"/>
    <w:rsid w:val="00755485"/>
    <w:rsid w:val="007556FC"/>
    <w:rsid w:val="00755715"/>
    <w:rsid w:val="00755DE0"/>
    <w:rsid w:val="00755E4A"/>
    <w:rsid w:val="00755EE1"/>
    <w:rsid w:val="00755EE6"/>
    <w:rsid w:val="00755F81"/>
    <w:rsid w:val="00756016"/>
    <w:rsid w:val="00756180"/>
    <w:rsid w:val="00756206"/>
    <w:rsid w:val="007565D0"/>
    <w:rsid w:val="00756761"/>
    <w:rsid w:val="00756832"/>
    <w:rsid w:val="00756882"/>
    <w:rsid w:val="007568CF"/>
    <w:rsid w:val="00756D08"/>
    <w:rsid w:val="00756F1B"/>
    <w:rsid w:val="007570C2"/>
    <w:rsid w:val="007570CB"/>
    <w:rsid w:val="00757348"/>
    <w:rsid w:val="007573B2"/>
    <w:rsid w:val="00757528"/>
    <w:rsid w:val="007575BA"/>
    <w:rsid w:val="00757651"/>
    <w:rsid w:val="00757780"/>
    <w:rsid w:val="00757860"/>
    <w:rsid w:val="00757861"/>
    <w:rsid w:val="00757A85"/>
    <w:rsid w:val="00757B50"/>
    <w:rsid w:val="00757B7A"/>
    <w:rsid w:val="00757C04"/>
    <w:rsid w:val="00757C14"/>
    <w:rsid w:val="00757C68"/>
    <w:rsid w:val="00757D24"/>
    <w:rsid w:val="00757F0B"/>
    <w:rsid w:val="00760150"/>
    <w:rsid w:val="0076015E"/>
    <w:rsid w:val="007602D8"/>
    <w:rsid w:val="00760324"/>
    <w:rsid w:val="007603C0"/>
    <w:rsid w:val="00760559"/>
    <w:rsid w:val="007605C8"/>
    <w:rsid w:val="00760622"/>
    <w:rsid w:val="007606B9"/>
    <w:rsid w:val="00760721"/>
    <w:rsid w:val="00760933"/>
    <w:rsid w:val="007609A1"/>
    <w:rsid w:val="007609A3"/>
    <w:rsid w:val="007609C9"/>
    <w:rsid w:val="00760B8E"/>
    <w:rsid w:val="00760DD5"/>
    <w:rsid w:val="00760E55"/>
    <w:rsid w:val="00760FDA"/>
    <w:rsid w:val="00761045"/>
    <w:rsid w:val="007610FE"/>
    <w:rsid w:val="0076110F"/>
    <w:rsid w:val="0076117A"/>
    <w:rsid w:val="007614BF"/>
    <w:rsid w:val="007614E7"/>
    <w:rsid w:val="00761507"/>
    <w:rsid w:val="007616E4"/>
    <w:rsid w:val="0076174B"/>
    <w:rsid w:val="00761766"/>
    <w:rsid w:val="007617C3"/>
    <w:rsid w:val="00761CF0"/>
    <w:rsid w:val="00761FFA"/>
    <w:rsid w:val="007620F4"/>
    <w:rsid w:val="0076214C"/>
    <w:rsid w:val="0076215A"/>
    <w:rsid w:val="007621C1"/>
    <w:rsid w:val="00762600"/>
    <w:rsid w:val="00762695"/>
    <w:rsid w:val="007626D0"/>
    <w:rsid w:val="007627FC"/>
    <w:rsid w:val="0076289F"/>
    <w:rsid w:val="00762931"/>
    <w:rsid w:val="007629F6"/>
    <w:rsid w:val="007629FB"/>
    <w:rsid w:val="00762CDB"/>
    <w:rsid w:val="00762E2A"/>
    <w:rsid w:val="00762EC9"/>
    <w:rsid w:val="0076363C"/>
    <w:rsid w:val="007636F0"/>
    <w:rsid w:val="007638C2"/>
    <w:rsid w:val="00763B46"/>
    <w:rsid w:val="00763BED"/>
    <w:rsid w:val="00763C9D"/>
    <w:rsid w:val="00763F06"/>
    <w:rsid w:val="0076421E"/>
    <w:rsid w:val="00764287"/>
    <w:rsid w:val="007643FA"/>
    <w:rsid w:val="00764853"/>
    <w:rsid w:val="007648ED"/>
    <w:rsid w:val="007649F5"/>
    <w:rsid w:val="00764B41"/>
    <w:rsid w:val="00764B67"/>
    <w:rsid w:val="00764E01"/>
    <w:rsid w:val="00764FF4"/>
    <w:rsid w:val="0076504F"/>
    <w:rsid w:val="007650D1"/>
    <w:rsid w:val="007651CA"/>
    <w:rsid w:val="00765225"/>
    <w:rsid w:val="007652EB"/>
    <w:rsid w:val="0076540C"/>
    <w:rsid w:val="00765550"/>
    <w:rsid w:val="00765588"/>
    <w:rsid w:val="00765902"/>
    <w:rsid w:val="00765926"/>
    <w:rsid w:val="00765B6C"/>
    <w:rsid w:val="00765D57"/>
    <w:rsid w:val="0076622A"/>
    <w:rsid w:val="007667F6"/>
    <w:rsid w:val="00766912"/>
    <w:rsid w:val="00766B2F"/>
    <w:rsid w:val="00766E4B"/>
    <w:rsid w:val="00766F53"/>
    <w:rsid w:val="00766F9D"/>
    <w:rsid w:val="00767012"/>
    <w:rsid w:val="00767273"/>
    <w:rsid w:val="00767519"/>
    <w:rsid w:val="007675E9"/>
    <w:rsid w:val="007676F0"/>
    <w:rsid w:val="00767932"/>
    <w:rsid w:val="0076797A"/>
    <w:rsid w:val="007679AE"/>
    <w:rsid w:val="00767A97"/>
    <w:rsid w:val="00767DC9"/>
    <w:rsid w:val="00767EB3"/>
    <w:rsid w:val="00767EC5"/>
    <w:rsid w:val="007702D0"/>
    <w:rsid w:val="0077040E"/>
    <w:rsid w:val="007704E1"/>
    <w:rsid w:val="00770503"/>
    <w:rsid w:val="00770542"/>
    <w:rsid w:val="007707E2"/>
    <w:rsid w:val="007708C4"/>
    <w:rsid w:val="007708D7"/>
    <w:rsid w:val="007708E6"/>
    <w:rsid w:val="007709A3"/>
    <w:rsid w:val="00770A14"/>
    <w:rsid w:val="00770BD4"/>
    <w:rsid w:val="00770E32"/>
    <w:rsid w:val="00770E5C"/>
    <w:rsid w:val="00770FD2"/>
    <w:rsid w:val="007710CD"/>
    <w:rsid w:val="00771247"/>
    <w:rsid w:val="0077127C"/>
    <w:rsid w:val="0077127F"/>
    <w:rsid w:val="007716AE"/>
    <w:rsid w:val="00771750"/>
    <w:rsid w:val="00771916"/>
    <w:rsid w:val="00771922"/>
    <w:rsid w:val="00771AB3"/>
    <w:rsid w:val="00771CFF"/>
    <w:rsid w:val="00771D1D"/>
    <w:rsid w:val="00771D4F"/>
    <w:rsid w:val="00771D6D"/>
    <w:rsid w:val="00771ECE"/>
    <w:rsid w:val="007720CC"/>
    <w:rsid w:val="00772100"/>
    <w:rsid w:val="0077226B"/>
    <w:rsid w:val="00772354"/>
    <w:rsid w:val="007723BC"/>
    <w:rsid w:val="0077241A"/>
    <w:rsid w:val="0077255F"/>
    <w:rsid w:val="00772569"/>
    <w:rsid w:val="0077278F"/>
    <w:rsid w:val="00772B95"/>
    <w:rsid w:val="00772C04"/>
    <w:rsid w:val="00772C16"/>
    <w:rsid w:val="00772E8C"/>
    <w:rsid w:val="00772F0D"/>
    <w:rsid w:val="00772FAA"/>
    <w:rsid w:val="00772FDB"/>
    <w:rsid w:val="0077316B"/>
    <w:rsid w:val="00773214"/>
    <w:rsid w:val="0077338C"/>
    <w:rsid w:val="00773413"/>
    <w:rsid w:val="00773496"/>
    <w:rsid w:val="00773548"/>
    <w:rsid w:val="0077357F"/>
    <w:rsid w:val="007735CD"/>
    <w:rsid w:val="0077362B"/>
    <w:rsid w:val="007736D3"/>
    <w:rsid w:val="00773AC7"/>
    <w:rsid w:val="00773BFB"/>
    <w:rsid w:val="00773D55"/>
    <w:rsid w:val="00773FB9"/>
    <w:rsid w:val="007740AE"/>
    <w:rsid w:val="0077419E"/>
    <w:rsid w:val="007741F1"/>
    <w:rsid w:val="00774207"/>
    <w:rsid w:val="0077424F"/>
    <w:rsid w:val="007746C2"/>
    <w:rsid w:val="0077478A"/>
    <w:rsid w:val="0077478B"/>
    <w:rsid w:val="007747D9"/>
    <w:rsid w:val="00774805"/>
    <w:rsid w:val="00774A26"/>
    <w:rsid w:val="00774AA5"/>
    <w:rsid w:val="00774AB9"/>
    <w:rsid w:val="00774B83"/>
    <w:rsid w:val="00774BC7"/>
    <w:rsid w:val="00774BE4"/>
    <w:rsid w:val="00774DCF"/>
    <w:rsid w:val="00774DF8"/>
    <w:rsid w:val="00774F6D"/>
    <w:rsid w:val="0077500F"/>
    <w:rsid w:val="007750D4"/>
    <w:rsid w:val="00775154"/>
    <w:rsid w:val="007751D9"/>
    <w:rsid w:val="00775238"/>
    <w:rsid w:val="0077548E"/>
    <w:rsid w:val="00775793"/>
    <w:rsid w:val="00775949"/>
    <w:rsid w:val="00775C00"/>
    <w:rsid w:val="00775C6E"/>
    <w:rsid w:val="00775E22"/>
    <w:rsid w:val="00775FEA"/>
    <w:rsid w:val="0077604A"/>
    <w:rsid w:val="00776072"/>
    <w:rsid w:val="007761C0"/>
    <w:rsid w:val="00776411"/>
    <w:rsid w:val="00776421"/>
    <w:rsid w:val="007766C3"/>
    <w:rsid w:val="0077673D"/>
    <w:rsid w:val="007767A1"/>
    <w:rsid w:val="007768AD"/>
    <w:rsid w:val="00776BC7"/>
    <w:rsid w:val="00776C22"/>
    <w:rsid w:val="00776C9A"/>
    <w:rsid w:val="00776D56"/>
    <w:rsid w:val="00776D67"/>
    <w:rsid w:val="00777196"/>
    <w:rsid w:val="007772E3"/>
    <w:rsid w:val="00777315"/>
    <w:rsid w:val="0077757A"/>
    <w:rsid w:val="007776FB"/>
    <w:rsid w:val="00777930"/>
    <w:rsid w:val="0077794F"/>
    <w:rsid w:val="00777A71"/>
    <w:rsid w:val="00777B4A"/>
    <w:rsid w:val="00777DC2"/>
    <w:rsid w:val="00777E27"/>
    <w:rsid w:val="00777F55"/>
    <w:rsid w:val="0078003A"/>
    <w:rsid w:val="0078005F"/>
    <w:rsid w:val="00780246"/>
    <w:rsid w:val="007802E4"/>
    <w:rsid w:val="00780374"/>
    <w:rsid w:val="00780484"/>
    <w:rsid w:val="00780889"/>
    <w:rsid w:val="00780919"/>
    <w:rsid w:val="00780B48"/>
    <w:rsid w:val="00780CDD"/>
    <w:rsid w:val="00780E0F"/>
    <w:rsid w:val="00780E7A"/>
    <w:rsid w:val="00781060"/>
    <w:rsid w:val="0078109E"/>
    <w:rsid w:val="007814A0"/>
    <w:rsid w:val="00781588"/>
    <w:rsid w:val="00781589"/>
    <w:rsid w:val="007815EE"/>
    <w:rsid w:val="00781828"/>
    <w:rsid w:val="007819E2"/>
    <w:rsid w:val="00781B01"/>
    <w:rsid w:val="00781DE5"/>
    <w:rsid w:val="00781EB5"/>
    <w:rsid w:val="00781FFF"/>
    <w:rsid w:val="0078209E"/>
    <w:rsid w:val="007820AA"/>
    <w:rsid w:val="007820D0"/>
    <w:rsid w:val="007820E0"/>
    <w:rsid w:val="0078215A"/>
    <w:rsid w:val="007821EB"/>
    <w:rsid w:val="00782208"/>
    <w:rsid w:val="00782314"/>
    <w:rsid w:val="00782619"/>
    <w:rsid w:val="00782624"/>
    <w:rsid w:val="007826C8"/>
    <w:rsid w:val="007827C8"/>
    <w:rsid w:val="00782AAE"/>
    <w:rsid w:val="00782B1F"/>
    <w:rsid w:val="00782BC7"/>
    <w:rsid w:val="00782C22"/>
    <w:rsid w:val="00782D69"/>
    <w:rsid w:val="00782DEB"/>
    <w:rsid w:val="00782E73"/>
    <w:rsid w:val="00782F2B"/>
    <w:rsid w:val="007831E6"/>
    <w:rsid w:val="007831FB"/>
    <w:rsid w:val="007833E4"/>
    <w:rsid w:val="0078373D"/>
    <w:rsid w:val="007838F4"/>
    <w:rsid w:val="00783AB7"/>
    <w:rsid w:val="00783B2C"/>
    <w:rsid w:val="00783BC8"/>
    <w:rsid w:val="00783C2B"/>
    <w:rsid w:val="00783C82"/>
    <w:rsid w:val="00783CC2"/>
    <w:rsid w:val="00783E47"/>
    <w:rsid w:val="00783F25"/>
    <w:rsid w:val="00783FCE"/>
    <w:rsid w:val="007840C8"/>
    <w:rsid w:val="00784190"/>
    <w:rsid w:val="007841E0"/>
    <w:rsid w:val="007843C3"/>
    <w:rsid w:val="007843F7"/>
    <w:rsid w:val="00784402"/>
    <w:rsid w:val="0078454B"/>
    <w:rsid w:val="0078457B"/>
    <w:rsid w:val="007845C4"/>
    <w:rsid w:val="00784756"/>
    <w:rsid w:val="007847A3"/>
    <w:rsid w:val="007847FF"/>
    <w:rsid w:val="00784846"/>
    <w:rsid w:val="00784AC5"/>
    <w:rsid w:val="00784AD7"/>
    <w:rsid w:val="00784B4A"/>
    <w:rsid w:val="00784D01"/>
    <w:rsid w:val="00784F8B"/>
    <w:rsid w:val="00784FB7"/>
    <w:rsid w:val="0078502C"/>
    <w:rsid w:val="007850C1"/>
    <w:rsid w:val="0078539D"/>
    <w:rsid w:val="00785560"/>
    <w:rsid w:val="007855BE"/>
    <w:rsid w:val="007856C1"/>
    <w:rsid w:val="00785891"/>
    <w:rsid w:val="007858A5"/>
    <w:rsid w:val="00785A09"/>
    <w:rsid w:val="00785B0F"/>
    <w:rsid w:val="00785D93"/>
    <w:rsid w:val="00785E6E"/>
    <w:rsid w:val="00785E9C"/>
    <w:rsid w:val="00786032"/>
    <w:rsid w:val="00786276"/>
    <w:rsid w:val="0078639A"/>
    <w:rsid w:val="0078639B"/>
    <w:rsid w:val="00786447"/>
    <w:rsid w:val="0078645F"/>
    <w:rsid w:val="0078654C"/>
    <w:rsid w:val="00786625"/>
    <w:rsid w:val="00786703"/>
    <w:rsid w:val="00786964"/>
    <w:rsid w:val="00786A11"/>
    <w:rsid w:val="00786ABF"/>
    <w:rsid w:val="00786BF3"/>
    <w:rsid w:val="00786D00"/>
    <w:rsid w:val="00786D18"/>
    <w:rsid w:val="00786D68"/>
    <w:rsid w:val="00786D7D"/>
    <w:rsid w:val="00786EA0"/>
    <w:rsid w:val="00787051"/>
    <w:rsid w:val="00787175"/>
    <w:rsid w:val="00787205"/>
    <w:rsid w:val="0078739D"/>
    <w:rsid w:val="007874B8"/>
    <w:rsid w:val="00787593"/>
    <w:rsid w:val="0078761B"/>
    <w:rsid w:val="007876B0"/>
    <w:rsid w:val="0078794F"/>
    <w:rsid w:val="007879A2"/>
    <w:rsid w:val="00787A36"/>
    <w:rsid w:val="00787AFC"/>
    <w:rsid w:val="00787E78"/>
    <w:rsid w:val="00787E95"/>
    <w:rsid w:val="00787FCB"/>
    <w:rsid w:val="00790008"/>
    <w:rsid w:val="00790010"/>
    <w:rsid w:val="0079018D"/>
    <w:rsid w:val="007901D7"/>
    <w:rsid w:val="007901DC"/>
    <w:rsid w:val="0079020C"/>
    <w:rsid w:val="00790301"/>
    <w:rsid w:val="00790350"/>
    <w:rsid w:val="0079038D"/>
    <w:rsid w:val="0079054D"/>
    <w:rsid w:val="00790779"/>
    <w:rsid w:val="007907BF"/>
    <w:rsid w:val="007908A4"/>
    <w:rsid w:val="00790ABE"/>
    <w:rsid w:val="00790D47"/>
    <w:rsid w:val="00790FDA"/>
    <w:rsid w:val="00791104"/>
    <w:rsid w:val="00791131"/>
    <w:rsid w:val="00791194"/>
    <w:rsid w:val="0079136D"/>
    <w:rsid w:val="007913A2"/>
    <w:rsid w:val="00791418"/>
    <w:rsid w:val="00791467"/>
    <w:rsid w:val="00791544"/>
    <w:rsid w:val="007916C0"/>
    <w:rsid w:val="007916D7"/>
    <w:rsid w:val="00791A00"/>
    <w:rsid w:val="00791B50"/>
    <w:rsid w:val="00791BF1"/>
    <w:rsid w:val="00791D0A"/>
    <w:rsid w:val="00791DDB"/>
    <w:rsid w:val="0079206E"/>
    <w:rsid w:val="007923DF"/>
    <w:rsid w:val="00792431"/>
    <w:rsid w:val="007926E8"/>
    <w:rsid w:val="007926ED"/>
    <w:rsid w:val="007926FF"/>
    <w:rsid w:val="00792862"/>
    <w:rsid w:val="007929E5"/>
    <w:rsid w:val="00792AD3"/>
    <w:rsid w:val="00792CEE"/>
    <w:rsid w:val="00792D40"/>
    <w:rsid w:val="00792F74"/>
    <w:rsid w:val="00792FDE"/>
    <w:rsid w:val="007932F2"/>
    <w:rsid w:val="00793411"/>
    <w:rsid w:val="00793526"/>
    <w:rsid w:val="007936A8"/>
    <w:rsid w:val="007936BC"/>
    <w:rsid w:val="007939CD"/>
    <w:rsid w:val="007939D3"/>
    <w:rsid w:val="00793B5D"/>
    <w:rsid w:val="00793C92"/>
    <w:rsid w:val="00793E33"/>
    <w:rsid w:val="00793E42"/>
    <w:rsid w:val="00793EEA"/>
    <w:rsid w:val="00793F9F"/>
    <w:rsid w:val="0079409E"/>
    <w:rsid w:val="007940C3"/>
    <w:rsid w:val="00794365"/>
    <w:rsid w:val="0079447D"/>
    <w:rsid w:val="007944C5"/>
    <w:rsid w:val="0079473D"/>
    <w:rsid w:val="00794918"/>
    <w:rsid w:val="0079498A"/>
    <w:rsid w:val="00794A43"/>
    <w:rsid w:val="00794D8C"/>
    <w:rsid w:val="00794EFF"/>
    <w:rsid w:val="0079514B"/>
    <w:rsid w:val="007952C3"/>
    <w:rsid w:val="00795509"/>
    <w:rsid w:val="007956FA"/>
    <w:rsid w:val="00795819"/>
    <w:rsid w:val="007958F3"/>
    <w:rsid w:val="00795972"/>
    <w:rsid w:val="00795990"/>
    <w:rsid w:val="00795AE1"/>
    <w:rsid w:val="00795BD7"/>
    <w:rsid w:val="00795C54"/>
    <w:rsid w:val="00795D4F"/>
    <w:rsid w:val="00795E01"/>
    <w:rsid w:val="00795E8C"/>
    <w:rsid w:val="00795EC7"/>
    <w:rsid w:val="00795ED8"/>
    <w:rsid w:val="007960DB"/>
    <w:rsid w:val="007962B4"/>
    <w:rsid w:val="007962D2"/>
    <w:rsid w:val="007964B2"/>
    <w:rsid w:val="00796566"/>
    <w:rsid w:val="007967A1"/>
    <w:rsid w:val="007968BE"/>
    <w:rsid w:val="00796965"/>
    <w:rsid w:val="007969C3"/>
    <w:rsid w:val="00796B94"/>
    <w:rsid w:val="00796F15"/>
    <w:rsid w:val="0079700F"/>
    <w:rsid w:val="00797103"/>
    <w:rsid w:val="00797171"/>
    <w:rsid w:val="007975C0"/>
    <w:rsid w:val="007975F3"/>
    <w:rsid w:val="00797676"/>
    <w:rsid w:val="00797A23"/>
    <w:rsid w:val="00797E21"/>
    <w:rsid w:val="00797E22"/>
    <w:rsid w:val="00797EE7"/>
    <w:rsid w:val="00797FAE"/>
    <w:rsid w:val="007A0030"/>
    <w:rsid w:val="007A00FF"/>
    <w:rsid w:val="007A0138"/>
    <w:rsid w:val="007A0164"/>
    <w:rsid w:val="007A0368"/>
    <w:rsid w:val="007A0443"/>
    <w:rsid w:val="007A0479"/>
    <w:rsid w:val="007A0481"/>
    <w:rsid w:val="007A0669"/>
    <w:rsid w:val="007A06ED"/>
    <w:rsid w:val="007A07C7"/>
    <w:rsid w:val="007A0866"/>
    <w:rsid w:val="007A0A1B"/>
    <w:rsid w:val="007A0A62"/>
    <w:rsid w:val="007A0C01"/>
    <w:rsid w:val="007A0D7B"/>
    <w:rsid w:val="007A0E2D"/>
    <w:rsid w:val="007A0F26"/>
    <w:rsid w:val="007A0F63"/>
    <w:rsid w:val="007A115D"/>
    <w:rsid w:val="007A11FF"/>
    <w:rsid w:val="007A1244"/>
    <w:rsid w:val="007A12EB"/>
    <w:rsid w:val="007A138F"/>
    <w:rsid w:val="007A161A"/>
    <w:rsid w:val="007A1640"/>
    <w:rsid w:val="007A16E3"/>
    <w:rsid w:val="007A1768"/>
    <w:rsid w:val="007A1874"/>
    <w:rsid w:val="007A1A11"/>
    <w:rsid w:val="007A1A80"/>
    <w:rsid w:val="007A1AE4"/>
    <w:rsid w:val="007A1C99"/>
    <w:rsid w:val="007A1CC3"/>
    <w:rsid w:val="007A1DE8"/>
    <w:rsid w:val="007A1EDB"/>
    <w:rsid w:val="007A2066"/>
    <w:rsid w:val="007A21C0"/>
    <w:rsid w:val="007A2345"/>
    <w:rsid w:val="007A2397"/>
    <w:rsid w:val="007A2564"/>
    <w:rsid w:val="007A261A"/>
    <w:rsid w:val="007A26B2"/>
    <w:rsid w:val="007A2AB7"/>
    <w:rsid w:val="007A2B33"/>
    <w:rsid w:val="007A2B4E"/>
    <w:rsid w:val="007A2CC0"/>
    <w:rsid w:val="007A2EAB"/>
    <w:rsid w:val="007A2F14"/>
    <w:rsid w:val="007A2F8E"/>
    <w:rsid w:val="007A3070"/>
    <w:rsid w:val="007A315B"/>
    <w:rsid w:val="007A339C"/>
    <w:rsid w:val="007A389C"/>
    <w:rsid w:val="007A38E4"/>
    <w:rsid w:val="007A39DF"/>
    <w:rsid w:val="007A3B58"/>
    <w:rsid w:val="007A3C1D"/>
    <w:rsid w:val="007A3CBD"/>
    <w:rsid w:val="007A3D36"/>
    <w:rsid w:val="007A3D7D"/>
    <w:rsid w:val="007A3DF1"/>
    <w:rsid w:val="007A3F56"/>
    <w:rsid w:val="007A4066"/>
    <w:rsid w:val="007A4140"/>
    <w:rsid w:val="007A414E"/>
    <w:rsid w:val="007A41D2"/>
    <w:rsid w:val="007A425E"/>
    <w:rsid w:val="007A4299"/>
    <w:rsid w:val="007A4303"/>
    <w:rsid w:val="007A43ED"/>
    <w:rsid w:val="007A4A76"/>
    <w:rsid w:val="007A4BDD"/>
    <w:rsid w:val="007A4EDB"/>
    <w:rsid w:val="007A50E6"/>
    <w:rsid w:val="007A5134"/>
    <w:rsid w:val="007A51AA"/>
    <w:rsid w:val="007A51D2"/>
    <w:rsid w:val="007A535E"/>
    <w:rsid w:val="007A53FE"/>
    <w:rsid w:val="007A5418"/>
    <w:rsid w:val="007A5449"/>
    <w:rsid w:val="007A559A"/>
    <w:rsid w:val="007A55DF"/>
    <w:rsid w:val="007A56BF"/>
    <w:rsid w:val="007A5780"/>
    <w:rsid w:val="007A5803"/>
    <w:rsid w:val="007A587C"/>
    <w:rsid w:val="007A5988"/>
    <w:rsid w:val="007A598C"/>
    <w:rsid w:val="007A5AE7"/>
    <w:rsid w:val="007A5B35"/>
    <w:rsid w:val="007A5B5E"/>
    <w:rsid w:val="007A5F93"/>
    <w:rsid w:val="007A605D"/>
    <w:rsid w:val="007A6068"/>
    <w:rsid w:val="007A60B9"/>
    <w:rsid w:val="007A6219"/>
    <w:rsid w:val="007A62C9"/>
    <w:rsid w:val="007A663D"/>
    <w:rsid w:val="007A66DA"/>
    <w:rsid w:val="007A67D0"/>
    <w:rsid w:val="007A6946"/>
    <w:rsid w:val="007A6A9F"/>
    <w:rsid w:val="007A6B17"/>
    <w:rsid w:val="007A6BAC"/>
    <w:rsid w:val="007A6C55"/>
    <w:rsid w:val="007A6CA6"/>
    <w:rsid w:val="007A6CFD"/>
    <w:rsid w:val="007A6D30"/>
    <w:rsid w:val="007A6D65"/>
    <w:rsid w:val="007A72A0"/>
    <w:rsid w:val="007A72D9"/>
    <w:rsid w:val="007A72E3"/>
    <w:rsid w:val="007A72EE"/>
    <w:rsid w:val="007A75EA"/>
    <w:rsid w:val="007A77B3"/>
    <w:rsid w:val="007A7992"/>
    <w:rsid w:val="007A7A48"/>
    <w:rsid w:val="007A7ADE"/>
    <w:rsid w:val="007A7B4F"/>
    <w:rsid w:val="007A7BFA"/>
    <w:rsid w:val="007A7CC6"/>
    <w:rsid w:val="007A7CCB"/>
    <w:rsid w:val="007A7CFC"/>
    <w:rsid w:val="007A7DB7"/>
    <w:rsid w:val="007A7DBE"/>
    <w:rsid w:val="007A7E07"/>
    <w:rsid w:val="007A7EE0"/>
    <w:rsid w:val="007A7F53"/>
    <w:rsid w:val="007A7F80"/>
    <w:rsid w:val="007B02D4"/>
    <w:rsid w:val="007B0397"/>
    <w:rsid w:val="007B03A7"/>
    <w:rsid w:val="007B0500"/>
    <w:rsid w:val="007B073A"/>
    <w:rsid w:val="007B0744"/>
    <w:rsid w:val="007B088B"/>
    <w:rsid w:val="007B08A5"/>
    <w:rsid w:val="007B0ADB"/>
    <w:rsid w:val="007B0B6E"/>
    <w:rsid w:val="007B0CAD"/>
    <w:rsid w:val="007B0E54"/>
    <w:rsid w:val="007B11D4"/>
    <w:rsid w:val="007B12E6"/>
    <w:rsid w:val="007B13A7"/>
    <w:rsid w:val="007B13D2"/>
    <w:rsid w:val="007B145B"/>
    <w:rsid w:val="007B15FD"/>
    <w:rsid w:val="007B178D"/>
    <w:rsid w:val="007B17E3"/>
    <w:rsid w:val="007B18D5"/>
    <w:rsid w:val="007B18F5"/>
    <w:rsid w:val="007B1A70"/>
    <w:rsid w:val="007B1B57"/>
    <w:rsid w:val="007B1CD8"/>
    <w:rsid w:val="007B1D66"/>
    <w:rsid w:val="007B1EB7"/>
    <w:rsid w:val="007B2124"/>
    <w:rsid w:val="007B269F"/>
    <w:rsid w:val="007B26A8"/>
    <w:rsid w:val="007B26EE"/>
    <w:rsid w:val="007B272E"/>
    <w:rsid w:val="007B2A40"/>
    <w:rsid w:val="007B2C6E"/>
    <w:rsid w:val="007B2C83"/>
    <w:rsid w:val="007B3137"/>
    <w:rsid w:val="007B328F"/>
    <w:rsid w:val="007B3472"/>
    <w:rsid w:val="007B3502"/>
    <w:rsid w:val="007B35E4"/>
    <w:rsid w:val="007B3728"/>
    <w:rsid w:val="007B3AC9"/>
    <w:rsid w:val="007B3CB5"/>
    <w:rsid w:val="007B3E6D"/>
    <w:rsid w:val="007B3EA3"/>
    <w:rsid w:val="007B4087"/>
    <w:rsid w:val="007B4157"/>
    <w:rsid w:val="007B4255"/>
    <w:rsid w:val="007B42C2"/>
    <w:rsid w:val="007B44DA"/>
    <w:rsid w:val="007B44ED"/>
    <w:rsid w:val="007B471B"/>
    <w:rsid w:val="007B491A"/>
    <w:rsid w:val="007B49A1"/>
    <w:rsid w:val="007B49E8"/>
    <w:rsid w:val="007B4CA5"/>
    <w:rsid w:val="007B5124"/>
    <w:rsid w:val="007B5162"/>
    <w:rsid w:val="007B517E"/>
    <w:rsid w:val="007B5370"/>
    <w:rsid w:val="007B575B"/>
    <w:rsid w:val="007B5CF1"/>
    <w:rsid w:val="007B5D20"/>
    <w:rsid w:val="007B5D69"/>
    <w:rsid w:val="007B5F07"/>
    <w:rsid w:val="007B612A"/>
    <w:rsid w:val="007B6160"/>
    <w:rsid w:val="007B616B"/>
    <w:rsid w:val="007B619B"/>
    <w:rsid w:val="007B61E2"/>
    <w:rsid w:val="007B61F5"/>
    <w:rsid w:val="007B6225"/>
    <w:rsid w:val="007B6259"/>
    <w:rsid w:val="007B634D"/>
    <w:rsid w:val="007B63FA"/>
    <w:rsid w:val="007B65AE"/>
    <w:rsid w:val="007B65B7"/>
    <w:rsid w:val="007B6650"/>
    <w:rsid w:val="007B6767"/>
    <w:rsid w:val="007B67B2"/>
    <w:rsid w:val="007B6D57"/>
    <w:rsid w:val="007B6E09"/>
    <w:rsid w:val="007B6E99"/>
    <w:rsid w:val="007B6EE0"/>
    <w:rsid w:val="007B702B"/>
    <w:rsid w:val="007B717C"/>
    <w:rsid w:val="007B71CA"/>
    <w:rsid w:val="007B7496"/>
    <w:rsid w:val="007B74F4"/>
    <w:rsid w:val="007B7653"/>
    <w:rsid w:val="007B76C4"/>
    <w:rsid w:val="007B76CB"/>
    <w:rsid w:val="007B7769"/>
    <w:rsid w:val="007B791B"/>
    <w:rsid w:val="007B79AF"/>
    <w:rsid w:val="007B7F52"/>
    <w:rsid w:val="007C005F"/>
    <w:rsid w:val="007C0495"/>
    <w:rsid w:val="007C04CB"/>
    <w:rsid w:val="007C04CD"/>
    <w:rsid w:val="007C05F0"/>
    <w:rsid w:val="007C06DE"/>
    <w:rsid w:val="007C0700"/>
    <w:rsid w:val="007C076F"/>
    <w:rsid w:val="007C0802"/>
    <w:rsid w:val="007C084E"/>
    <w:rsid w:val="007C0CBB"/>
    <w:rsid w:val="007C0D78"/>
    <w:rsid w:val="007C0DF1"/>
    <w:rsid w:val="007C0E37"/>
    <w:rsid w:val="007C0FE6"/>
    <w:rsid w:val="007C12BE"/>
    <w:rsid w:val="007C1701"/>
    <w:rsid w:val="007C1861"/>
    <w:rsid w:val="007C18BB"/>
    <w:rsid w:val="007C19C4"/>
    <w:rsid w:val="007C1DBE"/>
    <w:rsid w:val="007C1EAB"/>
    <w:rsid w:val="007C211B"/>
    <w:rsid w:val="007C228E"/>
    <w:rsid w:val="007C22F9"/>
    <w:rsid w:val="007C2556"/>
    <w:rsid w:val="007C257E"/>
    <w:rsid w:val="007C25A9"/>
    <w:rsid w:val="007C25F0"/>
    <w:rsid w:val="007C2739"/>
    <w:rsid w:val="007C2821"/>
    <w:rsid w:val="007C28C8"/>
    <w:rsid w:val="007C29B0"/>
    <w:rsid w:val="007C2AB7"/>
    <w:rsid w:val="007C2B72"/>
    <w:rsid w:val="007C2CCB"/>
    <w:rsid w:val="007C2E71"/>
    <w:rsid w:val="007C2EE8"/>
    <w:rsid w:val="007C2F99"/>
    <w:rsid w:val="007C301F"/>
    <w:rsid w:val="007C312C"/>
    <w:rsid w:val="007C31AB"/>
    <w:rsid w:val="007C3346"/>
    <w:rsid w:val="007C34E4"/>
    <w:rsid w:val="007C35A6"/>
    <w:rsid w:val="007C35BD"/>
    <w:rsid w:val="007C36BD"/>
    <w:rsid w:val="007C36CF"/>
    <w:rsid w:val="007C3732"/>
    <w:rsid w:val="007C383D"/>
    <w:rsid w:val="007C3897"/>
    <w:rsid w:val="007C39A9"/>
    <w:rsid w:val="007C3AD1"/>
    <w:rsid w:val="007C3AD5"/>
    <w:rsid w:val="007C3DFF"/>
    <w:rsid w:val="007C3E6A"/>
    <w:rsid w:val="007C3EAF"/>
    <w:rsid w:val="007C403A"/>
    <w:rsid w:val="007C4327"/>
    <w:rsid w:val="007C444D"/>
    <w:rsid w:val="007C45F6"/>
    <w:rsid w:val="007C46E4"/>
    <w:rsid w:val="007C4B04"/>
    <w:rsid w:val="007C4B0F"/>
    <w:rsid w:val="007C4DA4"/>
    <w:rsid w:val="007C4DAD"/>
    <w:rsid w:val="007C5039"/>
    <w:rsid w:val="007C50D7"/>
    <w:rsid w:val="007C510D"/>
    <w:rsid w:val="007C51F9"/>
    <w:rsid w:val="007C5693"/>
    <w:rsid w:val="007C570A"/>
    <w:rsid w:val="007C5830"/>
    <w:rsid w:val="007C5893"/>
    <w:rsid w:val="007C5933"/>
    <w:rsid w:val="007C599E"/>
    <w:rsid w:val="007C59F6"/>
    <w:rsid w:val="007C5AFB"/>
    <w:rsid w:val="007C5CB8"/>
    <w:rsid w:val="007C5CD2"/>
    <w:rsid w:val="007C5DB8"/>
    <w:rsid w:val="007C5DCE"/>
    <w:rsid w:val="007C5F4C"/>
    <w:rsid w:val="007C6145"/>
    <w:rsid w:val="007C65D2"/>
    <w:rsid w:val="007C65FD"/>
    <w:rsid w:val="007C69CF"/>
    <w:rsid w:val="007C6A2B"/>
    <w:rsid w:val="007C6A3C"/>
    <w:rsid w:val="007C6BB8"/>
    <w:rsid w:val="007C6BBF"/>
    <w:rsid w:val="007C6CA2"/>
    <w:rsid w:val="007C6D50"/>
    <w:rsid w:val="007C6E7D"/>
    <w:rsid w:val="007C6F20"/>
    <w:rsid w:val="007C6F61"/>
    <w:rsid w:val="007C738C"/>
    <w:rsid w:val="007C7569"/>
    <w:rsid w:val="007C7942"/>
    <w:rsid w:val="007C7964"/>
    <w:rsid w:val="007C7A5E"/>
    <w:rsid w:val="007C7AB1"/>
    <w:rsid w:val="007C7BD4"/>
    <w:rsid w:val="007C7DD5"/>
    <w:rsid w:val="007D03B1"/>
    <w:rsid w:val="007D03F9"/>
    <w:rsid w:val="007D05B2"/>
    <w:rsid w:val="007D05DD"/>
    <w:rsid w:val="007D05FA"/>
    <w:rsid w:val="007D062A"/>
    <w:rsid w:val="007D0848"/>
    <w:rsid w:val="007D0C44"/>
    <w:rsid w:val="007D0CB9"/>
    <w:rsid w:val="007D1115"/>
    <w:rsid w:val="007D111C"/>
    <w:rsid w:val="007D1240"/>
    <w:rsid w:val="007D14BF"/>
    <w:rsid w:val="007D1570"/>
    <w:rsid w:val="007D161F"/>
    <w:rsid w:val="007D18E5"/>
    <w:rsid w:val="007D190B"/>
    <w:rsid w:val="007D1972"/>
    <w:rsid w:val="007D1A3C"/>
    <w:rsid w:val="007D1B95"/>
    <w:rsid w:val="007D1C62"/>
    <w:rsid w:val="007D1F33"/>
    <w:rsid w:val="007D1FDF"/>
    <w:rsid w:val="007D20BD"/>
    <w:rsid w:val="007D20D0"/>
    <w:rsid w:val="007D20E9"/>
    <w:rsid w:val="007D2109"/>
    <w:rsid w:val="007D21A2"/>
    <w:rsid w:val="007D22C3"/>
    <w:rsid w:val="007D236D"/>
    <w:rsid w:val="007D23CE"/>
    <w:rsid w:val="007D246A"/>
    <w:rsid w:val="007D2523"/>
    <w:rsid w:val="007D283B"/>
    <w:rsid w:val="007D28ED"/>
    <w:rsid w:val="007D2936"/>
    <w:rsid w:val="007D2D4E"/>
    <w:rsid w:val="007D2F0D"/>
    <w:rsid w:val="007D2FC4"/>
    <w:rsid w:val="007D30C8"/>
    <w:rsid w:val="007D32AF"/>
    <w:rsid w:val="007D32C0"/>
    <w:rsid w:val="007D3307"/>
    <w:rsid w:val="007D35D0"/>
    <w:rsid w:val="007D3950"/>
    <w:rsid w:val="007D3991"/>
    <w:rsid w:val="007D39A0"/>
    <w:rsid w:val="007D3BBC"/>
    <w:rsid w:val="007D3C4E"/>
    <w:rsid w:val="007D3C9A"/>
    <w:rsid w:val="007D3CB1"/>
    <w:rsid w:val="007D3CB3"/>
    <w:rsid w:val="007D3CDA"/>
    <w:rsid w:val="007D3D15"/>
    <w:rsid w:val="007D3E44"/>
    <w:rsid w:val="007D3EFA"/>
    <w:rsid w:val="007D3F14"/>
    <w:rsid w:val="007D3F88"/>
    <w:rsid w:val="007D3FFE"/>
    <w:rsid w:val="007D4083"/>
    <w:rsid w:val="007D4257"/>
    <w:rsid w:val="007D44CE"/>
    <w:rsid w:val="007D44E1"/>
    <w:rsid w:val="007D45F6"/>
    <w:rsid w:val="007D4884"/>
    <w:rsid w:val="007D4930"/>
    <w:rsid w:val="007D4A61"/>
    <w:rsid w:val="007D4B10"/>
    <w:rsid w:val="007D4B11"/>
    <w:rsid w:val="007D4DDE"/>
    <w:rsid w:val="007D4E57"/>
    <w:rsid w:val="007D4F0C"/>
    <w:rsid w:val="007D4FA3"/>
    <w:rsid w:val="007D5088"/>
    <w:rsid w:val="007D5119"/>
    <w:rsid w:val="007D51FC"/>
    <w:rsid w:val="007D527D"/>
    <w:rsid w:val="007D539D"/>
    <w:rsid w:val="007D5465"/>
    <w:rsid w:val="007D5474"/>
    <w:rsid w:val="007D54F8"/>
    <w:rsid w:val="007D55CC"/>
    <w:rsid w:val="007D55D4"/>
    <w:rsid w:val="007D55D7"/>
    <w:rsid w:val="007D580E"/>
    <w:rsid w:val="007D58BD"/>
    <w:rsid w:val="007D5A6E"/>
    <w:rsid w:val="007D5A8F"/>
    <w:rsid w:val="007D5B35"/>
    <w:rsid w:val="007D5C6C"/>
    <w:rsid w:val="007D5E27"/>
    <w:rsid w:val="007D5F22"/>
    <w:rsid w:val="007D5F3F"/>
    <w:rsid w:val="007D6064"/>
    <w:rsid w:val="007D60EC"/>
    <w:rsid w:val="007D61AE"/>
    <w:rsid w:val="007D6392"/>
    <w:rsid w:val="007D65F5"/>
    <w:rsid w:val="007D666F"/>
    <w:rsid w:val="007D66BA"/>
    <w:rsid w:val="007D6814"/>
    <w:rsid w:val="007D6932"/>
    <w:rsid w:val="007D6988"/>
    <w:rsid w:val="007D6A29"/>
    <w:rsid w:val="007D6A55"/>
    <w:rsid w:val="007D6AAC"/>
    <w:rsid w:val="007D6B74"/>
    <w:rsid w:val="007D6BAE"/>
    <w:rsid w:val="007D6C2F"/>
    <w:rsid w:val="007D6F09"/>
    <w:rsid w:val="007D6F64"/>
    <w:rsid w:val="007D6F99"/>
    <w:rsid w:val="007D73B8"/>
    <w:rsid w:val="007D7670"/>
    <w:rsid w:val="007D768D"/>
    <w:rsid w:val="007D7699"/>
    <w:rsid w:val="007D7890"/>
    <w:rsid w:val="007D7954"/>
    <w:rsid w:val="007D7D03"/>
    <w:rsid w:val="007D7D28"/>
    <w:rsid w:val="007D7F3A"/>
    <w:rsid w:val="007D7F99"/>
    <w:rsid w:val="007E001C"/>
    <w:rsid w:val="007E00FC"/>
    <w:rsid w:val="007E0116"/>
    <w:rsid w:val="007E029F"/>
    <w:rsid w:val="007E033F"/>
    <w:rsid w:val="007E07F1"/>
    <w:rsid w:val="007E0902"/>
    <w:rsid w:val="007E09DB"/>
    <w:rsid w:val="007E0A5B"/>
    <w:rsid w:val="007E0B5F"/>
    <w:rsid w:val="007E0D22"/>
    <w:rsid w:val="007E0D4B"/>
    <w:rsid w:val="007E0EE0"/>
    <w:rsid w:val="007E0F10"/>
    <w:rsid w:val="007E0F32"/>
    <w:rsid w:val="007E0F6E"/>
    <w:rsid w:val="007E115A"/>
    <w:rsid w:val="007E1309"/>
    <w:rsid w:val="007E1782"/>
    <w:rsid w:val="007E1863"/>
    <w:rsid w:val="007E1966"/>
    <w:rsid w:val="007E1A69"/>
    <w:rsid w:val="007E1A7B"/>
    <w:rsid w:val="007E1AA5"/>
    <w:rsid w:val="007E1CD4"/>
    <w:rsid w:val="007E1EA2"/>
    <w:rsid w:val="007E1F7C"/>
    <w:rsid w:val="007E2237"/>
    <w:rsid w:val="007E24D0"/>
    <w:rsid w:val="007E25AB"/>
    <w:rsid w:val="007E25AD"/>
    <w:rsid w:val="007E2708"/>
    <w:rsid w:val="007E2848"/>
    <w:rsid w:val="007E28C5"/>
    <w:rsid w:val="007E28F2"/>
    <w:rsid w:val="007E292C"/>
    <w:rsid w:val="007E2B7E"/>
    <w:rsid w:val="007E2B8B"/>
    <w:rsid w:val="007E2E1F"/>
    <w:rsid w:val="007E2E64"/>
    <w:rsid w:val="007E2F3D"/>
    <w:rsid w:val="007E2F3E"/>
    <w:rsid w:val="007E2F41"/>
    <w:rsid w:val="007E3192"/>
    <w:rsid w:val="007E32B9"/>
    <w:rsid w:val="007E3522"/>
    <w:rsid w:val="007E3868"/>
    <w:rsid w:val="007E3877"/>
    <w:rsid w:val="007E38BA"/>
    <w:rsid w:val="007E393D"/>
    <w:rsid w:val="007E3961"/>
    <w:rsid w:val="007E3965"/>
    <w:rsid w:val="007E3AE2"/>
    <w:rsid w:val="007E3D50"/>
    <w:rsid w:val="007E3D5C"/>
    <w:rsid w:val="007E3F16"/>
    <w:rsid w:val="007E41A9"/>
    <w:rsid w:val="007E42D8"/>
    <w:rsid w:val="007E44C1"/>
    <w:rsid w:val="007E44D6"/>
    <w:rsid w:val="007E44FC"/>
    <w:rsid w:val="007E4508"/>
    <w:rsid w:val="007E45AC"/>
    <w:rsid w:val="007E467D"/>
    <w:rsid w:val="007E46BE"/>
    <w:rsid w:val="007E4730"/>
    <w:rsid w:val="007E4744"/>
    <w:rsid w:val="007E47F5"/>
    <w:rsid w:val="007E49D1"/>
    <w:rsid w:val="007E4A0D"/>
    <w:rsid w:val="007E4A28"/>
    <w:rsid w:val="007E4B4E"/>
    <w:rsid w:val="007E4F4A"/>
    <w:rsid w:val="007E4F77"/>
    <w:rsid w:val="007E5038"/>
    <w:rsid w:val="007E505F"/>
    <w:rsid w:val="007E50D6"/>
    <w:rsid w:val="007E50F8"/>
    <w:rsid w:val="007E520B"/>
    <w:rsid w:val="007E526F"/>
    <w:rsid w:val="007E528B"/>
    <w:rsid w:val="007E5AC2"/>
    <w:rsid w:val="007E5DB3"/>
    <w:rsid w:val="007E628A"/>
    <w:rsid w:val="007E64BA"/>
    <w:rsid w:val="007E6635"/>
    <w:rsid w:val="007E66D6"/>
    <w:rsid w:val="007E6A4B"/>
    <w:rsid w:val="007E6B1E"/>
    <w:rsid w:val="007E6C73"/>
    <w:rsid w:val="007E6E0A"/>
    <w:rsid w:val="007E7799"/>
    <w:rsid w:val="007E78DA"/>
    <w:rsid w:val="007E79C5"/>
    <w:rsid w:val="007E79C7"/>
    <w:rsid w:val="007E7AA5"/>
    <w:rsid w:val="007E7C1D"/>
    <w:rsid w:val="007E7CD5"/>
    <w:rsid w:val="007E7E89"/>
    <w:rsid w:val="007E7F9B"/>
    <w:rsid w:val="007F012F"/>
    <w:rsid w:val="007F0144"/>
    <w:rsid w:val="007F024F"/>
    <w:rsid w:val="007F0367"/>
    <w:rsid w:val="007F04C3"/>
    <w:rsid w:val="007F04E0"/>
    <w:rsid w:val="007F0507"/>
    <w:rsid w:val="007F050E"/>
    <w:rsid w:val="007F0522"/>
    <w:rsid w:val="007F0798"/>
    <w:rsid w:val="007F0958"/>
    <w:rsid w:val="007F09B6"/>
    <w:rsid w:val="007F0B25"/>
    <w:rsid w:val="007F0BF7"/>
    <w:rsid w:val="007F0C64"/>
    <w:rsid w:val="007F0C75"/>
    <w:rsid w:val="007F0CDC"/>
    <w:rsid w:val="007F0DAC"/>
    <w:rsid w:val="007F0DD3"/>
    <w:rsid w:val="007F0FB5"/>
    <w:rsid w:val="007F0FFF"/>
    <w:rsid w:val="007F10A9"/>
    <w:rsid w:val="007F1286"/>
    <w:rsid w:val="007F1313"/>
    <w:rsid w:val="007F1456"/>
    <w:rsid w:val="007F1465"/>
    <w:rsid w:val="007F1555"/>
    <w:rsid w:val="007F164F"/>
    <w:rsid w:val="007F17B4"/>
    <w:rsid w:val="007F1A5B"/>
    <w:rsid w:val="007F1B34"/>
    <w:rsid w:val="007F1B37"/>
    <w:rsid w:val="007F1C71"/>
    <w:rsid w:val="007F1D35"/>
    <w:rsid w:val="007F1DEE"/>
    <w:rsid w:val="007F205D"/>
    <w:rsid w:val="007F2171"/>
    <w:rsid w:val="007F217D"/>
    <w:rsid w:val="007F251E"/>
    <w:rsid w:val="007F2527"/>
    <w:rsid w:val="007F26D3"/>
    <w:rsid w:val="007F276C"/>
    <w:rsid w:val="007F2845"/>
    <w:rsid w:val="007F28C3"/>
    <w:rsid w:val="007F2A69"/>
    <w:rsid w:val="007F2CB2"/>
    <w:rsid w:val="007F32E7"/>
    <w:rsid w:val="007F3335"/>
    <w:rsid w:val="007F33C4"/>
    <w:rsid w:val="007F3553"/>
    <w:rsid w:val="007F37CD"/>
    <w:rsid w:val="007F37E0"/>
    <w:rsid w:val="007F38A2"/>
    <w:rsid w:val="007F3AD4"/>
    <w:rsid w:val="007F3BF4"/>
    <w:rsid w:val="007F3C9E"/>
    <w:rsid w:val="007F3CB1"/>
    <w:rsid w:val="007F3D03"/>
    <w:rsid w:val="007F3E1C"/>
    <w:rsid w:val="007F413B"/>
    <w:rsid w:val="007F43BC"/>
    <w:rsid w:val="007F4600"/>
    <w:rsid w:val="007F46C8"/>
    <w:rsid w:val="007F4740"/>
    <w:rsid w:val="007F494A"/>
    <w:rsid w:val="007F4BDC"/>
    <w:rsid w:val="007F4F0C"/>
    <w:rsid w:val="007F4F7F"/>
    <w:rsid w:val="007F51F8"/>
    <w:rsid w:val="007F5476"/>
    <w:rsid w:val="007F58AE"/>
    <w:rsid w:val="007F5C76"/>
    <w:rsid w:val="007F5CEC"/>
    <w:rsid w:val="007F5EF7"/>
    <w:rsid w:val="007F62AE"/>
    <w:rsid w:val="007F6416"/>
    <w:rsid w:val="007F6441"/>
    <w:rsid w:val="007F6778"/>
    <w:rsid w:val="007F6870"/>
    <w:rsid w:val="007F6AF2"/>
    <w:rsid w:val="007F6B25"/>
    <w:rsid w:val="007F6F08"/>
    <w:rsid w:val="007F6F29"/>
    <w:rsid w:val="007F6F47"/>
    <w:rsid w:val="007F7059"/>
    <w:rsid w:val="007F706F"/>
    <w:rsid w:val="007F73B1"/>
    <w:rsid w:val="007F73FA"/>
    <w:rsid w:val="007F740A"/>
    <w:rsid w:val="007F76B0"/>
    <w:rsid w:val="007F7DE7"/>
    <w:rsid w:val="007F7EF7"/>
    <w:rsid w:val="007F7F39"/>
    <w:rsid w:val="007F7FBE"/>
    <w:rsid w:val="007FFD6A"/>
    <w:rsid w:val="008000BC"/>
    <w:rsid w:val="008000D8"/>
    <w:rsid w:val="008000DB"/>
    <w:rsid w:val="00800241"/>
    <w:rsid w:val="00800271"/>
    <w:rsid w:val="008002C7"/>
    <w:rsid w:val="008003B7"/>
    <w:rsid w:val="008006C6"/>
    <w:rsid w:val="0080090C"/>
    <w:rsid w:val="00800B23"/>
    <w:rsid w:val="00800C52"/>
    <w:rsid w:val="00800FA4"/>
    <w:rsid w:val="00801066"/>
    <w:rsid w:val="00801395"/>
    <w:rsid w:val="00801504"/>
    <w:rsid w:val="00801511"/>
    <w:rsid w:val="0080153E"/>
    <w:rsid w:val="0080168B"/>
    <w:rsid w:val="0080170F"/>
    <w:rsid w:val="008017FF"/>
    <w:rsid w:val="008018C8"/>
    <w:rsid w:val="00801962"/>
    <w:rsid w:val="00801986"/>
    <w:rsid w:val="00801AE7"/>
    <w:rsid w:val="00801B1D"/>
    <w:rsid w:val="00801C57"/>
    <w:rsid w:val="00801CB3"/>
    <w:rsid w:val="00801CEB"/>
    <w:rsid w:val="00801DD9"/>
    <w:rsid w:val="00801E7B"/>
    <w:rsid w:val="00802113"/>
    <w:rsid w:val="008023BC"/>
    <w:rsid w:val="008024F3"/>
    <w:rsid w:val="0080263A"/>
    <w:rsid w:val="0080272E"/>
    <w:rsid w:val="00802AC5"/>
    <w:rsid w:val="00802B12"/>
    <w:rsid w:val="00802C20"/>
    <w:rsid w:val="00802F07"/>
    <w:rsid w:val="0080306A"/>
    <w:rsid w:val="0080329D"/>
    <w:rsid w:val="00803411"/>
    <w:rsid w:val="00803468"/>
    <w:rsid w:val="00803601"/>
    <w:rsid w:val="00803637"/>
    <w:rsid w:val="00803698"/>
    <w:rsid w:val="008036A0"/>
    <w:rsid w:val="00803718"/>
    <w:rsid w:val="0080378A"/>
    <w:rsid w:val="00803A0F"/>
    <w:rsid w:val="00803A19"/>
    <w:rsid w:val="00803A61"/>
    <w:rsid w:val="00803AC9"/>
    <w:rsid w:val="00803C19"/>
    <w:rsid w:val="00803D61"/>
    <w:rsid w:val="00803D9E"/>
    <w:rsid w:val="00803ED5"/>
    <w:rsid w:val="00804160"/>
    <w:rsid w:val="00804174"/>
    <w:rsid w:val="008044FC"/>
    <w:rsid w:val="0080450F"/>
    <w:rsid w:val="00804563"/>
    <w:rsid w:val="00804605"/>
    <w:rsid w:val="00804621"/>
    <w:rsid w:val="00804632"/>
    <w:rsid w:val="00804893"/>
    <w:rsid w:val="00804A07"/>
    <w:rsid w:val="00804ED5"/>
    <w:rsid w:val="00805046"/>
    <w:rsid w:val="008054E6"/>
    <w:rsid w:val="00805504"/>
    <w:rsid w:val="008055A9"/>
    <w:rsid w:val="00805643"/>
    <w:rsid w:val="008056D3"/>
    <w:rsid w:val="0080587C"/>
    <w:rsid w:val="00805940"/>
    <w:rsid w:val="00805955"/>
    <w:rsid w:val="008059CC"/>
    <w:rsid w:val="00805ABE"/>
    <w:rsid w:val="00805B76"/>
    <w:rsid w:val="00805CB1"/>
    <w:rsid w:val="00805CB8"/>
    <w:rsid w:val="00805F78"/>
    <w:rsid w:val="00806020"/>
    <w:rsid w:val="00806199"/>
    <w:rsid w:val="008063C4"/>
    <w:rsid w:val="0080652D"/>
    <w:rsid w:val="008065D4"/>
    <w:rsid w:val="00806A0C"/>
    <w:rsid w:val="00806CAD"/>
    <w:rsid w:val="008073FB"/>
    <w:rsid w:val="0080742D"/>
    <w:rsid w:val="00807450"/>
    <w:rsid w:val="00807460"/>
    <w:rsid w:val="008074A3"/>
    <w:rsid w:val="00807540"/>
    <w:rsid w:val="00807656"/>
    <w:rsid w:val="008076D0"/>
    <w:rsid w:val="008077BF"/>
    <w:rsid w:val="00807B9A"/>
    <w:rsid w:val="00807C8E"/>
    <w:rsid w:val="00807CED"/>
    <w:rsid w:val="00807D37"/>
    <w:rsid w:val="00807F8C"/>
    <w:rsid w:val="00810019"/>
    <w:rsid w:val="008100AC"/>
    <w:rsid w:val="00810204"/>
    <w:rsid w:val="008102E5"/>
    <w:rsid w:val="00810370"/>
    <w:rsid w:val="00810468"/>
    <w:rsid w:val="0081047A"/>
    <w:rsid w:val="00810610"/>
    <w:rsid w:val="00810677"/>
    <w:rsid w:val="00810C05"/>
    <w:rsid w:val="00810E06"/>
    <w:rsid w:val="00810FC9"/>
    <w:rsid w:val="00811095"/>
    <w:rsid w:val="008110E9"/>
    <w:rsid w:val="0081135F"/>
    <w:rsid w:val="008113D0"/>
    <w:rsid w:val="00811498"/>
    <w:rsid w:val="0081151E"/>
    <w:rsid w:val="008116F8"/>
    <w:rsid w:val="0081175F"/>
    <w:rsid w:val="0081183A"/>
    <w:rsid w:val="0081186E"/>
    <w:rsid w:val="008118D3"/>
    <w:rsid w:val="00811990"/>
    <w:rsid w:val="008119A3"/>
    <w:rsid w:val="00811A5F"/>
    <w:rsid w:val="00811AF9"/>
    <w:rsid w:val="00811B1F"/>
    <w:rsid w:val="00811B7B"/>
    <w:rsid w:val="00811C2D"/>
    <w:rsid w:val="00811F98"/>
    <w:rsid w:val="008121DA"/>
    <w:rsid w:val="008122B5"/>
    <w:rsid w:val="0081238B"/>
    <w:rsid w:val="008123FC"/>
    <w:rsid w:val="00812402"/>
    <w:rsid w:val="00812498"/>
    <w:rsid w:val="00812605"/>
    <w:rsid w:val="008126B1"/>
    <w:rsid w:val="00812734"/>
    <w:rsid w:val="00812750"/>
    <w:rsid w:val="00812762"/>
    <w:rsid w:val="008127E6"/>
    <w:rsid w:val="008128CC"/>
    <w:rsid w:val="00812914"/>
    <w:rsid w:val="00812A57"/>
    <w:rsid w:val="00812B6B"/>
    <w:rsid w:val="00812C2D"/>
    <w:rsid w:val="00812CF9"/>
    <w:rsid w:val="00812FD6"/>
    <w:rsid w:val="00813008"/>
    <w:rsid w:val="008130B4"/>
    <w:rsid w:val="0081318E"/>
    <w:rsid w:val="0081322A"/>
    <w:rsid w:val="00813252"/>
    <w:rsid w:val="0081336E"/>
    <w:rsid w:val="0081337A"/>
    <w:rsid w:val="0081349A"/>
    <w:rsid w:val="0081354D"/>
    <w:rsid w:val="008136A1"/>
    <w:rsid w:val="008137B7"/>
    <w:rsid w:val="0081383B"/>
    <w:rsid w:val="00813924"/>
    <w:rsid w:val="00813928"/>
    <w:rsid w:val="00813AB7"/>
    <w:rsid w:val="00813C2A"/>
    <w:rsid w:val="00813DA4"/>
    <w:rsid w:val="00813E91"/>
    <w:rsid w:val="00814298"/>
    <w:rsid w:val="008144B8"/>
    <w:rsid w:val="00814692"/>
    <w:rsid w:val="00814753"/>
    <w:rsid w:val="0081485C"/>
    <w:rsid w:val="0081499C"/>
    <w:rsid w:val="00814A76"/>
    <w:rsid w:val="00814B8A"/>
    <w:rsid w:val="00814E4A"/>
    <w:rsid w:val="00814E4C"/>
    <w:rsid w:val="00814EE3"/>
    <w:rsid w:val="00814EEF"/>
    <w:rsid w:val="00814F59"/>
    <w:rsid w:val="00814FBC"/>
    <w:rsid w:val="00815026"/>
    <w:rsid w:val="00815206"/>
    <w:rsid w:val="008152B0"/>
    <w:rsid w:val="008154C8"/>
    <w:rsid w:val="008154EC"/>
    <w:rsid w:val="00815545"/>
    <w:rsid w:val="0081562E"/>
    <w:rsid w:val="008157B5"/>
    <w:rsid w:val="00815850"/>
    <w:rsid w:val="00815A2E"/>
    <w:rsid w:val="00815B0E"/>
    <w:rsid w:val="00815D6E"/>
    <w:rsid w:val="00815DD6"/>
    <w:rsid w:val="00816024"/>
    <w:rsid w:val="00816326"/>
    <w:rsid w:val="00816513"/>
    <w:rsid w:val="00816541"/>
    <w:rsid w:val="008165A0"/>
    <w:rsid w:val="008165EE"/>
    <w:rsid w:val="00816654"/>
    <w:rsid w:val="008166B7"/>
    <w:rsid w:val="008166E1"/>
    <w:rsid w:val="00816A6D"/>
    <w:rsid w:val="00816AE4"/>
    <w:rsid w:val="00816B9E"/>
    <w:rsid w:val="00816D05"/>
    <w:rsid w:val="00816D28"/>
    <w:rsid w:val="00816DBB"/>
    <w:rsid w:val="00816EAB"/>
    <w:rsid w:val="00816EE9"/>
    <w:rsid w:val="00816FE3"/>
    <w:rsid w:val="00817206"/>
    <w:rsid w:val="0081723B"/>
    <w:rsid w:val="00817303"/>
    <w:rsid w:val="0081736F"/>
    <w:rsid w:val="008176F0"/>
    <w:rsid w:val="008179A6"/>
    <w:rsid w:val="008179D6"/>
    <w:rsid w:val="00817A22"/>
    <w:rsid w:val="00817A5B"/>
    <w:rsid w:val="00817A8C"/>
    <w:rsid w:val="00817AF1"/>
    <w:rsid w:val="00817C36"/>
    <w:rsid w:val="00817CF3"/>
    <w:rsid w:val="00817D6C"/>
    <w:rsid w:val="00817DBB"/>
    <w:rsid w:val="00817DC1"/>
    <w:rsid w:val="00817FB4"/>
    <w:rsid w:val="00817FB9"/>
    <w:rsid w:val="00820062"/>
    <w:rsid w:val="00820298"/>
    <w:rsid w:val="0082041E"/>
    <w:rsid w:val="0082048E"/>
    <w:rsid w:val="008204A1"/>
    <w:rsid w:val="008204E3"/>
    <w:rsid w:val="008205B7"/>
    <w:rsid w:val="00820605"/>
    <w:rsid w:val="00820708"/>
    <w:rsid w:val="00820777"/>
    <w:rsid w:val="008208FC"/>
    <w:rsid w:val="00820A8F"/>
    <w:rsid w:val="00820AB1"/>
    <w:rsid w:val="00820B59"/>
    <w:rsid w:val="00820CAF"/>
    <w:rsid w:val="00820CDD"/>
    <w:rsid w:val="00820D1A"/>
    <w:rsid w:val="00820D6F"/>
    <w:rsid w:val="00820DC7"/>
    <w:rsid w:val="00820DF7"/>
    <w:rsid w:val="00820FFB"/>
    <w:rsid w:val="008210DE"/>
    <w:rsid w:val="00821106"/>
    <w:rsid w:val="008212E0"/>
    <w:rsid w:val="008214A5"/>
    <w:rsid w:val="008214E4"/>
    <w:rsid w:val="008215A4"/>
    <w:rsid w:val="00821698"/>
    <w:rsid w:val="00821833"/>
    <w:rsid w:val="0082188C"/>
    <w:rsid w:val="00821998"/>
    <w:rsid w:val="00821A34"/>
    <w:rsid w:val="00821C77"/>
    <w:rsid w:val="00821C9B"/>
    <w:rsid w:val="0082202A"/>
    <w:rsid w:val="0082203B"/>
    <w:rsid w:val="00822045"/>
    <w:rsid w:val="00822067"/>
    <w:rsid w:val="008220F5"/>
    <w:rsid w:val="0082211D"/>
    <w:rsid w:val="008221FE"/>
    <w:rsid w:val="008222FD"/>
    <w:rsid w:val="00822370"/>
    <w:rsid w:val="0082245B"/>
    <w:rsid w:val="00822486"/>
    <w:rsid w:val="0082249C"/>
    <w:rsid w:val="0082252D"/>
    <w:rsid w:val="008226FC"/>
    <w:rsid w:val="008227C8"/>
    <w:rsid w:val="00822841"/>
    <w:rsid w:val="00822903"/>
    <w:rsid w:val="00822A3C"/>
    <w:rsid w:val="00822A71"/>
    <w:rsid w:val="00822B65"/>
    <w:rsid w:val="00822B73"/>
    <w:rsid w:val="00822BF5"/>
    <w:rsid w:val="00822D29"/>
    <w:rsid w:val="00822DC5"/>
    <w:rsid w:val="00822F91"/>
    <w:rsid w:val="00822FE0"/>
    <w:rsid w:val="00823011"/>
    <w:rsid w:val="00823383"/>
    <w:rsid w:val="00823445"/>
    <w:rsid w:val="0082346A"/>
    <w:rsid w:val="008234BB"/>
    <w:rsid w:val="008238E3"/>
    <w:rsid w:val="008238EE"/>
    <w:rsid w:val="00823A36"/>
    <w:rsid w:val="00823B57"/>
    <w:rsid w:val="00823C04"/>
    <w:rsid w:val="00823D6F"/>
    <w:rsid w:val="00824014"/>
    <w:rsid w:val="008240A0"/>
    <w:rsid w:val="0082436B"/>
    <w:rsid w:val="0082439B"/>
    <w:rsid w:val="0082452D"/>
    <w:rsid w:val="00824612"/>
    <w:rsid w:val="008247D1"/>
    <w:rsid w:val="00824832"/>
    <w:rsid w:val="00824862"/>
    <w:rsid w:val="00824894"/>
    <w:rsid w:val="00824956"/>
    <w:rsid w:val="008249F3"/>
    <w:rsid w:val="00824BEF"/>
    <w:rsid w:val="00824C7D"/>
    <w:rsid w:val="00824D72"/>
    <w:rsid w:val="00824EB6"/>
    <w:rsid w:val="00824F47"/>
    <w:rsid w:val="00824FFF"/>
    <w:rsid w:val="008250A9"/>
    <w:rsid w:val="00825133"/>
    <w:rsid w:val="00825366"/>
    <w:rsid w:val="0082541D"/>
    <w:rsid w:val="00825560"/>
    <w:rsid w:val="008255B9"/>
    <w:rsid w:val="008255D2"/>
    <w:rsid w:val="0082595A"/>
    <w:rsid w:val="00825A61"/>
    <w:rsid w:val="00825B0A"/>
    <w:rsid w:val="00825E84"/>
    <w:rsid w:val="00825F2A"/>
    <w:rsid w:val="00826100"/>
    <w:rsid w:val="008261AB"/>
    <w:rsid w:val="008262E5"/>
    <w:rsid w:val="00826372"/>
    <w:rsid w:val="00826489"/>
    <w:rsid w:val="0082676B"/>
    <w:rsid w:val="00826808"/>
    <w:rsid w:val="00826864"/>
    <w:rsid w:val="0082690B"/>
    <w:rsid w:val="00826C7B"/>
    <w:rsid w:val="00826CDE"/>
    <w:rsid w:val="00826D40"/>
    <w:rsid w:val="00826D85"/>
    <w:rsid w:val="00826DD9"/>
    <w:rsid w:val="00826E01"/>
    <w:rsid w:val="00827013"/>
    <w:rsid w:val="0082703F"/>
    <w:rsid w:val="008271ED"/>
    <w:rsid w:val="00827263"/>
    <w:rsid w:val="00827282"/>
    <w:rsid w:val="0082738E"/>
    <w:rsid w:val="008273BB"/>
    <w:rsid w:val="0082768C"/>
    <w:rsid w:val="008276DD"/>
    <w:rsid w:val="00827785"/>
    <w:rsid w:val="008277A8"/>
    <w:rsid w:val="008278B6"/>
    <w:rsid w:val="00827924"/>
    <w:rsid w:val="00827DBE"/>
    <w:rsid w:val="00827EB3"/>
    <w:rsid w:val="008300FB"/>
    <w:rsid w:val="00830192"/>
    <w:rsid w:val="0083027F"/>
    <w:rsid w:val="00830549"/>
    <w:rsid w:val="008307B8"/>
    <w:rsid w:val="008307ED"/>
    <w:rsid w:val="0083094C"/>
    <w:rsid w:val="008309CA"/>
    <w:rsid w:val="00830B3B"/>
    <w:rsid w:val="00830D5C"/>
    <w:rsid w:val="00830DA3"/>
    <w:rsid w:val="00830F05"/>
    <w:rsid w:val="008310F4"/>
    <w:rsid w:val="0083123C"/>
    <w:rsid w:val="0083185A"/>
    <w:rsid w:val="00831886"/>
    <w:rsid w:val="00831A47"/>
    <w:rsid w:val="00831A93"/>
    <w:rsid w:val="00831E5B"/>
    <w:rsid w:val="00831EB8"/>
    <w:rsid w:val="00831F23"/>
    <w:rsid w:val="00831F5B"/>
    <w:rsid w:val="00831FC2"/>
    <w:rsid w:val="008320C8"/>
    <w:rsid w:val="00832177"/>
    <w:rsid w:val="0083223C"/>
    <w:rsid w:val="00832240"/>
    <w:rsid w:val="008322B5"/>
    <w:rsid w:val="008324E2"/>
    <w:rsid w:val="008326ED"/>
    <w:rsid w:val="00832718"/>
    <w:rsid w:val="00832745"/>
    <w:rsid w:val="00832940"/>
    <w:rsid w:val="00832B66"/>
    <w:rsid w:val="00832BE6"/>
    <w:rsid w:val="00832DF2"/>
    <w:rsid w:val="00832E2B"/>
    <w:rsid w:val="00832EAD"/>
    <w:rsid w:val="008330E3"/>
    <w:rsid w:val="00833101"/>
    <w:rsid w:val="008331AE"/>
    <w:rsid w:val="00833230"/>
    <w:rsid w:val="008332DA"/>
    <w:rsid w:val="00833454"/>
    <w:rsid w:val="0083350F"/>
    <w:rsid w:val="00833605"/>
    <w:rsid w:val="0083371F"/>
    <w:rsid w:val="008339B5"/>
    <w:rsid w:val="00833A1A"/>
    <w:rsid w:val="00833BB1"/>
    <w:rsid w:val="00833C92"/>
    <w:rsid w:val="00833D07"/>
    <w:rsid w:val="00833E99"/>
    <w:rsid w:val="00833F69"/>
    <w:rsid w:val="00833F83"/>
    <w:rsid w:val="00833FAA"/>
    <w:rsid w:val="0083427B"/>
    <w:rsid w:val="00834358"/>
    <w:rsid w:val="008343D4"/>
    <w:rsid w:val="00834407"/>
    <w:rsid w:val="00834509"/>
    <w:rsid w:val="00834525"/>
    <w:rsid w:val="00834535"/>
    <w:rsid w:val="008345E0"/>
    <w:rsid w:val="0083461F"/>
    <w:rsid w:val="008346BD"/>
    <w:rsid w:val="00834743"/>
    <w:rsid w:val="008348A8"/>
    <w:rsid w:val="00834923"/>
    <w:rsid w:val="00834A52"/>
    <w:rsid w:val="00834C6E"/>
    <w:rsid w:val="00834C90"/>
    <w:rsid w:val="00834D0E"/>
    <w:rsid w:val="00834D40"/>
    <w:rsid w:val="00834DA1"/>
    <w:rsid w:val="00834F79"/>
    <w:rsid w:val="008350D9"/>
    <w:rsid w:val="0083518B"/>
    <w:rsid w:val="008351BC"/>
    <w:rsid w:val="008351BD"/>
    <w:rsid w:val="0083522A"/>
    <w:rsid w:val="008352B6"/>
    <w:rsid w:val="008352FC"/>
    <w:rsid w:val="008353A4"/>
    <w:rsid w:val="008354D5"/>
    <w:rsid w:val="008355E0"/>
    <w:rsid w:val="00835792"/>
    <w:rsid w:val="0083581D"/>
    <w:rsid w:val="0083584A"/>
    <w:rsid w:val="008358CC"/>
    <w:rsid w:val="008359EB"/>
    <w:rsid w:val="00835B03"/>
    <w:rsid w:val="00835B3D"/>
    <w:rsid w:val="00835B55"/>
    <w:rsid w:val="00835CCC"/>
    <w:rsid w:val="00835D0E"/>
    <w:rsid w:val="00835D1E"/>
    <w:rsid w:val="00835E4C"/>
    <w:rsid w:val="00835ED4"/>
    <w:rsid w:val="00835F3B"/>
    <w:rsid w:val="00835FA8"/>
    <w:rsid w:val="008361B2"/>
    <w:rsid w:val="00836216"/>
    <w:rsid w:val="008363A7"/>
    <w:rsid w:val="008363FB"/>
    <w:rsid w:val="008363FE"/>
    <w:rsid w:val="0083642C"/>
    <w:rsid w:val="0083644C"/>
    <w:rsid w:val="008364B4"/>
    <w:rsid w:val="008364DD"/>
    <w:rsid w:val="008366D9"/>
    <w:rsid w:val="0083676A"/>
    <w:rsid w:val="00836A24"/>
    <w:rsid w:val="00836AFE"/>
    <w:rsid w:val="00836B4E"/>
    <w:rsid w:val="00836B7A"/>
    <w:rsid w:val="00836BA8"/>
    <w:rsid w:val="00836BE8"/>
    <w:rsid w:val="00836D60"/>
    <w:rsid w:val="00836F2E"/>
    <w:rsid w:val="00836F2F"/>
    <w:rsid w:val="00836F3F"/>
    <w:rsid w:val="00837162"/>
    <w:rsid w:val="00837203"/>
    <w:rsid w:val="00837235"/>
    <w:rsid w:val="00837305"/>
    <w:rsid w:val="008373A1"/>
    <w:rsid w:val="00837460"/>
    <w:rsid w:val="008375BD"/>
    <w:rsid w:val="008375F0"/>
    <w:rsid w:val="00837769"/>
    <w:rsid w:val="00837868"/>
    <w:rsid w:val="00837880"/>
    <w:rsid w:val="008378DD"/>
    <w:rsid w:val="008379EE"/>
    <w:rsid w:val="00837B23"/>
    <w:rsid w:val="00837B71"/>
    <w:rsid w:val="00837B90"/>
    <w:rsid w:val="00837CFC"/>
    <w:rsid w:val="00837D57"/>
    <w:rsid w:val="00837D6D"/>
    <w:rsid w:val="00837D72"/>
    <w:rsid w:val="00837FB5"/>
    <w:rsid w:val="00840047"/>
    <w:rsid w:val="008400E2"/>
    <w:rsid w:val="008403C8"/>
    <w:rsid w:val="008407F0"/>
    <w:rsid w:val="0084080B"/>
    <w:rsid w:val="008408E4"/>
    <w:rsid w:val="008409AA"/>
    <w:rsid w:val="00840AA2"/>
    <w:rsid w:val="00840D38"/>
    <w:rsid w:val="00840D78"/>
    <w:rsid w:val="00840F01"/>
    <w:rsid w:val="00840F58"/>
    <w:rsid w:val="00840FB1"/>
    <w:rsid w:val="00840FB8"/>
    <w:rsid w:val="008411CE"/>
    <w:rsid w:val="0084137B"/>
    <w:rsid w:val="00841686"/>
    <w:rsid w:val="008417D9"/>
    <w:rsid w:val="008418FF"/>
    <w:rsid w:val="00841A0D"/>
    <w:rsid w:val="00841B1C"/>
    <w:rsid w:val="00841B36"/>
    <w:rsid w:val="00841CBC"/>
    <w:rsid w:val="00841E35"/>
    <w:rsid w:val="00841F9F"/>
    <w:rsid w:val="00842040"/>
    <w:rsid w:val="008421D5"/>
    <w:rsid w:val="0084225E"/>
    <w:rsid w:val="0084228E"/>
    <w:rsid w:val="00842292"/>
    <w:rsid w:val="008422B6"/>
    <w:rsid w:val="00842371"/>
    <w:rsid w:val="008424A8"/>
    <w:rsid w:val="00842523"/>
    <w:rsid w:val="008425F1"/>
    <w:rsid w:val="008426E3"/>
    <w:rsid w:val="00842853"/>
    <w:rsid w:val="00842858"/>
    <w:rsid w:val="00842B2C"/>
    <w:rsid w:val="00842BE4"/>
    <w:rsid w:val="00842C50"/>
    <w:rsid w:val="00842D0B"/>
    <w:rsid w:val="00842D9C"/>
    <w:rsid w:val="00842E0C"/>
    <w:rsid w:val="00842FEE"/>
    <w:rsid w:val="00843033"/>
    <w:rsid w:val="008430A6"/>
    <w:rsid w:val="008430C2"/>
    <w:rsid w:val="008431FA"/>
    <w:rsid w:val="008432F3"/>
    <w:rsid w:val="00843362"/>
    <w:rsid w:val="0084363F"/>
    <w:rsid w:val="00843A7A"/>
    <w:rsid w:val="00843BBC"/>
    <w:rsid w:val="00843BEF"/>
    <w:rsid w:val="00843C0C"/>
    <w:rsid w:val="00843C29"/>
    <w:rsid w:val="00843C61"/>
    <w:rsid w:val="00843D4C"/>
    <w:rsid w:val="00843DB3"/>
    <w:rsid w:val="00843F2F"/>
    <w:rsid w:val="00843FF6"/>
    <w:rsid w:val="00844214"/>
    <w:rsid w:val="00844318"/>
    <w:rsid w:val="008443B2"/>
    <w:rsid w:val="008443C0"/>
    <w:rsid w:val="00844403"/>
    <w:rsid w:val="0084453F"/>
    <w:rsid w:val="008447F5"/>
    <w:rsid w:val="00844806"/>
    <w:rsid w:val="00844A3A"/>
    <w:rsid w:val="00844EDD"/>
    <w:rsid w:val="008450F1"/>
    <w:rsid w:val="00845137"/>
    <w:rsid w:val="00845164"/>
    <w:rsid w:val="00845263"/>
    <w:rsid w:val="0084526D"/>
    <w:rsid w:val="008452E0"/>
    <w:rsid w:val="008454FE"/>
    <w:rsid w:val="00845549"/>
    <w:rsid w:val="0084571E"/>
    <w:rsid w:val="0084596B"/>
    <w:rsid w:val="00845B8D"/>
    <w:rsid w:val="00845C00"/>
    <w:rsid w:val="00845C8A"/>
    <w:rsid w:val="00845D23"/>
    <w:rsid w:val="00845D80"/>
    <w:rsid w:val="00845E55"/>
    <w:rsid w:val="00845EB6"/>
    <w:rsid w:val="00845FC4"/>
    <w:rsid w:val="00846018"/>
    <w:rsid w:val="008461F5"/>
    <w:rsid w:val="0084624F"/>
    <w:rsid w:val="00846292"/>
    <w:rsid w:val="0084640E"/>
    <w:rsid w:val="0084664F"/>
    <w:rsid w:val="00846745"/>
    <w:rsid w:val="00846990"/>
    <w:rsid w:val="008469D2"/>
    <w:rsid w:val="008469F0"/>
    <w:rsid w:val="00846A13"/>
    <w:rsid w:val="00846A23"/>
    <w:rsid w:val="00846B74"/>
    <w:rsid w:val="00846E8F"/>
    <w:rsid w:val="00846ED9"/>
    <w:rsid w:val="00846FDA"/>
    <w:rsid w:val="008471A5"/>
    <w:rsid w:val="008474A4"/>
    <w:rsid w:val="008475DD"/>
    <w:rsid w:val="008478FA"/>
    <w:rsid w:val="00847970"/>
    <w:rsid w:val="00847B16"/>
    <w:rsid w:val="00847DAC"/>
    <w:rsid w:val="00847DC4"/>
    <w:rsid w:val="00847DD8"/>
    <w:rsid w:val="00850013"/>
    <w:rsid w:val="00850048"/>
    <w:rsid w:val="0085004C"/>
    <w:rsid w:val="00850113"/>
    <w:rsid w:val="00850139"/>
    <w:rsid w:val="008503BF"/>
    <w:rsid w:val="008504C0"/>
    <w:rsid w:val="008505AD"/>
    <w:rsid w:val="008505CD"/>
    <w:rsid w:val="00850692"/>
    <w:rsid w:val="008506E1"/>
    <w:rsid w:val="008507AD"/>
    <w:rsid w:val="00850840"/>
    <w:rsid w:val="00850873"/>
    <w:rsid w:val="008509A2"/>
    <w:rsid w:val="008509E3"/>
    <w:rsid w:val="00850CA3"/>
    <w:rsid w:val="00850CA8"/>
    <w:rsid w:val="00850D96"/>
    <w:rsid w:val="00850DB1"/>
    <w:rsid w:val="00851056"/>
    <w:rsid w:val="008515EE"/>
    <w:rsid w:val="00851885"/>
    <w:rsid w:val="00851A4B"/>
    <w:rsid w:val="00851A8E"/>
    <w:rsid w:val="00851BB0"/>
    <w:rsid w:val="00851BD4"/>
    <w:rsid w:val="00851D86"/>
    <w:rsid w:val="00851D88"/>
    <w:rsid w:val="00851E55"/>
    <w:rsid w:val="00851EC7"/>
    <w:rsid w:val="00851EDD"/>
    <w:rsid w:val="00851F9D"/>
    <w:rsid w:val="008522E2"/>
    <w:rsid w:val="00852551"/>
    <w:rsid w:val="008525F1"/>
    <w:rsid w:val="00852604"/>
    <w:rsid w:val="00852648"/>
    <w:rsid w:val="0085265A"/>
    <w:rsid w:val="00852885"/>
    <w:rsid w:val="008528D3"/>
    <w:rsid w:val="00852966"/>
    <w:rsid w:val="00852997"/>
    <w:rsid w:val="00852AC8"/>
    <w:rsid w:val="00852B76"/>
    <w:rsid w:val="00852BC0"/>
    <w:rsid w:val="00852D01"/>
    <w:rsid w:val="00852D57"/>
    <w:rsid w:val="00852E91"/>
    <w:rsid w:val="00852EF1"/>
    <w:rsid w:val="00853106"/>
    <w:rsid w:val="00853143"/>
    <w:rsid w:val="0085319C"/>
    <w:rsid w:val="008534ED"/>
    <w:rsid w:val="00853733"/>
    <w:rsid w:val="0085395C"/>
    <w:rsid w:val="00853C79"/>
    <w:rsid w:val="00853E58"/>
    <w:rsid w:val="00854032"/>
    <w:rsid w:val="0085420C"/>
    <w:rsid w:val="00854241"/>
    <w:rsid w:val="0085432A"/>
    <w:rsid w:val="00854415"/>
    <w:rsid w:val="00854553"/>
    <w:rsid w:val="0085483C"/>
    <w:rsid w:val="00854863"/>
    <w:rsid w:val="008548E5"/>
    <w:rsid w:val="00854925"/>
    <w:rsid w:val="00854B1B"/>
    <w:rsid w:val="00854CE3"/>
    <w:rsid w:val="00854E7E"/>
    <w:rsid w:val="00854EEF"/>
    <w:rsid w:val="00855284"/>
    <w:rsid w:val="0085539C"/>
    <w:rsid w:val="008554FA"/>
    <w:rsid w:val="00855A36"/>
    <w:rsid w:val="00855AC1"/>
    <w:rsid w:val="00855B86"/>
    <w:rsid w:val="00855C33"/>
    <w:rsid w:val="00855D0F"/>
    <w:rsid w:val="00855EBC"/>
    <w:rsid w:val="00856048"/>
    <w:rsid w:val="008560B0"/>
    <w:rsid w:val="008563A8"/>
    <w:rsid w:val="0085647E"/>
    <w:rsid w:val="00856565"/>
    <w:rsid w:val="00856918"/>
    <w:rsid w:val="00856A11"/>
    <w:rsid w:val="00856A99"/>
    <w:rsid w:val="00856AF6"/>
    <w:rsid w:val="00856C4F"/>
    <w:rsid w:val="00856D47"/>
    <w:rsid w:val="00856D4B"/>
    <w:rsid w:val="00856DC2"/>
    <w:rsid w:val="00856E2F"/>
    <w:rsid w:val="00856FA3"/>
    <w:rsid w:val="008572B4"/>
    <w:rsid w:val="00857412"/>
    <w:rsid w:val="008575F1"/>
    <w:rsid w:val="00857643"/>
    <w:rsid w:val="0085768F"/>
    <w:rsid w:val="0085770F"/>
    <w:rsid w:val="00857717"/>
    <w:rsid w:val="008577CF"/>
    <w:rsid w:val="00857993"/>
    <w:rsid w:val="00857A34"/>
    <w:rsid w:val="00857EF4"/>
    <w:rsid w:val="0086003E"/>
    <w:rsid w:val="0086015C"/>
    <w:rsid w:val="00860190"/>
    <w:rsid w:val="00860241"/>
    <w:rsid w:val="008603A1"/>
    <w:rsid w:val="00860428"/>
    <w:rsid w:val="00860555"/>
    <w:rsid w:val="0086056C"/>
    <w:rsid w:val="00860589"/>
    <w:rsid w:val="0086072E"/>
    <w:rsid w:val="00860730"/>
    <w:rsid w:val="00860789"/>
    <w:rsid w:val="008607B4"/>
    <w:rsid w:val="00860803"/>
    <w:rsid w:val="00860874"/>
    <w:rsid w:val="008608FB"/>
    <w:rsid w:val="008609A3"/>
    <w:rsid w:val="00860C46"/>
    <w:rsid w:val="00860F19"/>
    <w:rsid w:val="00860FA6"/>
    <w:rsid w:val="00860FA7"/>
    <w:rsid w:val="008611C1"/>
    <w:rsid w:val="00861492"/>
    <w:rsid w:val="00861707"/>
    <w:rsid w:val="0086172C"/>
    <w:rsid w:val="00861998"/>
    <w:rsid w:val="008619DF"/>
    <w:rsid w:val="00861B6B"/>
    <w:rsid w:val="00861C64"/>
    <w:rsid w:val="00861DEF"/>
    <w:rsid w:val="00861E8F"/>
    <w:rsid w:val="00861EF9"/>
    <w:rsid w:val="00861F7C"/>
    <w:rsid w:val="00862008"/>
    <w:rsid w:val="0086223C"/>
    <w:rsid w:val="00862346"/>
    <w:rsid w:val="00862458"/>
    <w:rsid w:val="008625D2"/>
    <w:rsid w:val="00862676"/>
    <w:rsid w:val="00862720"/>
    <w:rsid w:val="008627FC"/>
    <w:rsid w:val="00862884"/>
    <w:rsid w:val="008628C8"/>
    <w:rsid w:val="00862A5D"/>
    <w:rsid w:val="00862B2A"/>
    <w:rsid w:val="00862B59"/>
    <w:rsid w:val="00862C52"/>
    <w:rsid w:val="00862CD8"/>
    <w:rsid w:val="00862DA4"/>
    <w:rsid w:val="00862DC2"/>
    <w:rsid w:val="00862E09"/>
    <w:rsid w:val="00862F3B"/>
    <w:rsid w:val="008630B9"/>
    <w:rsid w:val="008630C2"/>
    <w:rsid w:val="008630DD"/>
    <w:rsid w:val="008631E9"/>
    <w:rsid w:val="00863231"/>
    <w:rsid w:val="0086323F"/>
    <w:rsid w:val="0086327A"/>
    <w:rsid w:val="00863298"/>
    <w:rsid w:val="00863463"/>
    <w:rsid w:val="00863464"/>
    <w:rsid w:val="00863512"/>
    <w:rsid w:val="0086366F"/>
    <w:rsid w:val="0086367C"/>
    <w:rsid w:val="0086375C"/>
    <w:rsid w:val="008638BA"/>
    <w:rsid w:val="008639B2"/>
    <w:rsid w:val="00863A41"/>
    <w:rsid w:val="00863AC0"/>
    <w:rsid w:val="00863BD9"/>
    <w:rsid w:val="00863BFC"/>
    <w:rsid w:val="00863C02"/>
    <w:rsid w:val="00863F37"/>
    <w:rsid w:val="00863F8D"/>
    <w:rsid w:val="00863FA2"/>
    <w:rsid w:val="0086406B"/>
    <w:rsid w:val="008641CA"/>
    <w:rsid w:val="008643A9"/>
    <w:rsid w:val="008643D2"/>
    <w:rsid w:val="0086454A"/>
    <w:rsid w:val="00864615"/>
    <w:rsid w:val="0086498B"/>
    <w:rsid w:val="00864C8C"/>
    <w:rsid w:val="00864DD8"/>
    <w:rsid w:val="00864EFB"/>
    <w:rsid w:val="00864F92"/>
    <w:rsid w:val="00864FC0"/>
    <w:rsid w:val="008651E0"/>
    <w:rsid w:val="0086532C"/>
    <w:rsid w:val="008653DF"/>
    <w:rsid w:val="008656BC"/>
    <w:rsid w:val="008656C2"/>
    <w:rsid w:val="008656D6"/>
    <w:rsid w:val="00865700"/>
    <w:rsid w:val="00865717"/>
    <w:rsid w:val="00865818"/>
    <w:rsid w:val="00865911"/>
    <w:rsid w:val="00865991"/>
    <w:rsid w:val="008659FB"/>
    <w:rsid w:val="00865B02"/>
    <w:rsid w:val="00865B35"/>
    <w:rsid w:val="00865C4A"/>
    <w:rsid w:val="00865F35"/>
    <w:rsid w:val="008663C6"/>
    <w:rsid w:val="00866485"/>
    <w:rsid w:val="00866D1D"/>
    <w:rsid w:val="00866D6A"/>
    <w:rsid w:val="00866ED4"/>
    <w:rsid w:val="00866EFD"/>
    <w:rsid w:val="0086709D"/>
    <w:rsid w:val="00867167"/>
    <w:rsid w:val="008671BC"/>
    <w:rsid w:val="008671F7"/>
    <w:rsid w:val="008672DE"/>
    <w:rsid w:val="008674AA"/>
    <w:rsid w:val="00867645"/>
    <w:rsid w:val="00867651"/>
    <w:rsid w:val="008679C6"/>
    <w:rsid w:val="00867A5C"/>
    <w:rsid w:val="00867AB3"/>
    <w:rsid w:val="00867AB9"/>
    <w:rsid w:val="00867B5A"/>
    <w:rsid w:val="00867B6C"/>
    <w:rsid w:val="00867C15"/>
    <w:rsid w:val="00867D3A"/>
    <w:rsid w:val="008700A8"/>
    <w:rsid w:val="0087015F"/>
    <w:rsid w:val="008701D9"/>
    <w:rsid w:val="00870284"/>
    <w:rsid w:val="008704E8"/>
    <w:rsid w:val="0087065D"/>
    <w:rsid w:val="008706A4"/>
    <w:rsid w:val="00870804"/>
    <w:rsid w:val="00870909"/>
    <w:rsid w:val="00870AE1"/>
    <w:rsid w:val="00870D57"/>
    <w:rsid w:val="0087112F"/>
    <w:rsid w:val="0087120A"/>
    <w:rsid w:val="00871348"/>
    <w:rsid w:val="00871351"/>
    <w:rsid w:val="00871394"/>
    <w:rsid w:val="00871483"/>
    <w:rsid w:val="008714ED"/>
    <w:rsid w:val="00871604"/>
    <w:rsid w:val="0087160C"/>
    <w:rsid w:val="00871993"/>
    <w:rsid w:val="00871A0A"/>
    <w:rsid w:val="00871AB9"/>
    <w:rsid w:val="00871B28"/>
    <w:rsid w:val="00871CE6"/>
    <w:rsid w:val="00871D73"/>
    <w:rsid w:val="0087214A"/>
    <w:rsid w:val="00872170"/>
    <w:rsid w:val="00872230"/>
    <w:rsid w:val="0087224B"/>
    <w:rsid w:val="0087232E"/>
    <w:rsid w:val="0087234F"/>
    <w:rsid w:val="008723E9"/>
    <w:rsid w:val="00872429"/>
    <w:rsid w:val="00872436"/>
    <w:rsid w:val="00872576"/>
    <w:rsid w:val="008725D1"/>
    <w:rsid w:val="00872633"/>
    <w:rsid w:val="0087263E"/>
    <w:rsid w:val="00872726"/>
    <w:rsid w:val="008729C4"/>
    <w:rsid w:val="00872AF3"/>
    <w:rsid w:val="00872DE5"/>
    <w:rsid w:val="00872E23"/>
    <w:rsid w:val="00872F1B"/>
    <w:rsid w:val="00873324"/>
    <w:rsid w:val="00873343"/>
    <w:rsid w:val="0087336F"/>
    <w:rsid w:val="008733B1"/>
    <w:rsid w:val="008734CB"/>
    <w:rsid w:val="008736AB"/>
    <w:rsid w:val="008737AC"/>
    <w:rsid w:val="008737B3"/>
    <w:rsid w:val="00873B3B"/>
    <w:rsid w:val="00873BE3"/>
    <w:rsid w:val="00873BEF"/>
    <w:rsid w:val="00873DB1"/>
    <w:rsid w:val="00873E12"/>
    <w:rsid w:val="00873E1D"/>
    <w:rsid w:val="00873FCB"/>
    <w:rsid w:val="00873FF9"/>
    <w:rsid w:val="00874009"/>
    <w:rsid w:val="00874033"/>
    <w:rsid w:val="008740A9"/>
    <w:rsid w:val="008740DC"/>
    <w:rsid w:val="008740F6"/>
    <w:rsid w:val="00874158"/>
    <w:rsid w:val="008741CF"/>
    <w:rsid w:val="00874284"/>
    <w:rsid w:val="008743F3"/>
    <w:rsid w:val="0087444A"/>
    <w:rsid w:val="00874587"/>
    <w:rsid w:val="008745B1"/>
    <w:rsid w:val="00874702"/>
    <w:rsid w:val="0087476B"/>
    <w:rsid w:val="00874986"/>
    <w:rsid w:val="008749B5"/>
    <w:rsid w:val="00874B96"/>
    <w:rsid w:val="00874DB1"/>
    <w:rsid w:val="00874F47"/>
    <w:rsid w:val="00874FB4"/>
    <w:rsid w:val="00875139"/>
    <w:rsid w:val="0087529F"/>
    <w:rsid w:val="008752B5"/>
    <w:rsid w:val="00875392"/>
    <w:rsid w:val="00875410"/>
    <w:rsid w:val="008755AC"/>
    <w:rsid w:val="008755DF"/>
    <w:rsid w:val="008756AC"/>
    <w:rsid w:val="008756AF"/>
    <w:rsid w:val="008756E5"/>
    <w:rsid w:val="00875A20"/>
    <w:rsid w:val="00875CC6"/>
    <w:rsid w:val="00875E56"/>
    <w:rsid w:val="0087602A"/>
    <w:rsid w:val="00876059"/>
    <w:rsid w:val="00876277"/>
    <w:rsid w:val="0087631E"/>
    <w:rsid w:val="0087649A"/>
    <w:rsid w:val="008764F5"/>
    <w:rsid w:val="0087658F"/>
    <w:rsid w:val="0087674B"/>
    <w:rsid w:val="008768D8"/>
    <w:rsid w:val="00876A5E"/>
    <w:rsid w:val="00876CA9"/>
    <w:rsid w:val="00876EE9"/>
    <w:rsid w:val="00876EF3"/>
    <w:rsid w:val="00877069"/>
    <w:rsid w:val="0087721E"/>
    <w:rsid w:val="008774E4"/>
    <w:rsid w:val="00877719"/>
    <w:rsid w:val="0087771A"/>
    <w:rsid w:val="00877738"/>
    <w:rsid w:val="008777D7"/>
    <w:rsid w:val="008778B1"/>
    <w:rsid w:val="00877AA7"/>
    <w:rsid w:val="00877D45"/>
    <w:rsid w:val="00877E56"/>
    <w:rsid w:val="00877FE5"/>
    <w:rsid w:val="008800C0"/>
    <w:rsid w:val="008801AF"/>
    <w:rsid w:val="0088048B"/>
    <w:rsid w:val="0088051E"/>
    <w:rsid w:val="0088083C"/>
    <w:rsid w:val="00880A29"/>
    <w:rsid w:val="00880A50"/>
    <w:rsid w:val="00880EDF"/>
    <w:rsid w:val="0088101D"/>
    <w:rsid w:val="0088114C"/>
    <w:rsid w:val="008811E1"/>
    <w:rsid w:val="008811FD"/>
    <w:rsid w:val="00881297"/>
    <w:rsid w:val="00881624"/>
    <w:rsid w:val="00881764"/>
    <w:rsid w:val="00881881"/>
    <w:rsid w:val="0088196A"/>
    <w:rsid w:val="00881A92"/>
    <w:rsid w:val="00881E20"/>
    <w:rsid w:val="0088207D"/>
    <w:rsid w:val="0088208D"/>
    <w:rsid w:val="00882204"/>
    <w:rsid w:val="0088229C"/>
    <w:rsid w:val="008823A0"/>
    <w:rsid w:val="0088254F"/>
    <w:rsid w:val="00882723"/>
    <w:rsid w:val="0088298C"/>
    <w:rsid w:val="00882AE4"/>
    <w:rsid w:val="00882C66"/>
    <w:rsid w:val="00882DE6"/>
    <w:rsid w:val="00883096"/>
    <w:rsid w:val="008830A9"/>
    <w:rsid w:val="00883473"/>
    <w:rsid w:val="008835E0"/>
    <w:rsid w:val="008835FE"/>
    <w:rsid w:val="0088367F"/>
    <w:rsid w:val="00883749"/>
    <w:rsid w:val="0088375A"/>
    <w:rsid w:val="00883814"/>
    <w:rsid w:val="008839C0"/>
    <w:rsid w:val="00883A20"/>
    <w:rsid w:val="00883CA8"/>
    <w:rsid w:val="00883D4D"/>
    <w:rsid w:val="00883D89"/>
    <w:rsid w:val="00883E6D"/>
    <w:rsid w:val="00883FB8"/>
    <w:rsid w:val="00884007"/>
    <w:rsid w:val="0088408C"/>
    <w:rsid w:val="00884142"/>
    <w:rsid w:val="0088427D"/>
    <w:rsid w:val="00884293"/>
    <w:rsid w:val="008842A1"/>
    <w:rsid w:val="008842CF"/>
    <w:rsid w:val="008843B8"/>
    <w:rsid w:val="00884427"/>
    <w:rsid w:val="008846CE"/>
    <w:rsid w:val="0088497C"/>
    <w:rsid w:val="00884B59"/>
    <w:rsid w:val="00884C1F"/>
    <w:rsid w:val="00884D14"/>
    <w:rsid w:val="00884D7B"/>
    <w:rsid w:val="00884EE0"/>
    <w:rsid w:val="00884EE2"/>
    <w:rsid w:val="00884F1C"/>
    <w:rsid w:val="00884FD4"/>
    <w:rsid w:val="008850BA"/>
    <w:rsid w:val="008850C4"/>
    <w:rsid w:val="008850DD"/>
    <w:rsid w:val="0088537A"/>
    <w:rsid w:val="00885453"/>
    <w:rsid w:val="00885484"/>
    <w:rsid w:val="00885504"/>
    <w:rsid w:val="00885580"/>
    <w:rsid w:val="00885611"/>
    <w:rsid w:val="0088564B"/>
    <w:rsid w:val="0088577D"/>
    <w:rsid w:val="0088580C"/>
    <w:rsid w:val="00885876"/>
    <w:rsid w:val="0088598F"/>
    <w:rsid w:val="008859FE"/>
    <w:rsid w:val="00885B61"/>
    <w:rsid w:val="00885B95"/>
    <w:rsid w:val="00885CC3"/>
    <w:rsid w:val="00885E86"/>
    <w:rsid w:val="00886177"/>
    <w:rsid w:val="00886185"/>
    <w:rsid w:val="008861D9"/>
    <w:rsid w:val="0088638C"/>
    <w:rsid w:val="00886552"/>
    <w:rsid w:val="00886793"/>
    <w:rsid w:val="008867B6"/>
    <w:rsid w:val="00886901"/>
    <w:rsid w:val="00886A36"/>
    <w:rsid w:val="00886A6B"/>
    <w:rsid w:val="00886B27"/>
    <w:rsid w:val="00886B54"/>
    <w:rsid w:val="00886B89"/>
    <w:rsid w:val="00886C68"/>
    <w:rsid w:val="00886EDF"/>
    <w:rsid w:val="00886F78"/>
    <w:rsid w:val="00886F83"/>
    <w:rsid w:val="0088720F"/>
    <w:rsid w:val="008875CD"/>
    <w:rsid w:val="008875E5"/>
    <w:rsid w:val="008876BE"/>
    <w:rsid w:val="008879BD"/>
    <w:rsid w:val="00887A35"/>
    <w:rsid w:val="00887AD5"/>
    <w:rsid w:val="00887EAD"/>
    <w:rsid w:val="00887F5D"/>
    <w:rsid w:val="00890167"/>
    <w:rsid w:val="00890301"/>
    <w:rsid w:val="008904BF"/>
    <w:rsid w:val="00890757"/>
    <w:rsid w:val="008907EC"/>
    <w:rsid w:val="008908E5"/>
    <w:rsid w:val="0089092A"/>
    <w:rsid w:val="00890BDD"/>
    <w:rsid w:val="00890C8E"/>
    <w:rsid w:val="00890D24"/>
    <w:rsid w:val="00890DD6"/>
    <w:rsid w:val="00890FB4"/>
    <w:rsid w:val="0089115A"/>
    <w:rsid w:val="00891172"/>
    <w:rsid w:val="00891216"/>
    <w:rsid w:val="008914AC"/>
    <w:rsid w:val="008917A2"/>
    <w:rsid w:val="00891A19"/>
    <w:rsid w:val="00891C67"/>
    <w:rsid w:val="00891CE5"/>
    <w:rsid w:val="00891D2D"/>
    <w:rsid w:val="00891DD9"/>
    <w:rsid w:val="00891EC7"/>
    <w:rsid w:val="00891F50"/>
    <w:rsid w:val="008922DE"/>
    <w:rsid w:val="008925B6"/>
    <w:rsid w:val="008926CA"/>
    <w:rsid w:val="00892758"/>
    <w:rsid w:val="00892ABA"/>
    <w:rsid w:val="00892B67"/>
    <w:rsid w:val="00892B89"/>
    <w:rsid w:val="00892BE4"/>
    <w:rsid w:val="00892D84"/>
    <w:rsid w:val="00892FB9"/>
    <w:rsid w:val="00892FC1"/>
    <w:rsid w:val="00892FF9"/>
    <w:rsid w:val="008930C4"/>
    <w:rsid w:val="0089320B"/>
    <w:rsid w:val="0089323E"/>
    <w:rsid w:val="00893326"/>
    <w:rsid w:val="00893331"/>
    <w:rsid w:val="008933E7"/>
    <w:rsid w:val="00893473"/>
    <w:rsid w:val="008938B2"/>
    <w:rsid w:val="00893B3B"/>
    <w:rsid w:val="00893D0D"/>
    <w:rsid w:val="00893F1C"/>
    <w:rsid w:val="00893F93"/>
    <w:rsid w:val="00894039"/>
    <w:rsid w:val="00894041"/>
    <w:rsid w:val="00894159"/>
    <w:rsid w:val="00894363"/>
    <w:rsid w:val="00894435"/>
    <w:rsid w:val="00894590"/>
    <w:rsid w:val="008946C4"/>
    <w:rsid w:val="008949D9"/>
    <w:rsid w:val="00894B36"/>
    <w:rsid w:val="00894B58"/>
    <w:rsid w:val="00894BC6"/>
    <w:rsid w:val="00894CFE"/>
    <w:rsid w:val="00894D11"/>
    <w:rsid w:val="00894DCD"/>
    <w:rsid w:val="00894DEF"/>
    <w:rsid w:val="00894E10"/>
    <w:rsid w:val="00894FDC"/>
    <w:rsid w:val="008950E6"/>
    <w:rsid w:val="00895131"/>
    <w:rsid w:val="00895322"/>
    <w:rsid w:val="00895368"/>
    <w:rsid w:val="008955B6"/>
    <w:rsid w:val="0089572C"/>
    <w:rsid w:val="008957D3"/>
    <w:rsid w:val="00895818"/>
    <w:rsid w:val="00895837"/>
    <w:rsid w:val="0089586A"/>
    <w:rsid w:val="00895A1B"/>
    <w:rsid w:val="00895AF3"/>
    <w:rsid w:val="00895B72"/>
    <w:rsid w:val="00895F08"/>
    <w:rsid w:val="008961B7"/>
    <w:rsid w:val="008961CD"/>
    <w:rsid w:val="008962D2"/>
    <w:rsid w:val="00896414"/>
    <w:rsid w:val="008964BE"/>
    <w:rsid w:val="00896544"/>
    <w:rsid w:val="00896588"/>
    <w:rsid w:val="0089659E"/>
    <w:rsid w:val="0089690D"/>
    <w:rsid w:val="00896C42"/>
    <w:rsid w:val="00896C75"/>
    <w:rsid w:val="00896D56"/>
    <w:rsid w:val="00896EC1"/>
    <w:rsid w:val="0089716F"/>
    <w:rsid w:val="00897178"/>
    <w:rsid w:val="008972DF"/>
    <w:rsid w:val="0089763B"/>
    <w:rsid w:val="008976CD"/>
    <w:rsid w:val="00897B20"/>
    <w:rsid w:val="00897C06"/>
    <w:rsid w:val="00897C71"/>
    <w:rsid w:val="00897D8F"/>
    <w:rsid w:val="00897DC7"/>
    <w:rsid w:val="00897E76"/>
    <w:rsid w:val="00897FDB"/>
    <w:rsid w:val="00897FFC"/>
    <w:rsid w:val="008A0036"/>
    <w:rsid w:val="008A01C6"/>
    <w:rsid w:val="008A0350"/>
    <w:rsid w:val="008A03E3"/>
    <w:rsid w:val="008A0476"/>
    <w:rsid w:val="008A0591"/>
    <w:rsid w:val="008A06B4"/>
    <w:rsid w:val="008A070B"/>
    <w:rsid w:val="008A07EE"/>
    <w:rsid w:val="008A0A92"/>
    <w:rsid w:val="008A0B32"/>
    <w:rsid w:val="008A0D19"/>
    <w:rsid w:val="008A0D53"/>
    <w:rsid w:val="008A0E1D"/>
    <w:rsid w:val="008A0E81"/>
    <w:rsid w:val="008A0EBF"/>
    <w:rsid w:val="008A0F54"/>
    <w:rsid w:val="008A107E"/>
    <w:rsid w:val="008A11A3"/>
    <w:rsid w:val="008A11FF"/>
    <w:rsid w:val="008A12BF"/>
    <w:rsid w:val="008A13FE"/>
    <w:rsid w:val="008A1456"/>
    <w:rsid w:val="008A15FF"/>
    <w:rsid w:val="008A161B"/>
    <w:rsid w:val="008A1623"/>
    <w:rsid w:val="008A16F9"/>
    <w:rsid w:val="008A1721"/>
    <w:rsid w:val="008A1845"/>
    <w:rsid w:val="008A1878"/>
    <w:rsid w:val="008A18C7"/>
    <w:rsid w:val="008A18C8"/>
    <w:rsid w:val="008A1A98"/>
    <w:rsid w:val="008A1BC9"/>
    <w:rsid w:val="008A1D3E"/>
    <w:rsid w:val="008A1F4D"/>
    <w:rsid w:val="008A2073"/>
    <w:rsid w:val="008A21C6"/>
    <w:rsid w:val="008A2275"/>
    <w:rsid w:val="008A2276"/>
    <w:rsid w:val="008A22BE"/>
    <w:rsid w:val="008A22EB"/>
    <w:rsid w:val="008A230C"/>
    <w:rsid w:val="008A233C"/>
    <w:rsid w:val="008A268D"/>
    <w:rsid w:val="008A26DC"/>
    <w:rsid w:val="008A27CA"/>
    <w:rsid w:val="008A29C0"/>
    <w:rsid w:val="008A2A31"/>
    <w:rsid w:val="008A2B37"/>
    <w:rsid w:val="008A2B9B"/>
    <w:rsid w:val="008A2BE6"/>
    <w:rsid w:val="008A2D60"/>
    <w:rsid w:val="008A3034"/>
    <w:rsid w:val="008A3038"/>
    <w:rsid w:val="008A31E8"/>
    <w:rsid w:val="008A32DF"/>
    <w:rsid w:val="008A3480"/>
    <w:rsid w:val="008A35A9"/>
    <w:rsid w:val="008A36F3"/>
    <w:rsid w:val="008A37D8"/>
    <w:rsid w:val="008A3807"/>
    <w:rsid w:val="008A3834"/>
    <w:rsid w:val="008A392E"/>
    <w:rsid w:val="008A3A29"/>
    <w:rsid w:val="008A3AF4"/>
    <w:rsid w:val="008A3CDE"/>
    <w:rsid w:val="008A3D7C"/>
    <w:rsid w:val="008A3F8E"/>
    <w:rsid w:val="008A3FD1"/>
    <w:rsid w:val="008A407C"/>
    <w:rsid w:val="008A416C"/>
    <w:rsid w:val="008A449D"/>
    <w:rsid w:val="008A475C"/>
    <w:rsid w:val="008A4886"/>
    <w:rsid w:val="008A4B16"/>
    <w:rsid w:val="008A4B3E"/>
    <w:rsid w:val="008A4C3D"/>
    <w:rsid w:val="008A4C98"/>
    <w:rsid w:val="008A4D63"/>
    <w:rsid w:val="008A4E11"/>
    <w:rsid w:val="008A5377"/>
    <w:rsid w:val="008A55A2"/>
    <w:rsid w:val="008A55BA"/>
    <w:rsid w:val="008A55CA"/>
    <w:rsid w:val="008A56CC"/>
    <w:rsid w:val="008A5DFC"/>
    <w:rsid w:val="008A5FE2"/>
    <w:rsid w:val="008A60FA"/>
    <w:rsid w:val="008A6211"/>
    <w:rsid w:val="008A62E4"/>
    <w:rsid w:val="008A6328"/>
    <w:rsid w:val="008A6414"/>
    <w:rsid w:val="008A668B"/>
    <w:rsid w:val="008A66DF"/>
    <w:rsid w:val="008A676C"/>
    <w:rsid w:val="008A6893"/>
    <w:rsid w:val="008A6ACC"/>
    <w:rsid w:val="008A6AD1"/>
    <w:rsid w:val="008A6B82"/>
    <w:rsid w:val="008A6D62"/>
    <w:rsid w:val="008A6EF5"/>
    <w:rsid w:val="008A6F03"/>
    <w:rsid w:val="008A6F0A"/>
    <w:rsid w:val="008A73DD"/>
    <w:rsid w:val="008A7424"/>
    <w:rsid w:val="008A7484"/>
    <w:rsid w:val="008A7635"/>
    <w:rsid w:val="008A7833"/>
    <w:rsid w:val="008A7AF8"/>
    <w:rsid w:val="008A7E75"/>
    <w:rsid w:val="008A7E89"/>
    <w:rsid w:val="008A7F6C"/>
    <w:rsid w:val="008B01CF"/>
    <w:rsid w:val="008B05CB"/>
    <w:rsid w:val="008B0737"/>
    <w:rsid w:val="008B0882"/>
    <w:rsid w:val="008B08E5"/>
    <w:rsid w:val="008B0A0A"/>
    <w:rsid w:val="008B0AA6"/>
    <w:rsid w:val="008B0B70"/>
    <w:rsid w:val="008B0C17"/>
    <w:rsid w:val="008B0C3A"/>
    <w:rsid w:val="008B0E32"/>
    <w:rsid w:val="008B0FE6"/>
    <w:rsid w:val="008B106A"/>
    <w:rsid w:val="008B12A9"/>
    <w:rsid w:val="008B13E9"/>
    <w:rsid w:val="008B160C"/>
    <w:rsid w:val="008B165F"/>
    <w:rsid w:val="008B17D8"/>
    <w:rsid w:val="008B18CA"/>
    <w:rsid w:val="008B1954"/>
    <w:rsid w:val="008B1A74"/>
    <w:rsid w:val="008B1B5B"/>
    <w:rsid w:val="008B1C21"/>
    <w:rsid w:val="008B1D49"/>
    <w:rsid w:val="008B1D67"/>
    <w:rsid w:val="008B1E7C"/>
    <w:rsid w:val="008B2163"/>
    <w:rsid w:val="008B218D"/>
    <w:rsid w:val="008B2209"/>
    <w:rsid w:val="008B2257"/>
    <w:rsid w:val="008B2436"/>
    <w:rsid w:val="008B2483"/>
    <w:rsid w:val="008B2631"/>
    <w:rsid w:val="008B27A1"/>
    <w:rsid w:val="008B2806"/>
    <w:rsid w:val="008B288B"/>
    <w:rsid w:val="008B29BB"/>
    <w:rsid w:val="008B2A6D"/>
    <w:rsid w:val="008B2AE8"/>
    <w:rsid w:val="008B2D29"/>
    <w:rsid w:val="008B2D3B"/>
    <w:rsid w:val="008B2ED6"/>
    <w:rsid w:val="008B2F57"/>
    <w:rsid w:val="008B2FA4"/>
    <w:rsid w:val="008B3041"/>
    <w:rsid w:val="008B318C"/>
    <w:rsid w:val="008B349F"/>
    <w:rsid w:val="008B35B3"/>
    <w:rsid w:val="008B3946"/>
    <w:rsid w:val="008B399A"/>
    <w:rsid w:val="008B3A43"/>
    <w:rsid w:val="008B3B51"/>
    <w:rsid w:val="008B3DCD"/>
    <w:rsid w:val="008B3FE3"/>
    <w:rsid w:val="008B4057"/>
    <w:rsid w:val="008B4096"/>
    <w:rsid w:val="008B4145"/>
    <w:rsid w:val="008B4243"/>
    <w:rsid w:val="008B42F3"/>
    <w:rsid w:val="008B46F2"/>
    <w:rsid w:val="008B4864"/>
    <w:rsid w:val="008B49BB"/>
    <w:rsid w:val="008B49BE"/>
    <w:rsid w:val="008B4BF8"/>
    <w:rsid w:val="008B4F2A"/>
    <w:rsid w:val="008B5071"/>
    <w:rsid w:val="008B50E4"/>
    <w:rsid w:val="008B5128"/>
    <w:rsid w:val="008B5290"/>
    <w:rsid w:val="008B5397"/>
    <w:rsid w:val="008B5446"/>
    <w:rsid w:val="008B5587"/>
    <w:rsid w:val="008B5629"/>
    <w:rsid w:val="008B5776"/>
    <w:rsid w:val="008B577D"/>
    <w:rsid w:val="008B57C4"/>
    <w:rsid w:val="008B5830"/>
    <w:rsid w:val="008B58C3"/>
    <w:rsid w:val="008B58E8"/>
    <w:rsid w:val="008B5917"/>
    <w:rsid w:val="008B5AA6"/>
    <w:rsid w:val="008B5B4A"/>
    <w:rsid w:val="008B5BE0"/>
    <w:rsid w:val="008B5BE5"/>
    <w:rsid w:val="008B5BF0"/>
    <w:rsid w:val="008B5BFF"/>
    <w:rsid w:val="008B5CF5"/>
    <w:rsid w:val="008B5D92"/>
    <w:rsid w:val="008B5F08"/>
    <w:rsid w:val="008B6324"/>
    <w:rsid w:val="008B63CC"/>
    <w:rsid w:val="008B64FD"/>
    <w:rsid w:val="008B6504"/>
    <w:rsid w:val="008B6600"/>
    <w:rsid w:val="008B665C"/>
    <w:rsid w:val="008B665D"/>
    <w:rsid w:val="008B67C9"/>
    <w:rsid w:val="008B6813"/>
    <w:rsid w:val="008B6A40"/>
    <w:rsid w:val="008B6B91"/>
    <w:rsid w:val="008B6C14"/>
    <w:rsid w:val="008B6F47"/>
    <w:rsid w:val="008B7256"/>
    <w:rsid w:val="008B728E"/>
    <w:rsid w:val="008B72EC"/>
    <w:rsid w:val="008B7320"/>
    <w:rsid w:val="008B7365"/>
    <w:rsid w:val="008B77FD"/>
    <w:rsid w:val="008B782A"/>
    <w:rsid w:val="008B7A91"/>
    <w:rsid w:val="008B7BD7"/>
    <w:rsid w:val="008B7C23"/>
    <w:rsid w:val="008B7E12"/>
    <w:rsid w:val="008B7EB8"/>
    <w:rsid w:val="008B7F03"/>
    <w:rsid w:val="008C00C1"/>
    <w:rsid w:val="008C02BE"/>
    <w:rsid w:val="008C05D8"/>
    <w:rsid w:val="008C0640"/>
    <w:rsid w:val="008C0667"/>
    <w:rsid w:val="008C06F8"/>
    <w:rsid w:val="008C06FA"/>
    <w:rsid w:val="008C0AC3"/>
    <w:rsid w:val="008C0B22"/>
    <w:rsid w:val="008C0BC8"/>
    <w:rsid w:val="008C0C0A"/>
    <w:rsid w:val="008C0FD0"/>
    <w:rsid w:val="008C101E"/>
    <w:rsid w:val="008C1038"/>
    <w:rsid w:val="008C1076"/>
    <w:rsid w:val="008C12F1"/>
    <w:rsid w:val="008C13A3"/>
    <w:rsid w:val="008C13AE"/>
    <w:rsid w:val="008C15E9"/>
    <w:rsid w:val="008C160A"/>
    <w:rsid w:val="008C1672"/>
    <w:rsid w:val="008C1713"/>
    <w:rsid w:val="008C17C8"/>
    <w:rsid w:val="008C18CE"/>
    <w:rsid w:val="008C1A9E"/>
    <w:rsid w:val="008C1B6F"/>
    <w:rsid w:val="008C1B86"/>
    <w:rsid w:val="008C1BBC"/>
    <w:rsid w:val="008C1C2B"/>
    <w:rsid w:val="008C1C72"/>
    <w:rsid w:val="008C1E0E"/>
    <w:rsid w:val="008C1F3C"/>
    <w:rsid w:val="008C2387"/>
    <w:rsid w:val="008C2451"/>
    <w:rsid w:val="008C2535"/>
    <w:rsid w:val="008C25C0"/>
    <w:rsid w:val="008C26DB"/>
    <w:rsid w:val="008C27D6"/>
    <w:rsid w:val="008C2873"/>
    <w:rsid w:val="008C2BC6"/>
    <w:rsid w:val="008C2CFD"/>
    <w:rsid w:val="008C2E9E"/>
    <w:rsid w:val="008C2F12"/>
    <w:rsid w:val="008C3088"/>
    <w:rsid w:val="008C31B7"/>
    <w:rsid w:val="008C325F"/>
    <w:rsid w:val="008C329E"/>
    <w:rsid w:val="008C333A"/>
    <w:rsid w:val="008C33A7"/>
    <w:rsid w:val="008C34B2"/>
    <w:rsid w:val="008C34BC"/>
    <w:rsid w:val="008C355F"/>
    <w:rsid w:val="008C35D7"/>
    <w:rsid w:val="008C3603"/>
    <w:rsid w:val="008C3605"/>
    <w:rsid w:val="008C365A"/>
    <w:rsid w:val="008C3714"/>
    <w:rsid w:val="008C3A4A"/>
    <w:rsid w:val="008C3B6B"/>
    <w:rsid w:val="008C3BE0"/>
    <w:rsid w:val="008C3C1C"/>
    <w:rsid w:val="008C3C64"/>
    <w:rsid w:val="008C3EFF"/>
    <w:rsid w:val="008C3F9F"/>
    <w:rsid w:val="008C3FB8"/>
    <w:rsid w:val="008C3FDC"/>
    <w:rsid w:val="008C40D6"/>
    <w:rsid w:val="008C419E"/>
    <w:rsid w:val="008C42DB"/>
    <w:rsid w:val="008C4645"/>
    <w:rsid w:val="008C47AD"/>
    <w:rsid w:val="008C49B3"/>
    <w:rsid w:val="008C4C21"/>
    <w:rsid w:val="008C4E58"/>
    <w:rsid w:val="008C4EB4"/>
    <w:rsid w:val="008C4F0A"/>
    <w:rsid w:val="008C4F32"/>
    <w:rsid w:val="008C4FC8"/>
    <w:rsid w:val="008C5040"/>
    <w:rsid w:val="008C5067"/>
    <w:rsid w:val="008C53F7"/>
    <w:rsid w:val="008C549D"/>
    <w:rsid w:val="008C5519"/>
    <w:rsid w:val="008C55DB"/>
    <w:rsid w:val="008C578C"/>
    <w:rsid w:val="008C57C0"/>
    <w:rsid w:val="008C57D4"/>
    <w:rsid w:val="008C584A"/>
    <w:rsid w:val="008C59BF"/>
    <w:rsid w:val="008C5AAD"/>
    <w:rsid w:val="008C5B2E"/>
    <w:rsid w:val="008C5B72"/>
    <w:rsid w:val="008C5B87"/>
    <w:rsid w:val="008C5CC8"/>
    <w:rsid w:val="008C603A"/>
    <w:rsid w:val="008C6129"/>
    <w:rsid w:val="008C616E"/>
    <w:rsid w:val="008C617B"/>
    <w:rsid w:val="008C620E"/>
    <w:rsid w:val="008C623C"/>
    <w:rsid w:val="008C63B9"/>
    <w:rsid w:val="008C64B3"/>
    <w:rsid w:val="008C6557"/>
    <w:rsid w:val="008C66DB"/>
    <w:rsid w:val="008C67D9"/>
    <w:rsid w:val="008C68F5"/>
    <w:rsid w:val="008C6AE5"/>
    <w:rsid w:val="008C6B2C"/>
    <w:rsid w:val="008C6C0B"/>
    <w:rsid w:val="008C6CFF"/>
    <w:rsid w:val="008C6F95"/>
    <w:rsid w:val="008C6FE0"/>
    <w:rsid w:val="008C6FFB"/>
    <w:rsid w:val="008C708E"/>
    <w:rsid w:val="008C712C"/>
    <w:rsid w:val="008C7160"/>
    <w:rsid w:val="008C71C5"/>
    <w:rsid w:val="008C71C8"/>
    <w:rsid w:val="008C753A"/>
    <w:rsid w:val="008C767F"/>
    <w:rsid w:val="008C76F9"/>
    <w:rsid w:val="008C773A"/>
    <w:rsid w:val="008C7B57"/>
    <w:rsid w:val="008C7C34"/>
    <w:rsid w:val="008C7FED"/>
    <w:rsid w:val="008D02FD"/>
    <w:rsid w:val="008D038B"/>
    <w:rsid w:val="008D03DD"/>
    <w:rsid w:val="008D06A4"/>
    <w:rsid w:val="008D07E4"/>
    <w:rsid w:val="008D09D2"/>
    <w:rsid w:val="008D0A73"/>
    <w:rsid w:val="008D0A99"/>
    <w:rsid w:val="008D0B69"/>
    <w:rsid w:val="008D0B7F"/>
    <w:rsid w:val="008D0CB2"/>
    <w:rsid w:val="008D0D0F"/>
    <w:rsid w:val="008D0DED"/>
    <w:rsid w:val="008D0EB5"/>
    <w:rsid w:val="008D0F22"/>
    <w:rsid w:val="008D0FC2"/>
    <w:rsid w:val="008D1013"/>
    <w:rsid w:val="008D1434"/>
    <w:rsid w:val="008D1449"/>
    <w:rsid w:val="008D1494"/>
    <w:rsid w:val="008D14A7"/>
    <w:rsid w:val="008D14EB"/>
    <w:rsid w:val="008D167D"/>
    <w:rsid w:val="008D176C"/>
    <w:rsid w:val="008D1803"/>
    <w:rsid w:val="008D184F"/>
    <w:rsid w:val="008D1A32"/>
    <w:rsid w:val="008D1B01"/>
    <w:rsid w:val="008D1BC6"/>
    <w:rsid w:val="008D1BF0"/>
    <w:rsid w:val="008D1BF8"/>
    <w:rsid w:val="008D1DDC"/>
    <w:rsid w:val="008D1DEC"/>
    <w:rsid w:val="008D1E33"/>
    <w:rsid w:val="008D1E57"/>
    <w:rsid w:val="008D1FF7"/>
    <w:rsid w:val="008D22AF"/>
    <w:rsid w:val="008D2438"/>
    <w:rsid w:val="008D248F"/>
    <w:rsid w:val="008D2741"/>
    <w:rsid w:val="008D2A5D"/>
    <w:rsid w:val="008D2B69"/>
    <w:rsid w:val="008D2BC5"/>
    <w:rsid w:val="008D2C5F"/>
    <w:rsid w:val="008D2E78"/>
    <w:rsid w:val="008D2EED"/>
    <w:rsid w:val="008D3116"/>
    <w:rsid w:val="008D3121"/>
    <w:rsid w:val="008D3287"/>
    <w:rsid w:val="008D3422"/>
    <w:rsid w:val="008D3528"/>
    <w:rsid w:val="008D3590"/>
    <w:rsid w:val="008D38E5"/>
    <w:rsid w:val="008D3B1B"/>
    <w:rsid w:val="008D3B6C"/>
    <w:rsid w:val="008D3E09"/>
    <w:rsid w:val="008D3E4C"/>
    <w:rsid w:val="008D402D"/>
    <w:rsid w:val="008D4044"/>
    <w:rsid w:val="008D420F"/>
    <w:rsid w:val="008D42A9"/>
    <w:rsid w:val="008D45C8"/>
    <w:rsid w:val="008D46D3"/>
    <w:rsid w:val="008D4801"/>
    <w:rsid w:val="008D492A"/>
    <w:rsid w:val="008D4A1B"/>
    <w:rsid w:val="008D4B58"/>
    <w:rsid w:val="008D4B7F"/>
    <w:rsid w:val="008D4B8A"/>
    <w:rsid w:val="008D4D1C"/>
    <w:rsid w:val="008D4E69"/>
    <w:rsid w:val="008D5019"/>
    <w:rsid w:val="008D5064"/>
    <w:rsid w:val="008D5069"/>
    <w:rsid w:val="008D506F"/>
    <w:rsid w:val="008D518C"/>
    <w:rsid w:val="008D51AD"/>
    <w:rsid w:val="008D5308"/>
    <w:rsid w:val="008D5323"/>
    <w:rsid w:val="008D537A"/>
    <w:rsid w:val="008D54B9"/>
    <w:rsid w:val="008D5507"/>
    <w:rsid w:val="008D561D"/>
    <w:rsid w:val="008D57AD"/>
    <w:rsid w:val="008D59BC"/>
    <w:rsid w:val="008D5A0C"/>
    <w:rsid w:val="008D5B60"/>
    <w:rsid w:val="008D5C0A"/>
    <w:rsid w:val="008D5CD5"/>
    <w:rsid w:val="008D5DE2"/>
    <w:rsid w:val="008D5E4F"/>
    <w:rsid w:val="008D5E5D"/>
    <w:rsid w:val="008D6045"/>
    <w:rsid w:val="008D60B2"/>
    <w:rsid w:val="008D610D"/>
    <w:rsid w:val="008D636A"/>
    <w:rsid w:val="008D63A3"/>
    <w:rsid w:val="008D6541"/>
    <w:rsid w:val="008D6780"/>
    <w:rsid w:val="008D67D7"/>
    <w:rsid w:val="008D67F5"/>
    <w:rsid w:val="008D6894"/>
    <w:rsid w:val="008D6927"/>
    <w:rsid w:val="008D6BD6"/>
    <w:rsid w:val="008D6DBE"/>
    <w:rsid w:val="008D6DC5"/>
    <w:rsid w:val="008D6ED9"/>
    <w:rsid w:val="008D6F8D"/>
    <w:rsid w:val="008D6FBB"/>
    <w:rsid w:val="008D7050"/>
    <w:rsid w:val="008D70D4"/>
    <w:rsid w:val="008D765C"/>
    <w:rsid w:val="008D7742"/>
    <w:rsid w:val="008D77A8"/>
    <w:rsid w:val="008D7813"/>
    <w:rsid w:val="008D7A6F"/>
    <w:rsid w:val="008D7C93"/>
    <w:rsid w:val="008D7CA4"/>
    <w:rsid w:val="008D7CEC"/>
    <w:rsid w:val="008D7D18"/>
    <w:rsid w:val="008D7D7B"/>
    <w:rsid w:val="008D7F77"/>
    <w:rsid w:val="008D7FDE"/>
    <w:rsid w:val="008E04C3"/>
    <w:rsid w:val="008E053B"/>
    <w:rsid w:val="008E0603"/>
    <w:rsid w:val="008E06CC"/>
    <w:rsid w:val="008E0857"/>
    <w:rsid w:val="008E09F2"/>
    <w:rsid w:val="008E0B30"/>
    <w:rsid w:val="008E0DDE"/>
    <w:rsid w:val="008E0E3D"/>
    <w:rsid w:val="008E0E94"/>
    <w:rsid w:val="008E0F52"/>
    <w:rsid w:val="008E0F7A"/>
    <w:rsid w:val="008E0F83"/>
    <w:rsid w:val="008E1155"/>
    <w:rsid w:val="008E1193"/>
    <w:rsid w:val="008E11AD"/>
    <w:rsid w:val="008E1351"/>
    <w:rsid w:val="008E1392"/>
    <w:rsid w:val="008E1395"/>
    <w:rsid w:val="008E13A3"/>
    <w:rsid w:val="008E1479"/>
    <w:rsid w:val="008E14FF"/>
    <w:rsid w:val="008E198D"/>
    <w:rsid w:val="008E1B01"/>
    <w:rsid w:val="008E1C2C"/>
    <w:rsid w:val="008E1CE8"/>
    <w:rsid w:val="008E1CFB"/>
    <w:rsid w:val="008E1D36"/>
    <w:rsid w:val="008E1D58"/>
    <w:rsid w:val="008E1DDF"/>
    <w:rsid w:val="008E1EF9"/>
    <w:rsid w:val="008E1F2C"/>
    <w:rsid w:val="008E216C"/>
    <w:rsid w:val="008E22B3"/>
    <w:rsid w:val="008E2316"/>
    <w:rsid w:val="008E2555"/>
    <w:rsid w:val="008E2606"/>
    <w:rsid w:val="008E261A"/>
    <w:rsid w:val="008E26F1"/>
    <w:rsid w:val="008E27A6"/>
    <w:rsid w:val="008E2815"/>
    <w:rsid w:val="008E2842"/>
    <w:rsid w:val="008E2867"/>
    <w:rsid w:val="008E287E"/>
    <w:rsid w:val="008E2AA7"/>
    <w:rsid w:val="008E2B2E"/>
    <w:rsid w:val="008E2B9A"/>
    <w:rsid w:val="008E2E1D"/>
    <w:rsid w:val="008E2F0E"/>
    <w:rsid w:val="008E2F4C"/>
    <w:rsid w:val="008E3063"/>
    <w:rsid w:val="008E3070"/>
    <w:rsid w:val="008E3173"/>
    <w:rsid w:val="008E3236"/>
    <w:rsid w:val="008E3264"/>
    <w:rsid w:val="008E34BE"/>
    <w:rsid w:val="008E356F"/>
    <w:rsid w:val="008E3774"/>
    <w:rsid w:val="008E3992"/>
    <w:rsid w:val="008E3A23"/>
    <w:rsid w:val="008E3A24"/>
    <w:rsid w:val="008E3AA8"/>
    <w:rsid w:val="008E3AC9"/>
    <w:rsid w:val="008E3B0C"/>
    <w:rsid w:val="008E3E57"/>
    <w:rsid w:val="008E3FA3"/>
    <w:rsid w:val="008E4055"/>
    <w:rsid w:val="008E419B"/>
    <w:rsid w:val="008E42CE"/>
    <w:rsid w:val="008E42F4"/>
    <w:rsid w:val="008E4333"/>
    <w:rsid w:val="008E4387"/>
    <w:rsid w:val="008E48A4"/>
    <w:rsid w:val="008E49B3"/>
    <w:rsid w:val="008E4A31"/>
    <w:rsid w:val="008E4B5A"/>
    <w:rsid w:val="008E4B73"/>
    <w:rsid w:val="008E4BB0"/>
    <w:rsid w:val="008E4C1C"/>
    <w:rsid w:val="008E4CD3"/>
    <w:rsid w:val="008E4D4A"/>
    <w:rsid w:val="008E4D73"/>
    <w:rsid w:val="008E4D98"/>
    <w:rsid w:val="008E5031"/>
    <w:rsid w:val="008E5070"/>
    <w:rsid w:val="008E50F8"/>
    <w:rsid w:val="008E516E"/>
    <w:rsid w:val="008E5275"/>
    <w:rsid w:val="008E52C1"/>
    <w:rsid w:val="008E562E"/>
    <w:rsid w:val="008E5657"/>
    <w:rsid w:val="008E5765"/>
    <w:rsid w:val="008E57B4"/>
    <w:rsid w:val="008E583E"/>
    <w:rsid w:val="008E59A4"/>
    <w:rsid w:val="008E59A8"/>
    <w:rsid w:val="008E5ABE"/>
    <w:rsid w:val="008E5C0A"/>
    <w:rsid w:val="008E5CAB"/>
    <w:rsid w:val="008E5CE0"/>
    <w:rsid w:val="008E5D02"/>
    <w:rsid w:val="008E5DB7"/>
    <w:rsid w:val="008E5E09"/>
    <w:rsid w:val="008E5E4D"/>
    <w:rsid w:val="008E5E51"/>
    <w:rsid w:val="008E5F31"/>
    <w:rsid w:val="008E6275"/>
    <w:rsid w:val="008E63AC"/>
    <w:rsid w:val="008E64E4"/>
    <w:rsid w:val="008E65CD"/>
    <w:rsid w:val="008E67D1"/>
    <w:rsid w:val="008E688A"/>
    <w:rsid w:val="008E692F"/>
    <w:rsid w:val="008E6BCF"/>
    <w:rsid w:val="008E6E73"/>
    <w:rsid w:val="008E6F3D"/>
    <w:rsid w:val="008E6F8C"/>
    <w:rsid w:val="008E71DE"/>
    <w:rsid w:val="008E723D"/>
    <w:rsid w:val="008E725B"/>
    <w:rsid w:val="008E732E"/>
    <w:rsid w:val="008E73DB"/>
    <w:rsid w:val="008E74CB"/>
    <w:rsid w:val="008E74F4"/>
    <w:rsid w:val="008E7544"/>
    <w:rsid w:val="008E7605"/>
    <w:rsid w:val="008E77A2"/>
    <w:rsid w:val="008E783C"/>
    <w:rsid w:val="008E7987"/>
    <w:rsid w:val="008E798E"/>
    <w:rsid w:val="008E79A9"/>
    <w:rsid w:val="008E7A24"/>
    <w:rsid w:val="008E7C88"/>
    <w:rsid w:val="008E7E14"/>
    <w:rsid w:val="008E7E98"/>
    <w:rsid w:val="008F00AD"/>
    <w:rsid w:val="008F00C3"/>
    <w:rsid w:val="008F00D5"/>
    <w:rsid w:val="008F00DB"/>
    <w:rsid w:val="008F0140"/>
    <w:rsid w:val="008F0203"/>
    <w:rsid w:val="008F02FC"/>
    <w:rsid w:val="008F0366"/>
    <w:rsid w:val="008F041E"/>
    <w:rsid w:val="008F0633"/>
    <w:rsid w:val="008F08B7"/>
    <w:rsid w:val="008F094C"/>
    <w:rsid w:val="008F0A5E"/>
    <w:rsid w:val="008F0AA7"/>
    <w:rsid w:val="008F0BD8"/>
    <w:rsid w:val="008F0DAB"/>
    <w:rsid w:val="008F0DEF"/>
    <w:rsid w:val="008F0E70"/>
    <w:rsid w:val="008F0FBB"/>
    <w:rsid w:val="008F1008"/>
    <w:rsid w:val="008F1264"/>
    <w:rsid w:val="008F1428"/>
    <w:rsid w:val="008F15D1"/>
    <w:rsid w:val="008F1639"/>
    <w:rsid w:val="008F165C"/>
    <w:rsid w:val="008F1667"/>
    <w:rsid w:val="008F183A"/>
    <w:rsid w:val="008F1841"/>
    <w:rsid w:val="008F196C"/>
    <w:rsid w:val="008F1A8D"/>
    <w:rsid w:val="008F1B5F"/>
    <w:rsid w:val="008F1B73"/>
    <w:rsid w:val="008F1BE4"/>
    <w:rsid w:val="008F1CD7"/>
    <w:rsid w:val="008F1CF7"/>
    <w:rsid w:val="008F1D32"/>
    <w:rsid w:val="008F1D6B"/>
    <w:rsid w:val="008F1EC2"/>
    <w:rsid w:val="008F1F28"/>
    <w:rsid w:val="008F1F38"/>
    <w:rsid w:val="008F2073"/>
    <w:rsid w:val="008F20D2"/>
    <w:rsid w:val="008F224D"/>
    <w:rsid w:val="008F228E"/>
    <w:rsid w:val="008F2362"/>
    <w:rsid w:val="008F2908"/>
    <w:rsid w:val="008F291C"/>
    <w:rsid w:val="008F2A88"/>
    <w:rsid w:val="008F2BA6"/>
    <w:rsid w:val="008F2D6C"/>
    <w:rsid w:val="008F2EAA"/>
    <w:rsid w:val="008F3036"/>
    <w:rsid w:val="008F3214"/>
    <w:rsid w:val="008F365E"/>
    <w:rsid w:val="008F3D36"/>
    <w:rsid w:val="008F3D71"/>
    <w:rsid w:val="008F3DD7"/>
    <w:rsid w:val="008F3DF3"/>
    <w:rsid w:val="008F40A1"/>
    <w:rsid w:val="008F414F"/>
    <w:rsid w:val="008F4167"/>
    <w:rsid w:val="008F43A6"/>
    <w:rsid w:val="008F47C6"/>
    <w:rsid w:val="008F484F"/>
    <w:rsid w:val="008F48A6"/>
    <w:rsid w:val="008F4999"/>
    <w:rsid w:val="008F4B23"/>
    <w:rsid w:val="008F4C71"/>
    <w:rsid w:val="008F4CAD"/>
    <w:rsid w:val="008F4F06"/>
    <w:rsid w:val="008F4F80"/>
    <w:rsid w:val="008F5074"/>
    <w:rsid w:val="008F51DC"/>
    <w:rsid w:val="008F530B"/>
    <w:rsid w:val="008F537F"/>
    <w:rsid w:val="008F5494"/>
    <w:rsid w:val="008F5515"/>
    <w:rsid w:val="008F60B5"/>
    <w:rsid w:val="008F61AB"/>
    <w:rsid w:val="008F6233"/>
    <w:rsid w:val="008F6647"/>
    <w:rsid w:val="008F66C6"/>
    <w:rsid w:val="008F6A6A"/>
    <w:rsid w:val="008F6B2F"/>
    <w:rsid w:val="008F6C22"/>
    <w:rsid w:val="008F6E6B"/>
    <w:rsid w:val="008F700E"/>
    <w:rsid w:val="008F73CC"/>
    <w:rsid w:val="008F7486"/>
    <w:rsid w:val="008F7491"/>
    <w:rsid w:val="008F7595"/>
    <w:rsid w:val="008F77A1"/>
    <w:rsid w:val="008F77B2"/>
    <w:rsid w:val="008F78B9"/>
    <w:rsid w:val="008F7A05"/>
    <w:rsid w:val="008F7AE7"/>
    <w:rsid w:val="008F7AEE"/>
    <w:rsid w:val="008F7F3B"/>
    <w:rsid w:val="008F7F66"/>
    <w:rsid w:val="00900196"/>
    <w:rsid w:val="009001EA"/>
    <w:rsid w:val="00900343"/>
    <w:rsid w:val="009006A2"/>
    <w:rsid w:val="0090080A"/>
    <w:rsid w:val="009008F8"/>
    <w:rsid w:val="00900920"/>
    <w:rsid w:val="009009B5"/>
    <w:rsid w:val="00900A16"/>
    <w:rsid w:val="00900ABD"/>
    <w:rsid w:val="00900D64"/>
    <w:rsid w:val="0090100C"/>
    <w:rsid w:val="0090102B"/>
    <w:rsid w:val="00901247"/>
    <w:rsid w:val="00901261"/>
    <w:rsid w:val="0090138F"/>
    <w:rsid w:val="0090141D"/>
    <w:rsid w:val="00901448"/>
    <w:rsid w:val="00901603"/>
    <w:rsid w:val="00901607"/>
    <w:rsid w:val="009016A8"/>
    <w:rsid w:val="009017D6"/>
    <w:rsid w:val="00901A23"/>
    <w:rsid w:val="00901CAD"/>
    <w:rsid w:val="00901DC3"/>
    <w:rsid w:val="00901EAC"/>
    <w:rsid w:val="00901FE2"/>
    <w:rsid w:val="00902082"/>
    <w:rsid w:val="00902334"/>
    <w:rsid w:val="009023A2"/>
    <w:rsid w:val="00902551"/>
    <w:rsid w:val="009025F8"/>
    <w:rsid w:val="00902629"/>
    <w:rsid w:val="0090265C"/>
    <w:rsid w:val="00902816"/>
    <w:rsid w:val="00902824"/>
    <w:rsid w:val="00902977"/>
    <w:rsid w:val="009029F5"/>
    <w:rsid w:val="00902B02"/>
    <w:rsid w:val="00902B46"/>
    <w:rsid w:val="00902BBF"/>
    <w:rsid w:val="00902D34"/>
    <w:rsid w:val="009030FB"/>
    <w:rsid w:val="0090314E"/>
    <w:rsid w:val="009032D0"/>
    <w:rsid w:val="009032D5"/>
    <w:rsid w:val="009033A0"/>
    <w:rsid w:val="009033C3"/>
    <w:rsid w:val="0090343B"/>
    <w:rsid w:val="009034BA"/>
    <w:rsid w:val="009035D9"/>
    <w:rsid w:val="009036BC"/>
    <w:rsid w:val="009036E2"/>
    <w:rsid w:val="00903832"/>
    <w:rsid w:val="00903947"/>
    <w:rsid w:val="00903A3D"/>
    <w:rsid w:val="00903A9D"/>
    <w:rsid w:val="00903B80"/>
    <w:rsid w:val="00903B85"/>
    <w:rsid w:val="00903BA5"/>
    <w:rsid w:val="00903CCA"/>
    <w:rsid w:val="00903D13"/>
    <w:rsid w:val="00903D30"/>
    <w:rsid w:val="00903D42"/>
    <w:rsid w:val="00903EDC"/>
    <w:rsid w:val="00903FE6"/>
    <w:rsid w:val="0090403C"/>
    <w:rsid w:val="00904414"/>
    <w:rsid w:val="00904473"/>
    <w:rsid w:val="00904645"/>
    <w:rsid w:val="009047A0"/>
    <w:rsid w:val="0090496F"/>
    <w:rsid w:val="00904B42"/>
    <w:rsid w:val="00904C80"/>
    <w:rsid w:val="00904DDF"/>
    <w:rsid w:val="00904E6E"/>
    <w:rsid w:val="00905041"/>
    <w:rsid w:val="00905188"/>
    <w:rsid w:val="00905197"/>
    <w:rsid w:val="00905270"/>
    <w:rsid w:val="009052E5"/>
    <w:rsid w:val="009055C0"/>
    <w:rsid w:val="009058EB"/>
    <w:rsid w:val="00905962"/>
    <w:rsid w:val="00905B05"/>
    <w:rsid w:val="00905B2F"/>
    <w:rsid w:val="00905B92"/>
    <w:rsid w:val="00905C47"/>
    <w:rsid w:val="00905D71"/>
    <w:rsid w:val="00905EED"/>
    <w:rsid w:val="00905FB5"/>
    <w:rsid w:val="0090627A"/>
    <w:rsid w:val="00906379"/>
    <w:rsid w:val="00906432"/>
    <w:rsid w:val="0090657E"/>
    <w:rsid w:val="00906642"/>
    <w:rsid w:val="0090667D"/>
    <w:rsid w:val="009066A2"/>
    <w:rsid w:val="009067B7"/>
    <w:rsid w:val="00906A04"/>
    <w:rsid w:val="00906A8C"/>
    <w:rsid w:val="00906B31"/>
    <w:rsid w:val="00906B76"/>
    <w:rsid w:val="00906B89"/>
    <w:rsid w:val="00906BBA"/>
    <w:rsid w:val="00906D59"/>
    <w:rsid w:val="00906E31"/>
    <w:rsid w:val="00906E9B"/>
    <w:rsid w:val="0090704D"/>
    <w:rsid w:val="00907175"/>
    <w:rsid w:val="00907286"/>
    <w:rsid w:val="00907519"/>
    <w:rsid w:val="009075E5"/>
    <w:rsid w:val="009076FE"/>
    <w:rsid w:val="0090775D"/>
    <w:rsid w:val="0090789D"/>
    <w:rsid w:val="00907938"/>
    <w:rsid w:val="009079C7"/>
    <w:rsid w:val="00907A01"/>
    <w:rsid w:val="00907A63"/>
    <w:rsid w:val="00907AC4"/>
    <w:rsid w:val="00907BCB"/>
    <w:rsid w:val="00907C98"/>
    <w:rsid w:val="00907CAF"/>
    <w:rsid w:val="00907CF2"/>
    <w:rsid w:val="00907D78"/>
    <w:rsid w:val="00907E81"/>
    <w:rsid w:val="00907F2B"/>
    <w:rsid w:val="00907FE3"/>
    <w:rsid w:val="009100C5"/>
    <w:rsid w:val="009101EA"/>
    <w:rsid w:val="009103C9"/>
    <w:rsid w:val="009106FC"/>
    <w:rsid w:val="0091084F"/>
    <w:rsid w:val="009108D6"/>
    <w:rsid w:val="009108E5"/>
    <w:rsid w:val="00910A41"/>
    <w:rsid w:val="00910A69"/>
    <w:rsid w:val="00910AC4"/>
    <w:rsid w:val="00910B98"/>
    <w:rsid w:val="00910BA9"/>
    <w:rsid w:val="00910CDF"/>
    <w:rsid w:val="00911061"/>
    <w:rsid w:val="0091126C"/>
    <w:rsid w:val="00911279"/>
    <w:rsid w:val="0091139B"/>
    <w:rsid w:val="00911464"/>
    <w:rsid w:val="00911520"/>
    <w:rsid w:val="00911528"/>
    <w:rsid w:val="009115BD"/>
    <w:rsid w:val="0091170B"/>
    <w:rsid w:val="00911767"/>
    <w:rsid w:val="00911882"/>
    <w:rsid w:val="009118BB"/>
    <w:rsid w:val="009118D5"/>
    <w:rsid w:val="0091191F"/>
    <w:rsid w:val="00911D6C"/>
    <w:rsid w:val="00911E7D"/>
    <w:rsid w:val="00911F04"/>
    <w:rsid w:val="00912006"/>
    <w:rsid w:val="00912091"/>
    <w:rsid w:val="009120A9"/>
    <w:rsid w:val="0091225C"/>
    <w:rsid w:val="009123A0"/>
    <w:rsid w:val="009125E0"/>
    <w:rsid w:val="00912644"/>
    <w:rsid w:val="00912694"/>
    <w:rsid w:val="00912702"/>
    <w:rsid w:val="00912BF4"/>
    <w:rsid w:val="00912D85"/>
    <w:rsid w:val="00912FDE"/>
    <w:rsid w:val="0091317C"/>
    <w:rsid w:val="009131FF"/>
    <w:rsid w:val="00913419"/>
    <w:rsid w:val="0091344E"/>
    <w:rsid w:val="009134C3"/>
    <w:rsid w:val="009134DC"/>
    <w:rsid w:val="009135C3"/>
    <w:rsid w:val="009136A9"/>
    <w:rsid w:val="009136F5"/>
    <w:rsid w:val="009138D4"/>
    <w:rsid w:val="009139DD"/>
    <w:rsid w:val="009139F6"/>
    <w:rsid w:val="00913A8B"/>
    <w:rsid w:val="00913BFB"/>
    <w:rsid w:val="00913C7E"/>
    <w:rsid w:val="00913E64"/>
    <w:rsid w:val="00913E80"/>
    <w:rsid w:val="00913FA9"/>
    <w:rsid w:val="00914020"/>
    <w:rsid w:val="009140BD"/>
    <w:rsid w:val="0091410C"/>
    <w:rsid w:val="00914183"/>
    <w:rsid w:val="00914261"/>
    <w:rsid w:val="00914359"/>
    <w:rsid w:val="009144A1"/>
    <w:rsid w:val="00914793"/>
    <w:rsid w:val="0091485A"/>
    <w:rsid w:val="00914A65"/>
    <w:rsid w:val="00914AA8"/>
    <w:rsid w:val="00914AD1"/>
    <w:rsid w:val="00914AE8"/>
    <w:rsid w:val="00914B84"/>
    <w:rsid w:val="00914DB7"/>
    <w:rsid w:val="00914E2E"/>
    <w:rsid w:val="0091502A"/>
    <w:rsid w:val="0091504A"/>
    <w:rsid w:val="00915126"/>
    <w:rsid w:val="0091537F"/>
    <w:rsid w:val="009153B5"/>
    <w:rsid w:val="009153EB"/>
    <w:rsid w:val="009153FE"/>
    <w:rsid w:val="00915415"/>
    <w:rsid w:val="0091543E"/>
    <w:rsid w:val="00915495"/>
    <w:rsid w:val="00915690"/>
    <w:rsid w:val="0091592E"/>
    <w:rsid w:val="00915B81"/>
    <w:rsid w:val="00915BC8"/>
    <w:rsid w:val="00915C21"/>
    <w:rsid w:val="00915C79"/>
    <w:rsid w:val="00915D6B"/>
    <w:rsid w:val="00915D80"/>
    <w:rsid w:val="00915DDD"/>
    <w:rsid w:val="00915E9E"/>
    <w:rsid w:val="00915F34"/>
    <w:rsid w:val="00915FB9"/>
    <w:rsid w:val="009160DF"/>
    <w:rsid w:val="00916132"/>
    <w:rsid w:val="009161D5"/>
    <w:rsid w:val="009162C7"/>
    <w:rsid w:val="0091631E"/>
    <w:rsid w:val="009164AC"/>
    <w:rsid w:val="009164C9"/>
    <w:rsid w:val="0091662D"/>
    <w:rsid w:val="00916669"/>
    <w:rsid w:val="009167C1"/>
    <w:rsid w:val="009169C9"/>
    <w:rsid w:val="00916BAA"/>
    <w:rsid w:val="00916E20"/>
    <w:rsid w:val="00916EC2"/>
    <w:rsid w:val="00916F56"/>
    <w:rsid w:val="00916F8F"/>
    <w:rsid w:val="0091702F"/>
    <w:rsid w:val="00917109"/>
    <w:rsid w:val="009172B3"/>
    <w:rsid w:val="00917404"/>
    <w:rsid w:val="00917417"/>
    <w:rsid w:val="009174FD"/>
    <w:rsid w:val="0091753B"/>
    <w:rsid w:val="00917577"/>
    <w:rsid w:val="00917630"/>
    <w:rsid w:val="00917856"/>
    <w:rsid w:val="00917934"/>
    <w:rsid w:val="00917EA7"/>
    <w:rsid w:val="0092012F"/>
    <w:rsid w:val="00920756"/>
    <w:rsid w:val="00920802"/>
    <w:rsid w:val="009208EE"/>
    <w:rsid w:val="00920AAF"/>
    <w:rsid w:val="00920B06"/>
    <w:rsid w:val="00920F18"/>
    <w:rsid w:val="00920F69"/>
    <w:rsid w:val="00921185"/>
    <w:rsid w:val="009212F6"/>
    <w:rsid w:val="009213AC"/>
    <w:rsid w:val="009213BD"/>
    <w:rsid w:val="00921683"/>
    <w:rsid w:val="0092190E"/>
    <w:rsid w:val="00921A84"/>
    <w:rsid w:val="00921AE9"/>
    <w:rsid w:val="00921DCA"/>
    <w:rsid w:val="00921F0D"/>
    <w:rsid w:val="00921F88"/>
    <w:rsid w:val="009220DA"/>
    <w:rsid w:val="0092248A"/>
    <w:rsid w:val="0092252E"/>
    <w:rsid w:val="009225D7"/>
    <w:rsid w:val="00922600"/>
    <w:rsid w:val="00922608"/>
    <w:rsid w:val="009226D5"/>
    <w:rsid w:val="009227D8"/>
    <w:rsid w:val="00922805"/>
    <w:rsid w:val="0092281F"/>
    <w:rsid w:val="0092285B"/>
    <w:rsid w:val="00922A13"/>
    <w:rsid w:val="00922A37"/>
    <w:rsid w:val="00922ACD"/>
    <w:rsid w:val="00922B7C"/>
    <w:rsid w:val="00922BBA"/>
    <w:rsid w:val="00922D20"/>
    <w:rsid w:val="00922E91"/>
    <w:rsid w:val="00922F55"/>
    <w:rsid w:val="00922F72"/>
    <w:rsid w:val="00923068"/>
    <w:rsid w:val="009230A6"/>
    <w:rsid w:val="009231D5"/>
    <w:rsid w:val="009232E3"/>
    <w:rsid w:val="009232EA"/>
    <w:rsid w:val="00923428"/>
    <w:rsid w:val="00923635"/>
    <w:rsid w:val="009236C9"/>
    <w:rsid w:val="0092388E"/>
    <w:rsid w:val="00923944"/>
    <w:rsid w:val="00923B41"/>
    <w:rsid w:val="00923BFB"/>
    <w:rsid w:val="00923F60"/>
    <w:rsid w:val="00923FAB"/>
    <w:rsid w:val="00924042"/>
    <w:rsid w:val="00924395"/>
    <w:rsid w:val="00924411"/>
    <w:rsid w:val="00924457"/>
    <w:rsid w:val="009244F8"/>
    <w:rsid w:val="00924627"/>
    <w:rsid w:val="00924777"/>
    <w:rsid w:val="009247DC"/>
    <w:rsid w:val="00924B92"/>
    <w:rsid w:val="00924BE6"/>
    <w:rsid w:val="00924BEF"/>
    <w:rsid w:val="0092507C"/>
    <w:rsid w:val="00925087"/>
    <w:rsid w:val="009250A8"/>
    <w:rsid w:val="009250F4"/>
    <w:rsid w:val="0092519C"/>
    <w:rsid w:val="0092524D"/>
    <w:rsid w:val="009252A5"/>
    <w:rsid w:val="0092537C"/>
    <w:rsid w:val="00925662"/>
    <w:rsid w:val="00925731"/>
    <w:rsid w:val="00925886"/>
    <w:rsid w:val="00925B6F"/>
    <w:rsid w:val="00925BB0"/>
    <w:rsid w:val="00925BE6"/>
    <w:rsid w:val="00925BE8"/>
    <w:rsid w:val="00925C98"/>
    <w:rsid w:val="009260B6"/>
    <w:rsid w:val="00926202"/>
    <w:rsid w:val="00926607"/>
    <w:rsid w:val="00926697"/>
    <w:rsid w:val="009266AD"/>
    <w:rsid w:val="009266AF"/>
    <w:rsid w:val="0092673F"/>
    <w:rsid w:val="00926855"/>
    <w:rsid w:val="0092692E"/>
    <w:rsid w:val="00926930"/>
    <w:rsid w:val="0092697A"/>
    <w:rsid w:val="00926983"/>
    <w:rsid w:val="009269E2"/>
    <w:rsid w:val="009269F5"/>
    <w:rsid w:val="00926A88"/>
    <w:rsid w:val="00926AD8"/>
    <w:rsid w:val="00926C5F"/>
    <w:rsid w:val="00926E48"/>
    <w:rsid w:val="00926F61"/>
    <w:rsid w:val="00926FA9"/>
    <w:rsid w:val="00926FFA"/>
    <w:rsid w:val="009271CB"/>
    <w:rsid w:val="009271D4"/>
    <w:rsid w:val="00927273"/>
    <w:rsid w:val="009275A9"/>
    <w:rsid w:val="009277A6"/>
    <w:rsid w:val="009278BF"/>
    <w:rsid w:val="00927A6C"/>
    <w:rsid w:val="00927AA4"/>
    <w:rsid w:val="00927C26"/>
    <w:rsid w:val="00927C6D"/>
    <w:rsid w:val="00927D66"/>
    <w:rsid w:val="00927EBF"/>
    <w:rsid w:val="00927EE0"/>
    <w:rsid w:val="00927F01"/>
    <w:rsid w:val="00927F36"/>
    <w:rsid w:val="009300CC"/>
    <w:rsid w:val="0093011B"/>
    <w:rsid w:val="0093012C"/>
    <w:rsid w:val="00930269"/>
    <w:rsid w:val="009302FD"/>
    <w:rsid w:val="00930383"/>
    <w:rsid w:val="00930521"/>
    <w:rsid w:val="009305EA"/>
    <w:rsid w:val="00930841"/>
    <w:rsid w:val="00930A60"/>
    <w:rsid w:val="00930A62"/>
    <w:rsid w:val="00930AFF"/>
    <w:rsid w:val="00930B3F"/>
    <w:rsid w:val="00930BFE"/>
    <w:rsid w:val="00930EBA"/>
    <w:rsid w:val="009310F4"/>
    <w:rsid w:val="009311B3"/>
    <w:rsid w:val="0093123D"/>
    <w:rsid w:val="009312C1"/>
    <w:rsid w:val="00931448"/>
    <w:rsid w:val="009314D6"/>
    <w:rsid w:val="00931520"/>
    <w:rsid w:val="0093170B"/>
    <w:rsid w:val="00931785"/>
    <w:rsid w:val="0093178F"/>
    <w:rsid w:val="00931820"/>
    <w:rsid w:val="009318AC"/>
    <w:rsid w:val="00931A9A"/>
    <w:rsid w:val="00931C62"/>
    <w:rsid w:val="00931E9A"/>
    <w:rsid w:val="00931EDE"/>
    <w:rsid w:val="0093222C"/>
    <w:rsid w:val="0093223D"/>
    <w:rsid w:val="00932490"/>
    <w:rsid w:val="00932497"/>
    <w:rsid w:val="0093266C"/>
    <w:rsid w:val="0093266F"/>
    <w:rsid w:val="009326AD"/>
    <w:rsid w:val="0093270A"/>
    <w:rsid w:val="0093271D"/>
    <w:rsid w:val="00932C95"/>
    <w:rsid w:val="00932F76"/>
    <w:rsid w:val="00932FAE"/>
    <w:rsid w:val="00933040"/>
    <w:rsid w:val="009330E9"/>
    <w:rsid w:val="009330F7"/>
    <w:rsid w:val="00933176"/>
    <w:rsid w:val="009331E9"/>
    <w:rsid w:val="009332EF"/>
    <w:rsid w:val="0093352F"/>
    <w:rsid w:val="009335F0"/>
    <w:rsid w:val="009335F5"/>
    <w:rsid w:val="00933602"/>
    <w:rsid w:val="00933662"/>
    <w:rsid w:val="009337B7"/>
    <w:rsid w:val="009337E7"/>
    <w:rsid w:val="009339CA"/>
    <w:rsid w:val="00933ABF"/>
    <w:rsid w:val="00933B45"/>
    <w:rsid w:val="00933BD7"/>
    <w:rsid w:val="00933D88"/>
    <w:rsid w:val="00933E12"/>
    <w:rsid w:val="00933E3B"/>
    <w:rsid w:val="00933E50"/>
    <w:rsid w:val="00934111"/>
    <w:rsid w:val="0093438C"/>
    <w:rsid w:val="0093462C"/>
    <w:rsid w:val="00934971"/>
    <w:rsid w:val="00934A86"/>
    <w:rsid w:val="00934B2D"/>
    <w:rsid w:val="00934D97"/>
    <w:rsid w:val="00934EE3"/>
    <w:rsid w:val="00934FEC"/>
    <w:rsid w:val="009350F7"/>
    <w:rsid w:val="00935111"/>
    <w:rsid w:val="009351A3"/>
    <w:rsid w:val="00935219"/>
    <w:rsid w:val="009354D1"/>
    <w:rsid w:val="00935531"/>
    <w:rsid w:val="00935558"/>
    <w:rsid w:val="009357FD"/>
    <w:rsid w:val="00935A28"/>
    <w:rsid w:val="00935A52"/>
    <w:rsid w:val="00935C60"/>
    <w:rsid w:val="00935D15"/>
    <w:rsid w:val="00936034"/>
    <w:rsid w:val="009363C3"/>
    <w:rsid w:val="009364B7"/>
    <w:rsid w:val="00936545"/>
    <w:rsid w:val="009367A8"/>
    <w:rsid w:val="00936820"/>
    <w:rsid w:val="00936B53"/>
    <w:rsid w:val="00936BBA"/>
    <w:rsid w:val="00936BEC"/>
    <w:rsid w:val="00936D51"/>
    <w:rsid w:val="00936DD9"/>
    <w:rsid w:val="00936E53"/>
    <w:rsid w:val="00936EB6"/>
    <w:rsid w:val="0093730A"/>
    <w:rsid w:val="009374B0"/>
    <w:rsid w:val="009376EE"/>
    <w:rsid w:val="00937928"/>
    <w:rsid w:val="00937A6C"/>
    <w:rsid w:val="00937ABD"/>
    <w:rsid w:val="00937CE0"/>
    <w:rsid w:val="0094009C"/>
    <w:rsid w:val="00940166"/>
    <w:rsid w:val="00940295"/>
    <w:rsid w:val="00940574"/>
    <w:rsid w:val="0094074B"/>
    <w:rsid w:val="009407AD"/>
    <w:rsid w:val="0094080B"/>
    <w:rsid w:val="0094080D"/>
    <w:rsid w:val="00940DFE"/>
    <w:rsid w:val="00940E5A"/>
    <w:rsid w:val="00940F4A"/>
    <w:rsid w:val="00940F5B"/>
    <w:rsid w:val="009411FB"/>
    <w:rsid w:val="00941422"/>
    <w:rsid w:val="00941469"/>
    <w:rsid w:val="009414A9"/>
    <w:rsid w:val="0094159B"/>
    <w:rsid w:val="009415FA"/>
    <w:rsid w:val="00941637"/>
    <w:rsid w:val="009419D4"/>
    <w:rsid w:val="00941AA6"/>
    <w:rsid w:val="00941B08"/>
    <w:rsid w:val="00941B70"/>
    <w:rsid w:val="00941B71"/>
    <w:rsid w:val="00941DF3"/>
    <w:rsid w:val="00941DF9"/>
    <w:rsid w:val="00941E1E"/>
    <w:rsid w:val="00941E98"/>
    <w:rsid w:val="009421AD"/>
    <w:rsid w:val="009421B7"/>
    <w:rsid w:val="009421D3"/>
    <w:rsid w:val="0094220C"/>
    <w:rsid w:val="0094221C"/>
    <w:rsid w:val="009423CC"/>
    <w:rsid w:val="009425F7"/>
    <w:rsid w:val="009426C5"/>
    <w:rsid w:val="009427FD"/>
    <w:rsid w:val="009429C2"/>
    <w:rsid w:val="00942B6E"/>
    <w:rsid w:val="00942B74"/>
    <w:rsid w:val="00942D07"/>
    <w:rsid w:val="00942DFF"/>
    <w:rsid w:val="00942FAC"/>
    <w:rsid w:val="00943141"/>
    <w:rsid w:val="00943879"/>
    <w:rsid w:val="009439DC"/>
    <w:rsid w:val="00943DB1"/>
    <w:rsid w:val="00943E2E"/>
    <w:rsid w:val="00943EBB"/>
    <w:rsid w:val="00943FC6"/>
    <w:rsid w:val="0094409C"/>
    <w:rsid w:val="00944132"/>
    <w:rsid w:val="00944159"/>
    <w:rsid w:val="009441A4"/>
    <w:rsid w:val="00944206"/>
    <w:rsid w:val="009444DF"/>
    <w:rsid w:val="0094450E"/>
    <w:rsid w:val="00944541"/>
    <w:rsid w:val="00944764"/>
    <w:rsid w:val="009447CB"/>
    <w:rsid w:val="00944981"/>
    <w:rsid w:val="009449B2"/>
    <w:rsid w:val="00944A82"/>
    <w:rsid w:val="00944BA5"/>
    <w:rsid w:val="00944BBC"/>
    <w:rsid w:val="00944E1E"/>
    <w:rsid w:val="00945005"/>
    <w:rsid w:val="009453B9"/>
    <w:rsid w:val="00945517"/>
    <w:rsid w:val="0094563E"/>
    <w:rsid w:val="0094564D"/>
    <w:rsid w:val="00945CA3"/>
    <w:rsid w:val="00945CB9"/>
    <w:rsid w:val="00945D4C"/>
    <w:rsid w:val="00946138"/>
    <w:rsid w:val="00946304"/>
    <w:rsid w:val="00946492"/>
    <w:rsid w:val="0094662D"/>
    <w:rsid w:val="009466F4"/>
    <w:rsid w:val="0094674E"/>
    <w:rsid w:val="009468EF"/>
    <w:rsid w:val="00946921"/>
    <w:rsid w:val="00946C4D"/>
    <w:rsid w:val="00946EEB"/>
    <w:rsid w:val="00946F08"/>
    <w:rsid w:val="00947208"/>
    <w:rsid w:val="0094728F"/>
    <w:rsid w:val="009472FD"/>
    <w:rsid w:val="00947447"/>
    <w:rsid w:val="00947607"/>
    <w:rsid w:val="0094764F"/>
    <w:rsid w:val="0094783F"/>
    <w:rsid w:val="00947852"/>
    <w:rsid w:val="009478F4"/>
    <w:rsid w:val="00947953"/>
    <w:rsid w:val="00947A66"/>
    <w:rsid w:val="00947B27"/>
    <w:rsid w:val="00947B33"/>
    <w:rsid w:val="00947F42"/>
    <w:rsid w:val="0094D406"/>
    <w:rsid w:val="00950101"/>
    <w:rsid w:val="0095019A"/>
    <w:rsid w:val="009502A6"/>
    <w:rsid w:val="00950489"/>
    <w:rsid w:val="00950527"/>
    <w:rsid w:val="0095060A"/>
    <w:rsid w:val="00950733"/>
    <w:rsid w:val="00950791"/>
    <w:rsid w:val="00950795"/>
    <w:rsid w:val="009507CE"/>
    <w:rsid w:val="00950B94"/>
    <w:rsid w:val="00950C83"/>
    <w:rsid w:val="00950D27"/>
    <w:rsid w:val="00950D2D"/>
    <w:rsid w:val="00950D31"/>
    <w:rsid w:val="00950E1D"/>
    <w:rsid w:val="00950E73"/>
    <w:rsid w:val="009511D5"/>
    <w:rsid w:val="00951224"/>
    <w:rsid w:val="009512C4"/>
    <w:rsid w:val="009517B2"/>
    <w:rsid w:val="009517C5"/>
    <w:rsid w:val="0095198C"/>
    <w:rsid w:val="009519F8"/>
    <w:rsid w:val="00951C50"/>
    <w:rsid w:val="00951D01"/>
    <w:rsid w:val="00951E11"/>
    <w:rsid w:val="00951E1F"/>
    <w:rsid w:val="00951E8C"/>
    <w:rsid w:val="00952033"/>
    <w:rsid w:val="0095213D"/>
    <w:rsid w:val="00952195"/>
    <w:rsid w:val="0095220C"/>
    <w:rsid w:val="0095221E"/>
    <w:rsid w:val="00952284"/>
    <w:rsid w:val="009522A2"/>
    <w:rsid w:val="009524F0"/>
    <w:rsid w:val="009527F9"/>
    <w:rsid w:val="0095285B"/>
    <w:rsid w:val="00952B37"/>
    <w:rsid w:val="00952B58"/>
    <w:rsid w:val="00952BEC"/>
    <w:rsid w:val="00952CAD"/>
    <w:rsid w:val="00952D25"/>
    <w:rsid w:val="00952F06"/>
    <w:rsid w:val="00952FA0"/>
    <w:rsid w:val="00952FC6"/>
    <w:rsid w:val="00953034"/>
    <w:rsid w:val="00953591"/>
    <w:rsid w:val="0095367C"/>
    <w:rsid w:val="00953777"/>
    <w:rsid w:val="00953990"/>
    <w:rsid w:val="00953AFE"/>
    <w:rsid w:val="00953E4D"/>
    <w:rsid w:val="00953FE9"/>
    <w:rsid w:val="00954417"/>
    <w:rsid w:val="00954439"/>
    <w:rsid w:val="0095451D"/>
    <w:rsid w:val="0095473C"/>
    <w:rsid w:val="00954764"/>
    <w:rsid w:val="009547FC"/>
    <w:rsid w:val="0095481C"/>
    <w:rsid w:val="00954915"/>
    <w:rsid w:val="00954968"/>
    <w:rsid w:val="00954B6F"/>
    <w:rsid w:val="00954B96"/>
    <w:rsid w:val="00954C2D"/>
    <w:rsid w:val="00954FE8"/>
    <w:rsid w:val="00954FEE"/>
    <w:rsid w:val="009550F7"/>
    <w:rsid w:val="0095522B"/>
    <w:rsid w:val="0095526F"/>
    <w:rsid w:val="009552D4"/>
    <w:rsid w:val="0095551E"/>
    <w:rsid w:val="00955749"/>
    <w:rsid w:val="00955833"/>
    <w:rsid w:val="009558DD"/>
    <w:rsid w:val="00955930"/>
    <w:rsid w:val="009559A8"/>
    <w:rsid w:val="00955B84"/>
    <w:rsid w:val="00955BE0"/>
    <w:rsid w:val="00955DB3"/>
    <w:rsid w:val="00955F53"/>
    <w:rsid w:val="00955F57"/>
    <w:rsid w:val="00955FB7"/>
    <w:rsid w:val="00956001"/>
    <w:rsid w:val="0095608F"/>
    <w:rsid w:val="009560A0"/>
    <w:rsid w:val="00956208"/>
    <w:rsid w:val="009563CC"/>
    <w:rsid w:val="00956425"/>
    <w:rsid w:val="00956796"/>
    <w:rsid w:val="009567E6"/>
    <w:rsid w:val="0095681D"/>
    <w:rsid w:val="009568B0"/>
    <w:rsid w:val="00956A3E"/>
    <w:rsid w:val="00956A44"/>
    <w:rsid w:val="00956AAC"/>
    <w:rsid w:val="00956CE4"/>
    <w:rsid w:val="00956D16"/>
    <w:rsid w:val="00956D96"/>
    <w:rsid w:val="00956E78"/>
    <w:rsid w:val="00956F00"/>
    <w:rsid w:val="00957076"/>
    <w:rsid w:val="00957132"/>
    <w:rsid w:val="0095742D"/>
    <w:rsid w:val="00957434"/>
    <w:rsid w:val="00957438"/>
    <w:rsid w:val="0095765E"/>
    <w:rsid w:val="009576F0"/>
    <w:rsid w:val="009576FD"/>
    <w:rsid w:val="009577BD"/>
    <w:rsid w:val="00957892"/>
    <w:rsid w:val="009578EB"/>
    <w:rsid w:val="009578FF"/>
    <w:rsid w:val="00957A59"/>
    <w:rsid w:val="00957AAB"/>
    <w:rsid w:val="00957AC9"/>
    <w:rsid w:val="00957AF4"/>
    <w:rsid w:val="00957B8F"/>
    <w:rsid w:val="00957C12"/>
    <w:rsid w:val="00957DFA"/>
    <w:rsid w:val="00957F04"/>
    <w:rsid w:val="009600E9"/>
    <w:rsid w:val="0096011C"/>
    <w:rsid w:val="0096027D"/>
    <w:rsid w:val="009603C8"/>
    <w:rsid w:val="00960409"/>
    <w:rsid w:val="00960446"/>
    <w:rsid w:val="00960570"/>
    <w:rsid w:val="009605AB"/>
    <w:rsid w:val="009607D9"/>
    <w:rsid w:val="009607E1"/>
    <w:rsid w:val="0096089B"/>
    <w:rsid w:val="00960A11"/>
    <w:rsid w:val="00960A43"/>
    <w:rsid w:val="00960BE2"/>
    <w:rsid w:val="00960C55"/>
    <w:rsid w:val="00960DA2"/>
    <w:rsid w:val="00960E99"/>
    <w:rsid w:val="00960ECA"/>
    <w:rsid w:val="00960F2A"/>
    <w:rsid w:val="00960FC7"/>
    <w:rsid w:val="009610ED"/>
    <w:rsid w:val="0096113C"/>
    <w:rsid w:val="00961308"/>
    <w:rsid w:val="0096156A"/>
    <w:rsid w:val="0096165B"/>
    <w:rsid w:val="0096175E"/>
    <w:rsid w:val="00961942"/>
    <w:rsid w:val="00961970"/>
    <w:rsid w:val="00961AAA"/>
    <w:rsid w:val="00961C0D"/>
    <w:rsid w:val="00961D8F"/>
    <w:rsid w:val="00961DD4"/>
    <w:rsid w:val="00961EE0"/>
    <w:rsid w:val="00961EE9"/>
    <w:rsid w:val="00962105"/>
    <w:rsid w:val="009621EE"/>
    <w:rsid w:val="00962203"/>
    <w:rsid w:val="00962302"/>
    <w:rsid w:val="00962375"/>
    <w:rsid w:val="0096241E"/>
    <w:rsid w:val="009624C8"/>
    <w:rsid w:val="00962607"/>
    <w:rsid w:val="009628C3"/>
    <w:rsid w:val="0096295A"/>
    <w:rsid w:val="00962ADE"/>
    <w:rsid w:val="00962E1F"/>
    <w:rsid w:val="00962ED8"/>
    <w:rsid w:val="009633BB"/>
    <w:rsid w:val="009635EE"/>
    <w:rsid w:val="0096361F"/>
    <w:rsid w:val="0096379B"/>
    <w:rsid w:val="00963931"/>
    <w:rsid w:val="00963A36"/>
    <w:rsid w:val="00963D0A"/>
    <w:rsid w:val="00963E16"/>
    <w:rsid w:val="00963E5C"/>
    <w:rsid w:val="00964173"/>
    <w:rsid w:val="00964308"/>
    <w:rsid w:val="009643DA"/>
    <w:rsid w:val="00964476"/>
    <w:rsid w:val="0096451F"/>
    <w:rsid w:val="009645CB"/>
    <w:rsid w:val="009645CC"/>
    <w:rsid w:val="009645F6"/>
    <w:rsid w:val="0096460B"/>
    <w:rsid w:val="00964640"/>
    <w:rsid w:val="0096485F"/>
    <w:rsid w:val="00964959"/>
    <w:rsid w:val="00964D86"/>
    <w:rsid w:val="00964D8A"/>
    <w:rsid w:val="00964DE6"/>
    <w:rsid w:val="00964EFA"/>
    <w:rsid w:val="009651D0"/>
    <w:rsid w:val="009653C4"/>
    <w:rsid w:val="00965500"/>
    <w:rsid w:val="00965613"/>
    <w:rsid w:val="0096567A"/>
    <w:rsid w:val="0096568F"/>
    <w:rsid w:val="00965784"/>
    <w:rsid w:val="00965B8E"/>
    <w:rsid w:val="00965C27"/>
    <w:rsid w:val="00965C40"/>
    <w:rsid w:val="00965D20"/>
    <w:rsid w:val="00965F6A"/>
    <w:rsid w:val="00965FAC"/>
    <w:rsid w:val="00965FC0"/>
    <w:rsid w:val="009662BC"/>
    <w:rsid w:val="00966480"/>
    <w:rsid w:val="009668A6"/>
    <w:rsid w:val="00966B9B"/>
    <w:rsid w:val="00966C75"/>
    <w:rsid w:val="00966D9C"/>
    <w:rsid w:val="00966DD6"/>
    <w:rsid w:val="00966E50"/>
    <w:rsid w:val="0096701E"/>
    <w:rsid w:val="00967132"/>
    <w:rsid w:val="00967354"/>
    <w:rsid w:val="0096736B"/>
    <w:rsid w:val="0096741A"/>
    <w:rsid w:val="0096765F"/>
    <w:rsid w:val="00967941"/>
    <w:rsid w:val="0096797E"/>
    <w:rsid w:val="00967B65"/>
    <w:rsid w:val="00967DAD"/>
    <w:rsid w:val="00967E25"/>
    <w:rsid w:val="00970212"/>
    <w:rsid w:val="009702C4"/>
    <w:rsid w:val="00970616"/>
    <w:rsid w:val="0097083B"/>
    <w:rsid w:val="00970885"/>
    <w:rsid w:val="00970AFB"/>
    <w:rsid w:val="00970B1B"/>
    <w:rsid w:val="00970B27"/>
    <w:rsid w:val="00970B48"/>
    <w:rsid w:val="00970D01"/>
    <w:rsid w:val="00970D0B"/>
    <w:rsid w:val="00970FD1"/>
    <w:rsid w:val="0097152B"/>
    <w:rsid w:val="00971592"/>
    <w:rsid w:val="0097159A"/>
    <w:rsid w:val="00971617"/>
    <w:rsid w:val="00971724"/>
    <w:rsid w:val="009717C1"/>
    <w:rsid w:val="009717F8"/>
    <w:rsid w:val="00971A07"/>
    <w:rsid w:val="00971B7C"/>
    <w:rsid w:val="00971BCF"/>
    <w:rsid w:val="00971C77"/>
    <w:rsid w:val="00971DDF"/>
    <w:rsid w:val="00971EEE"/>
    <w:rsid w:val="00971F5B"/>
    <w:rsid w:val="00971FBF"/>
    <w:rsid w:val="009721AF"/>
    <w:rsid w:val="0097225C"/>
    <w:rsid w:val="00972376"/>
    <w:rsid w:val="0097268D"/>
    <w:rsid w:val="00972853"/>
    <w:rsid w:val="009728E6"/>
    <w:rsid w:val="009729E0"/>
    <w:rsid w:val="00972A95"/>
    <w:rsid w:val="00972C85"/>
    <w:rsid w:val="00972C8C"/>
    <w:rsid w:val="00972CEB"/>
    <w:rsid w:val="00972E48"/>
    <w:rsid w:val="00972ED2"/>
    <w:rsid w:val="00972F21"/>
    <w:rsid w:val="00972F3D"/>
    <w:rsid w:val="0097316F"/>
    <w:rsid w:val="009731A2"/>
    <w:rsid w:val="009731D6"/>
    <w:rsid w:val="009731E1"/>
    <w:rsid w:val="0097340C"/>
    <w:rsid w:val="00973464"/>
    <w:rsid w:val="0097351A"/>
    <w:rsid w:val="0097358F"/>
    <w:rsid w:val="00973613"/>
    <w:rsid w:val="009737FE"/>
    <w:rsid w:val="00973830"/>
    <w:rsid w:val="0097389A"/>
    <w:rsid w:val="009738C6"/>
    <w:rsid w:val="009738DC"/>
    <w:rsid w:val="009739E4"/>
    <w:rsid w:val="00973C30"/>
    <w:rsid w:val="00973D06"/>
    <w:rsid w:val="00973E6B"/>
    <w:rsid w:val="00973F36"/>
    <w:rsid w:val="00973F41"/>
    <w:rsid w:val="00973FB0"/>
    <w:rsid w:val="00973FB7"/>
    <w:rsid w:val="00973FC6"/>
    <w:rsid w:val="00974028"/>
    <w:rsid w:val="009741DF"/>
    <w:rsid w:val="0097447C"/>
    <w:rsid w:val="009744F1"/>
    <w:rsid w:val="0097453B"/>
    <w:rsid w:val="00974577"/>
    <w:rsid w:val="009745CB"/>
    <w:rsid w:val="00974646"/>
    <w:rsid w:val="00974661"/>
    <w:rsid w:val="00974746"/>
    <w:rsid w:val="00974954"/>
    <w:rsid w:val="00974E7C"/>
    <w:rsid w:val="00974EF4"/>
    <w:rsid w:val="0097506A"/>
    <w:rsid w:val="00975119"/>
    <w:rsid w:val="0097522F"/>
    <w:rsid w:val="00975293"/>
    <w:rsid w:val="00975354"/>
    <w:rsid w:val="00975430"/>
    <w:rsid w:val="0097545E"/>
    <w:rsid w:val="00975477"/>
    <w:rsid w:val="00975696"/>
    <w:rsid w:val="009757ED"/>
    <w:rsid w:val="00975A2E"/>
    <w:rsid w:val="00975A59"/>
    <w:rsid w:val="00975D66"/>
    <w:rsid w:val="00975E8B"/>
    <w:rsid w:val="00976080"/>
    <w:rsid w:val="009763ED"/>
    <w:rsid w:val="009764D2"/>
    <w:rsid w:val="009765AC"/>
    <w:rsid w:val="0097664F"/>
    <w:rsid w:val="0097666B"/>
    <w:rsid w:val="009766E5"/>
    <w:rsid w:val="009767E0"/>
    <w:rsid w:val="00976918"/>
    <w:rsid w:val="00976926"/>
    <w:rsid w:val="00976A3C"/>
    <w:rsid w:val="00976A59"/>
    <w:rsid w:val="00976BDE"/>
    <w:rsid w:val="00976BE1"/>
    <w:rsid w:val="00976D25"/>
    <w:rsid w:val="00976E02"/>
    <w:rsid w:val="00976EDD"/>
    <w:rsid w:val="00976EE4"/>
    <w:rsid w:val="00976F04"/>
    <w:rsid w:val="00976F53"/>
    <w:rsid w:val="00976FF8"/>
    <w:rsid w:val="00977307"/>
    <w:rsid w:val="009773DB"/>
    <w:rsid w:val="009773E5"/>
    <w:rsid w:val="009774BD"/>
    <w:rsid w:val="009775DE"/>
    <w:rsid w:val="009776C1"/>
    <w:rsid w:val="009777F4"/>
    <w:rsid w:val="00977860"/>
    <w:rsid w:val="00977925"/>
    <w:rsid w:val="009779F2"/>
    <w:rsid w:val="009779F8"/>
    <w:rsid w:val="00977AD8"/>
    <w:rsid w:val="00977BBA"/>
    <w:rsid w:val="00977F11"/>
    <w:rsid w:val="00977FAC"/>
    <w:rsid w:val="00977FBA"/>
    <w:rsid w:val="00980035"/>
    <w:rsid w:val="009801E3"/>
    <w:rsid w:val="009802CA"/>
    <w:rsid w:val="00980396"/>
    <w:rsid w:val="0098058E"/>
    <w:rsid w:val="009805DC"/>
    <w:rsid w:val="0098062B"/>
    <w:rsid w:val="009806DC"/>
    <w:rsid w:val="009806DD"/>
    <w:rsid w:val="009808CB"/>
    <w:rsid w:val="0098090F"/>
    <w:rsid w:val="00980A10"/>
    <w:rsid w:val="00980A96"/>
    <w:rsid w:val="00980C5D"/>
    <w:rsid w:val="00980C73"/>
    <w:rsid w:val="00980CCF"/>
    <w:rsid w:val="00980DC9"/>
    <w:rsid w:val="00980E24"/>
    <w:rsid w:val="00980E57"/>
    <w:rsid w:val="00981130"/>
    <w:rsid w:val="009811F8"/>
    <w:rsid w:val="0098126E"/>
    <w:rsid w:val="00981518"/>
    <w:rsid w:val="0098151A"/>
    <w:rsid w:val="009816B7"/>
    <w:rsid w:val="00981739"/>
    <w:rsid w:val="009817B1"/>
    <w:rsid w:val="009818FF"/>
    <w:rsid w:val="0098199E"/>
    <w:rsid w:val="00981AE7"/>
    <w:rsid w:val="00981D5A"/>
    <w:rsid w:val="00981D91"/>
    <w:rsid w:val="00981ECF"/>
    <w:rsid w:val="00981F07"/>
    <w:rsid w:val="00981F30"/>
    <w:rsid w:val="0098209F"/>
    <w:rsid w:val="0098229C"/>
    <w:rsid w:val="009822DC"/>
    <w:rsid w:val="009826E1"/>
    <w:rsid w:val="00982844"/>
    <w:rsid w:val="0098289D"/>
    <w:rsid w:val="00982A17"/>
    <w:rsid w:val="00982D9B"/>
    <w:rsid w:val="009830AD"/>
    <w:rsid w:val="00983291"/>
    <w:rsid w:val="009832A3"/>
    <w:rsid w:val="009835E0"/>
    <w:rsid w:val="0098363B"/>
    <w:rsid w:val="00983787"/>
    <w:rsid w:val="009837FD"/>
    <w:rsid w:val="00983808"/>
    <w:rsid w:val="00983840"/>
    <w:rsid w:val="00983A21"/>
    <w:rsid w:val="00983A8F"/>
    <w:rsid w:val="00983AB6"/>
    <w:rsid w:val="00983B2D"/>
    <w:rsid w:val="00983CFC"/>
    <w:rsid w:val="00983D46"/>
    <w:rsid w:val="00983DCA"/>
    <w:rsid w:val="00984155"/>
    <w:rsid w:val="00984273"/>
    <w:rsid w:val="009842BC"/>
    <w:rsid w:val="009843F8"/>
    <w:rsid w:val="009844DF"/>
    <w:rsid w:val="00984507"/>
    <w:rsid w:val="00984644"/>
    <w:rsid w:val="0098467C"/>
    <w:rsid w:val="009847EB"/>
    <w:rsid w:val="009848B1"/>
    <w:rsid w:val="0098491D"/>
    <w:rsid w:val="00984929"/>
    <w:rsid w:val="00984AA1"/>
    <w:rsid w:val="00984AE6"/>
    <w:rsid w:val="00984B32"/>
    <w:rsid w:val="00984D06"/>
    <w:rsid w:val="00984D30"/>
    <w:rsid w:val="00984E11"/>
    <w:rsid w:val="00984F27"/>
    <w:rsid w:val="00984F77"/>
    <w:rsid w:val="009851C8"/>
    <w:rsid w:val="0098534A"/>
    <w:rsid w:val="009853FF"/>
    <w:rsid w:val="00985519"/>
    <w:rsid w:val="0098555A"/>
    <w:rsid w:val="00985578"/>
    <w:rsid w:val="009855F5"/>
    <w:rsid w:val="00985688"/>
    <w:rsid w:val="0098576E"/>
    <w:rsid w:val="009857E0"/>
    <w:rsid w:val="00985B91"/>
    <w:rsid w:val="00985BAE"/>
    <w:rsid w:val="00985DC8"/>
    <w:rsid w:val="00985EF7"/>
    <w:rsid w:val="00986093"/>
    <w:rsid w:val="00986146"/>
    <w:rsid w:val="009861E6"/>
    <w:rsid w:val="0098641E"/>
    <w:rsid w:val="00986516"/>
    <w:rsid w:val="00986602"/>
    <w:rsid w:val="00986855"/>
    <w:rsid w:val="0098695A"/>
    <w:rsid w:val="00986A7B"/>
    <w:rsid w:val="00986B20"/>
    <w:rsid w:val="00986B21"/>
    <w:rsid w:val="00986C54"/>
    <w:rsid w:val="00986C96"/>
    <w:rsid w:val="00986CF9"/>
    <w:rsid w:val="00986EFF"/>
    <w:rsid w:val="00986F1C"/>
    <w:rsid w:val="0098713D"/>
    <w:rsid w:val="0098727B"/>
    <w:rsid w:val="009873B7"/>
    <w:rsid w:val="00987416"/>
    <w:rsid w:val="0098760A"/>
    <w:rsid w:val="00987725"/>
    <w:rsid w:val="0098780A"/>
    <w:rsid w:val="00987ADB"/>
    <w:rsid w:val="00987C78"/>
    <w:rsid w:val="00987D1C"/>
    <w:rsid w:val="00987D47"/>
    <w:rsid w:val="00987D95"/>
    <w:rsid w:val="00987E99"/>
    <w:rsid w:val="009900E3"/>
    <w:rsid w:val="009901C9"/>
    <w:rsid w:val="009903A2"/>
    <w:rsid w:val="00990494"/>
    <w:rsid w:val="00990705"/>
    <w:rsid w:val="00990771"/>
    <w:rsid w:val="0099090C"/>
    <w:rsid w:val="00990A76"/>
    <w:rsid w:val="00990A79"/>
    <w:rsid w:val="00990AA3"/>
    <w:rsid w:val="00990AE0"/>
    <w:rsid w:val="00990B7A"/>
    <w:rsid w:val="00990C0E"/>
    <w:rsid w:val="00990D75"/>
    <w:rsid w:val="00991093"/>
    <w:rsid w:val="00991223"/>
    <w:rsid w:val="00991491"/>
    <w:rsid w:val="0099163B"/>
    <w:rsid w:val="0099172E"/>
    <w:rsid w:val="00991784"/>
    <w:rsid w:val="00991883"/>
    <w:rsid w:val="00991AF9"/>
    <w:rsid w:val="00991B2E"/>
    <w:rsid w:val="00991BBC"/>
    <w:rsid w:val="00991D9F"/>
    <w:rsid w:val="00991E22"/>
    <w:rsid w:val="00991F94"/>
    <w:rsid w:val="0099225A"/>
    <w:rsid w:val="00992343"/>
    <w:rsid w:val="00992373"/>
    <w:rsid w:val="00992521"/>
    <w:rsid w:val="009926B4"/>
    <w:rsid w:val="00992A06"/>
    <w:rsid w:val="00992B7D"/>
    <w:rsid w:val="00992FAC"/>
    <w:rsid w:val="0099305F"/>
    <w:rsid w:val="0099307F"/>
    <w:rsid w:val="00993135"/>
    <w:rsid w:val="0099315E"/>
    <w:rsid w:val="0099334C"/>
    <w:rsid w:val="00993551"/>
    <w:rsid w:val="00993559"/>
    <w:rsid w:val="00993565"/>
    <w:rsid w:val="00993581"/>
    <w:rsid w:val="0099383D"/>
    <w:rsid w:val="009938B1"/>
    <w:rsid w:val="00993918"/>
    <w:rsid w:val="009939AC"/>
    <w:rsid w:val="00993AF4"/>
    <w:rsid w:val="00993D6A"/>
    <w:rsid w:val="00993DC9"/>
    <w:rsid w:val="00993E8D"/>
    <w:rsid w:val="009940E9"/>
    <w:rsid w:val="0099413C"/>
    <w:rsid w:val="00994188"/>
    <w:rsid w:val="009942AD"/>
    <w:rsid w:val="00994389"/>
    <w:rsid w:val="0099449D"/>
    <w:rsid w:val="00994549"/>
    <w:rsid w:val="00994578"/>
    <w:rsid w:val="009946D5"/>
    <w:rsid w:val="00994749"/>
    <w:rsid w:val="0099484D"/>
    <w:rsid w:val="00994BED"/>
    <w:rsid w:val="00994BFE"/>
    <w:rsid w:val="00994D56"/>
    <w:rsid w:val="00994DB3"/>
    <w:rsid w:val="00994F64"/>
    <w:rsid w:val="0099502B"/>
    <w:rsid w:val="0099514D"/>
    <w:rsid w:val="0099544B"/>
    <w:rsid w:val="0099552B"/>
    <w:rsid w:val="00995575"/>
    <w:rsid w:val="009955F5"/>
    <w:rsid w:val="009956DC"/>
    <w:rsid w:val="009958D3"/>
    <w:rsid w:val="0099593E"/>
    <w:rsid w:val="009959E9"/>
    <w:rsid w:val="00995D2A"/>
    <w:rsid w:val="00995E96"/>
    <w:rsid w:val="0099601B"/>
    <w:rsid w:val="00996101"/>
    <w:rsid w:val="00996258"/>
    <w:rsid w:val="009962BF"/>
    <w:rsid w:val="00996306"/>
    <w:rsid w:val="009963AF"/>
    <w:rsid w:val="00996744"/>
    <w:rsid w:val="00996A41"/>
    <w:rsid w:val="00996AD9"/>
    <w:rsid w:val="00996B45"/>
    <w:rsid w:val="00996C95"/>
    <w:rsid w:val="00996D5A"/>
    <w:rsid w:val="00996D75"/>
    <w:rsid w:val="00997320"/>
    <w:rsid w:val="00997437"/>
    <w:rsid w:val="00997642"/>
    <w:rsid w:val="009978BE"/>
    <w:rsid w:val="00997CF4"/>
    <w:rsid w:val="009A0046"/>
    <w:rsid w:val="009A04C4"/>
    <w:rsid w:val="009A04E6"/>
    <w:rsid w:val="009A050A"/>
    <w:rsid w:val="009A0532"/>
    <w:rsid w:val="009A0587"/>
    <w:rsid w:val="009A06F8"/>
    <w:rsid w:val="009A0722"/>
    <w:rsid w:val="009A092D"/>
    <w:rsid w:val="009A0BB0"/>
    <w:rsid w:val="009A0C1B"/>
    <w:rsid w:val="009A0E56"/>
    <w:rsid w:val="009A0EE7"/>
    <w:rsid w:val="009A112A"/>
    <w:rsid w:val="009A1169"/>
    <w:rsid w:val="009A12ED"/>
    <w:rsid w:val="009A1350"/>
    <w:rsid w:val="009A14BF"/>
    <w:rsid w:val="009A14E3"/>
    <w:rsid w:val="009A15AB"/>
    <w:rsid w:val="009A164C"/>
    <w:rsid w:val="009A16F5"/>
    <w:rsid w:val="009A1AAC"/>
    <w:rsid w:val="009A1B5D"/>
    <w:rsid w:val="009A1B7C"/>
    <w:rsid w:val="009A1D29"/>
    <w:rsid w:val="009A1E82"/>
    <w:rsid w:val="009A1F8C"/>
    <w:rsid w:val="009A20AD"/>
    <w:rsid w:val="009A20FC"/>
    <w:rsid w:val="009A21A5"/>
    <w:rsid w:val="009A231C"/>
    <w:rsid w:val="009A23E8"/>
    <w:rsid w:val="009A2481"/>
    <w:rsid w:val="009A2490"/>
    <w:rsid w:val="009A2505"/>
    <w:rsid w:val="009A26A1"/>
    <w:rsid w:val="009A290D"/>
    <w:rsid w:val="009A2AEB"/>
    <w:rsid w:val="009A2BB6"/>
    <w:rsid w:val="009A2C7A"/>
    <w:rsid w:val="009A2CB8"/>
    <w:rsid w:val="009A2DAD"/>
    <w:rsid w:val="009A3013"/>
    <w:rsid w:val="009A30C4"/>
    <w:rsid w:val="009A319B"/>
    <w:rsid w:val="009A32CB"/>
    <w:rsid w:val="009A3419"/>
    <w:rsid w:val="009A3491"/>
    <w:rsid w:val="009A353A"/>
    <w:rsid w:val="009A3662"/>
    <w:rsid w:val="009A375B"/>
    <w:rsid w:val="009A3789"/>
    <w:rsid w:val="009A3795"/>
    <w:rsid w:val="009A37F0"/>
    <w:rsid w:val="009A3B02"/>
    <w:rsid w:val="009A3C0A"/>
    <w:rsid w:val="009A3FCB"/>
    <w:rsid w:val="009A4034"/>
    <w:rsid w:val="009A436D"/>
    <w:rsid w:val="009A4458"/>
    <w:rsid w:val="009A45A2"/>
    <w:rsid w:val="009A4625"/>
    <w:rsid w:val="009A472D"/>
    <w:rsid w:val="009A479D"/>
    <w:rsid w:val="009A492B"/>
    <w:rsid w:val="009A4C74"/>
    <w:rsid w:val="009A4CEC"/>
    <w:rsid w:val="009A5094"/>
    <w:rsid w:val="009A524B"/>
    <w:rsid w:val="009A55DE"/>
    <w:rsid w:val="009A57A9"/>
    <w:rsid w:val="009A585F"/>
    <w:rsid w:val="009A5987"/>
    <w:rsid w:val="009A5A94"/>
    <w:rsid w:val="009A5AB7"/>
    <w:rsid w:val="009A5BA0"/>
    <w:rsid w:val="009A5C22"/>
    <w:rsid w:val="009A5C7E"/>
    <w:rsid w:val="009A5DA0"/>
    <w:rsid w:val="009A5FAF"/>
    <w:rsid w:val="009A606B"/>
    <w:rsid w:val="009A60AC"/>
    <w:rsid w:val="009A60CB"/>
    <w:rsid w:val="009A62BD"/>
    <w:rsid w:val="009A6352"/>
    <w:rsid w:val="009A65A2"/>
    <w:rsid w:val="009A6687"/>
    <w:rsid w:val="009A6788"/>
    <w:rsid w:val="009A6824"/>
    <w:rsid w:val="009A68ED"/>
    <w:rsid w:val="009A6919"/>
    <w:rsid w:val="009A6A28"/>
    <w:rsid w:val="009A6A40"/>
    <w:rsid w:val="009A6AC7"/>
    <w:rsid w:val="009A6BD0"/>
    <w:rsid w:val="009A6C06"/>
    <w:rsid w:val="009A6CA3"/>
    <w:rsid w:val="009A6DBE"/>
    <w:rsid w:val="009A6DC6"/>
    <w:rsid w:val="009A6DE7"/>
    <w:rsid w:val="009A6DF1"/>
    <w:rsid w:val="009A6E8E"/>
    <w:rsid w:val="009A6ECF"/>
    <w:rsid w:val="009A6F9D"/>
    <w:rsid w:val="009A6FDD"/>
    <w:rsid w:val="009A71CD"/>
    <w:rsid w:val="009A736B"/>
    <w:rsid w:val="009A7406"/>
    <w:rsid w:val="009A7512"/>
    <w:rsid w:val="009A76F9"/>
    <w:rsid w:val="009A76FF"/>
    <w:rsid w:val="009A771A"/>
    <w:rsid w:val="009A7842"/>
    <w:rsid w:val="009A784F"/>
    <w:rsid w:val="009A7913"/>
    <w:rsid w:val="009A79A7"/>
    <w:rsid w:val="009A7A31"/>
    <w:rsid w:val="009A7B3E"/>
    <w:rsid w:val="009A7BC4"/>
    <w:rsid w:val="009A7BD3"/>
    <w:rsid w:val="009A7D15"/>
    <w:rsid w:val="009A7E48"/>
    <w:rsid w:val="009A7EBF"/>
    <w:rsid w:val="009A7F69"/>
    <w:rsid w:val="009AC070"/>
    <w:rsid w:val="009B00FC"/>
    <w:rsid w:val="009B0160"/>
    <w:rsid w:val="009B0213"/>
    <w:rsid w:val="009B0408"/>
    <w:rsid w:val="009B0575"/>
    <w:rsid w:val="009B05D0"/>
    <w:rsid w:val="009B0843"/>
    <w:rsid w:val="009B0955"/>
    <w:rsid w:val="009B0BFF"/>
    <w:rsid w:val="009B0CCF"/>
    <w:rsid w:val="009B0DEE"/>
    <w:rsid w:val="009B0FEE"/>
    <w:rsid w:val="009B115A"/>
    <w:rsid w:val="009B1335"/>
    <w:rsid w:val="009B157D"/>
    <w:rsid w:val="009B1652"/>
    <w:rsid w:val="009B176D"/>
    <w:rsid w:val="009B1777"/>
    <w:rsid w:val="009B17C6"/>
    <w:rsid w:val="009B1976"/>
    <w:rsid w:val="009B19A7"/>
    <w:rsid w:val="009B19E3"/>
    <w:rsid w:val="009B1B88"/>
    <w:rsid w:val="009B1E47"/>
    <w:rsid w:val="009B1EC4"/>
    <w:rsid w:val="009B1FAC"/>
    <w:rsid w:val="009B2279"/>
    <w:rsid w:val="009B22C1"/>
    <w:rsid w:val="009B2571"/>
    <w:rsid w:val="009B26C6"/>
    <w:rsid w:val="009B2AF1"/>
    <w:rsid w:val="009B2B7A"/>
    <w:rsid w:val="009B2BB0"/>
    <w:rsid w:val="009B2BD6"/>
    <w:rsid w:val="009B2BE6"/>
    <w:rsid w:val="009B2C76"/>
    <w:rsid w:val="009B2CED"/>
    <w:rsid w:val="009B2D0B"/>
    <w:rsid w:val="009B2DF7"/>
    <w:rsid w:val="009B3054"/>
    <w:rsid w:val="009B321D"/>
    <w:rsid w:val="009B32BF"/>
    <w:rsid w:val="009B335D"/>
    <w:rsid w:val="009B3463"/>
    <w:rsid w:val="009B353C"/>
    <w:rsid w:val="009B3567"/>
    <w:rsid w:val="009B358D"/>
    <w:rsid w:val="009B35BC"/>
    <w:rsid w:val="009B35D2"/>
    <w:rsid w:val="009B365E"/>
    <w:rsid w:val="009B3B80"/>
    <w:rsid w:val="009B3C90"/>
    <w:rsid w:val="009B3D9E"/>
    <w:rsid w:val="009B3DD2"/>
    <w:rsid w:val="009B3E85"/>
    <w:rsid w:val="009B3FCC"/>
    <w:rsid w:val="009B3FE8"/>
    <w:rsid w:val="009B3FF5"/>
    <w:rsid w:val="009B40AE"/>
    <w:rsid w:val="009B41FE"/>
    <w:rsid w:val="009B45B4"/>
    <w:rsid w:val="009B4606"/>
    <w:rsid w:val="009B4666"/>
    <w:rsid w:val="009B477C"/>
    <w:rsid w:val="009B487A"/>
    <w:rsid w:val="009B4AD8"/>
    <w:rsid w:val="009B4BC7"/>
    <w:rsid w:val="009B4DBD"/>
    <w:rsid w:val="009B4F23"/>
    <w:rsid w:val="009B4F30"/>
    <w:rsid w:val="009B4F51"/>
    <w:rsid w:val="009B4FEF"/>
    <w:rsid w:val="009B5135"/>
    <w:rsid w:val="009B524F"/>
    <w:rsid w:val="009B5487"/>
    <w:rsid w:val="009B57A6"/>
    <w:rsid w:val="009B57BF"/>
    <w:rsid w:val="009B59E1"/>
    <w:rsid w:val="009B5B3B"/>
    <w:rsid w:val="009B5C9F"/>
    <w:rsid w:val="009B5CAE"/>
    <w:rsid w:val="009B5CF5"/>
    <w:rsid w:val="009B60D7"/>
    <w:rsid w:val="009B61FA"/>
    <w:rsid w:val="009B6234"/>
    <w:rsid w:val="009B6480"/>
    <w:rsid w:val="009B6524"/>
    <w:rsid w:val="009B6678"/>
    <w:rsid w:val="009B679B"/>
    <w:rsid w:val="009B6907"/>
    <w:rsid w:val="009B69B2"/>
    <w:rsid w:val="009B6D5D"/>
    <w:rsid w:val="009B6E17"/>
    <w:rsid w:val="009B6E76"/>
    <w:rsid w:val="009B7038"/>
    <w:rsid w:val="009B703B"/>
    <w:rsid w:val="009B70E0"/>
    <w:rsid w:val="009B727E"/>
    <w:rsid w:val="009B7575"/>
    <w:rsid w:val="009B762B"/>
    <w:rsid w:val="009B76E3"/>
    <w:rsid w:val="009B76F9"/>
    <w:rsid w:val="009B77AD"/>
    <w:rsid w:val="009B7832"/>
    <w:rsid w:val="009B78CE"/>
    <w:rsid w:val="009B7A05"/>
    <w:rsid w:val="009B7A72"/>
    <w:rsid w:val="009B7BB8"/>
    <w:rsid w:val="009B7E43"/>
    <w:rsid w:val="009B7E48"/>
    <w:rsid w:val="009B7FB9"/>
    <w:rsid w:val="009C002D"/>
    <w:rsid w:val="009C019E"/>
    <w:rsid w:val="009C03CA"/>
    <w:rsid w:val="009C0420"/>
    <w:rsid w:val="009C06A9"/>
    <w:rsid w:val="009C0886"/>
    <w:rsid w:val="009C0B32"/>
    <w:rsid w:val="009C0C0A"/>
    <w:rsid w:val="009C0D30"/>
    <w:rsid w:val="009C0E3B"/>
    <w:rsid w:val="009C0E7B"/>
    <w:rsid w:val="009C0E9B"/>
    <w:rsid w:val="009C0F58"/>
    <w:rsid w:val="009C109D"/>
    <w:rsid w:val="009C10A5"/>
    <w:rsid w:val="009C10A6"/>
    <w:rsid w:val="009C126A"/>
    <w:rsid w:val="009C1274"/>
    <w:rsid w:val="009C1340"/>
    <w:rsid w:val="009C13A3"/>
    <w:rsid w:val="009C1503"/>
    <w:rsid w:val="009C159A"/>
    <w:rsid w:val="009C17E2"/>
    <w:rsid w:val="009C1938"/>
    <w:rsid w:val="009C1A4E"/>
    <w:rsid w:val="009C1B05"/>
    <w:rsid w:val="009C1CC6"/>
    <w:rsid w:val="009C1D24"/>
    <w:rsid w:val="009C1D4C"/>
    <w:rsid w:val="009C1D71"/>
    <w:rsid w:val="009C1D90"/>
    <w:rsid w:val="009C1DBF"/>
    <w:rsid w:val="009C1FB1"/>
    <w:rsid w:val="009C224F"/>
    <w:rsid w:val="009C229F"/>
    <w:rsid w:val="009C22A6"/>
    <w:rsid w:val="009C23AB"/>
    <w:rsid w:val="009C2428"/>
    <w:rsid w:val="009C2483"/>
    <w:rsid w:val="009C249C"/>
    <w:rsid w:val="009C26EF"/>
    <w:rsid w:val="009C28F9"/>
    <w:rsid w:val="009C2ACA"/>
    <w:rsid w:val="009C2C18"/>
    <w:rsid w:val="009C2DD2"/>
    <w:rsid w:val="009C2EB1"/>
    <w:rsid w:val="009C2FE4"/>
    <w:rsid w:val="009C30A3"/>
    <w:rsid w:val="009C30C6"/>
    <w:rsid w:val="009C31FC"/>
    <w:rsid w:val="009C323D"/>
    <w:rsid w:val="009C324B"/>
    <w:rsid w:val="009C324C"/>
    <w:rsid w:val="009C33D8"/>
    <w:rsid w:val="009C351B"/>
    <w:rsid w:val="009C3627"/>
    <w:rsid w:val="009C3982"/>
    <w:rsid w:val="009C3C5F"/>
    <w:rsid w:val="009C3C60"/>
    <w:rsid w:val="009C3C9C"/>
    <w:rsid w:val="009C3DF8"/>
    <w:rsid w:val="009C40C4"/>
    <w:rsid w:val="009C4183"/>
    <w:rsid w:val="009C441F"/>
    <w:rsid w:val="009C446E"/>
    <w:rsid w:val="009C4530"/>
    <w:rsid w:val="009C4735"/>
    <w:rsid w:val="009C480F"/>
    <w:rsid w:val="009C486F"/>
    <w:rsid w:val="009C49AF"/>
    <w:rsid w:val="009C4A07"/>
    <w:rsid w:val="009C4B8E"/>
    <w:rsid w:val="009C4BAD"/>
    <w:rsid w:val="009C4E5C"/>
    <w:rsid w:val="009C50AF"/>
    <w:rsid w:val="009C510B"/>
    <w:rsid w:val="009C51D5"/>
    <w:rsid w:val="009C521C"/>
    <w:rsid w:val="009C5380"/>
    <w:rsid w:val="009C53B6"/>
    <w:rsid w:val="009C543C"/>
    <w:rsid w:val="009C57B0"/>
    <w:rsid w:val="009C57D3"/>
    <w:rsid w:val="009C5932"/>
    <w:rsid w:val="009C599A"/>
    <w:rsid w:val="009C5EFF"/>
    <w:rsid w:val="009C611A"/>
    <w:rsid w:val="009C62C4"/>
    <w:rsid w:val="009C6487"/>
    <w:rsid w:val="009C6496"/>
    <w:rsid w:val="009C650E"/>
    <w:rsid w:val="009C69CC"/>
    <w:rsid w:val="009C6A2B"/>
    <w:rsid w:val="009C6A38"/>
    <w:rsid w:val="009C6BF8"/>
    <w:rsid w:val="009C6C76"/>
    <w:rsid w:val="009C6D79"/>
    <w:rsid w:val="009C6FB3"/>
    <w:rsid w:val="009C6FBA"/>
    <w:rsid w:val="009C70B7"/>
    <w:rsid w:val="009C70DB"/>
    <w:rsid w:val="009C7144"/>
    <w:rsid w:val="009C714E"/>
    <w:rsid w:val="009C774A"/>
    <w:rsid w:val="009C78A7"/>
    <w:rsid w:val="009C78C9"/>
    <w:rsid w:val="009C78F0"/>
    <w:rsid w:val="009C7B72"/>
    <w:rsid w:val="009C7CE4"/>
    <w:rsid w:val="009C7D8F"/>
    <w:rsid w:val="009C7FF4"/>
    <w:rsid w:val="009C7FFA"/>
    <w:rsid w:val="009D0281"/>
    <w:rsid w:val="009D03BF"/>
    <w:rsid w:val="009D046A"/>
    <w:rsid w:val="009D0473"/>
    <w:rsid w:val="009D04D4"/>
    <w:rsid w:val="009D0501"/>
    <w:rsid w:val="009D059D"/>
    <w:rsid w:val="009D0601"/>
    <w:rsid w:val="009D0730"/>
    <w:rsid w:val="009D0803"/>
    <w:rsid w:val="009D0B9B"/>
    <w:rsid w:val="009D0C27"/>
    <w:rsid w:val="009D10FD"/>
    <w:rsid w:val="009D132D"/>
    <w:rsid w:val="009D1349"/>
    <w:rsid w:val="009D1361"/>
    <w:rsid w:val="009D1457"/>
    <w:rsid w:val="009D1594"/>
    <w:rsid w:val="009D15A0"/>
    <w:rsid w:val="009D1617"/>
    <w:rsid w:val="009D177F"/>
    <w:rsid w:val="009D192C"/>
    <w:rsid w:val="009D1970"/>
    <w:rsid w:val="009D19BC"/>
    <w:rsid w:val="009D1B4D"/>
    <w:rsid w:val="009D1B83"/>
    <w:rsid w:val="009D1B95"/>
    <w:rsid w:val="009D1BAA"/>
    <w:rsid w:val="009D1C23"/>
    <w:rsid w:val="009D1C59"/>
    <w:rsid w:val="009D1D8D"/>
    <w:rsid w:val="009D2026"/>
    <w:rsid w:val="009D203D"/>
    <w:rsid w:val="009D2071"/>
    <w:rsid w:val="009D2164"/>
    <w:rsid w:val="009D216F"/>
    <w:rsid w:val="009D217F"/>
    <w:rsid w:val="009D2216"/>
    <w:rsid w:val="009D2256"/>
    <w:rsid w:val="009D2348"/>
    <w:rsid w:val="009D25BC"/>
    <w:rsid w:val="009D262F"/>
    <w:rsid w:val="009D2655"/>
    <w:rsid w:val="009D265E"/>
    <w:rsid w:val="009D274D"/>
    <w:rsid w:val="009D27F3"/>
    <w:rsid w:val="009D28AE"/>
    <w:rsid w:val="009D2AA9"/>
    <w:rsid w:val="009D2B8C"/>
    <w:rsid w:val="009D2BB7"/>
    <w:rsid w:val="009D2EA8"/>
    <w:rsid w:val="009D2EB3"/>
    <w:rsid w:val="009D2F0C"/>
    <w:rsid w:val="009D2F4F"/>
    <w:rsid w:val="009D2FD3"/>
    <w:rsid w:val="009D30D7"/>
    <w:rsid w:val="009D3306"/>
    <w:rsid w:val="009D33B0"/>
    <w:rsid w:val="009D3548"/>
    <w:rsid w:val="009D3578"/>
    <w:rsid w:val="009D375A"/>
    <w:rsid w:val="009D37AC"/>
    <w:rsid w:val="009D38C9"/>
    <w:rsid w:val="009D3939"/>
    <w:rsid w:val="009D3A5F"/>
    <w:rsid w:val="009D3E39"/>
    <w:rsid w:val="009D3EF2"/>
    <w:rsid w:val="009D3F44"/>
    <w:rsid w:val="009D40DE"/>
    <w:rsid w:val="009D4127"/>
    <w:rsid w:val="009D41DD"/>
    <w:rsid w:val="009D4225"/>
    <w:rsid w:val="009D42B1"/>
    <w:rsid w:val="009D436B"/>
    <w:rsid w:val="009D43F5"/>
    <w:rsid w:val="009D44B2"/>
    <w:rsid w:val="009D46D0"/>
    <w:rsid w:val="009D4758"/>
    <w:rsid w:val="009D4792"/>
    <w:rsid w:val="009D489F"/>
    <w:rsid w:val="009D495D"/>
    <w:rsid w:val="009D4AC0"/>
    <w:rsid w:val="009D4B80"/>
    <w:rsid w:val="009D4C18"/>
    <w:rsid w:val="009D4C7D"/>
    <w:rsid w:val="009D4C94"/>
    <w:rsid w:val="009D4D5B"/>
    <w:rsid w:val="009D4DCB"/>
    <w:rsid w:val="009D4F88"/>
    <w:rsid w:val="009D4FB7"/>
    <w:rsid w:val="009D5038"/>
    <w:rsid w:val="009D517B"/>
    <w:rsid w:val="009D5193"/>
    <w:rsid w:val="009D5327"/>
    <w:rsid w:val="009D5366"/>
    <w:rsid w:val="009D5574"/>
    <w:rsid w:val="009D55F7"/>
    <w:rsid w:val="009D576E"/>
    <w:rsid w:val="009D5AC6"/>
    <w:rsid w:val="009D5C32"/>
    <w:rsid w:val="009D5C56"/>
    <w:rsid w:val="009D5C75"/>
    <w:rsid w:val="009D5E16"/>
    <w:rsid w:val="009D5F45"/>
    <w:rsid w:val="009D6099"/>
    <w:rsid w:val="009D642C"/>
    <w:rsid w:val="009D6472"/>
    <w:rsid w:val="009D66AA"/>
    <w:rsid w:val="009D680E"/>
    <w:rsid w:val="009D6848"/>
    <w:rsid w:val="009D68C2"/>
    <w:rsid w:val="009D69E4"/>
    <w:rsid w:val="009D6D36"/>
    <w:rsid w:val="009D7178"/>
    <w:rsid w:val="009D7501"/>
    <w:rsid w:val="009D7533"/>
    <w:rsid w:val="009D76F3"/>
    <w:rsid w:val="009D776A"/>
    <w:rsid w:val="009D783D"/>
    <w:rsid w:val="009D79BE"/>
    <w:rsid w:val="009D79F4"/>
    <w:rsid w:val="009D7BAD"/>
    <w:rsid w:val="009D7C03"/>
    <w:rsid w:val="009D7CF8"/>
    <w:rsid w:val="009D7D19"/>
    <w:rsid w:val="009E0229"/>
    <w:rsid w:val="009E02BD"/>
    <w:rsid w:val="009E030F"/>
    <w:rsid w:val="009E075B"/>
    <w:rsid w:val="009E07D2"/>
    <w:rsid w:val="009E0839"/>
    <w:rsid w:val="009E09F8"/>
    <w:rsid w:val="009E0E3B"/>
    <w:rsid w:val="009E0EF3"/>
    <w:rsid w:val="009E1060"/>
    <w:rsid w:val="009E11B3"/>
    <w:rsid w:val="009E11E3"/>
    <w:rsid w:val="009E1200"/>
    <w:rsid w:val="009E126D"/>
    <w:rsid w:val="009E133A"/>
    <w:rsid w:val="009E13A5"/>
    <w:rsid w:val="009E13E1"/>
    <w:rsid w:val="009E1476"/>
    <w:rsid w:val="009E1481"/>
    <w:rsid w:val="009E1554"/>
    <w:rsid w:val="009E1685"/>
    <w:rsid w:val="009E177E"/>
    <w:rsid w:val="009E18F7"/>
    <w:rsid w:val="009E19C0"/>
    <w:rsid w:val="009E19DC"/>
    <w:rsid w:val="009E1A34"/>
    <w:rsid w:val="009E1A49"/>
    <w:rsid w:val="009E1AFA"/>
    <w:rsid w:val="009E1B48"/>
    <w:rsid w:val="009E1B87"/>
    <w:rsid w:val="009E1D7A"/>
    <w:rsid w:val="009E1E40"/>
    <w:rsid w:val="009E22F0"/>
    <w:rsid w:val="009E24A5"/>
    <w:rsid w:val="009E24AD"/>
    <w:rsid w:val="009E25E2"/>
    <w:rsid w:val="009E273D"/>
    <w:rsid w:val="009E27BB"/>
    <w:rsid w:val="009E2A15"/>
    <w:rsid w:val="009E2AD9"/>
    <w:rsid w:val="009E2B10"/>
    <w:rsid w:val="009E2B74"/>
    <w:rsid w:val="009E2B85"/>
    <w:rsid w:val="009E2C09"/>
    <w:rsid w:val="009E2C68"/>
    <w:rsid w:val="009E3009"/>
    <w:rsid w:val="009E3016"/>
    <w:rsid w:val="009E30E6"/>
    <w:rsid w:val="009E30EF"/>
    <w:rsid w:val="009E321F"/>
    <w:rsid w:val="009E328E"/>
    <w:rsid w:val="009E33D7"/>
    <w:rsid w:val="009E3514"/>
    <w:rsid w:val="009E3560"/>
    <w:rsid w:val="009E35D0"/>
    <w:rsid w:val="009E35F9"/>
    <w:rsid w:val="009E3701"/>
    <w:rsid w:val="009E383C"/>
    <w:rsid w:val="009E3A6C"/>
    <w:rsid w:val="009E3B43"/>
    <w:rsid w:val="009E3C5A"/>
    <w:rsid w:val="009E3CD1"/>
    <w:rsid w:val="009E3E0D"/>
    <w:rsid w:val="009E3FFB"/>
    <w:rsid w:val="009E4147"/>
    <w:rsid w:val="009E4334"/>
    <w:rsid w:val="009E441B"/>
    <w:rsid w:val="009E4461"/>
    <w:rsid w:val="009E45FC"/>
    <w:rsid w:val="009E49A3"/>
    <w:rsid w:val="009E4A3B"/>
    <w:rsid w:val="009E4D4E"/>
    <w:rsid w:val="009E4E8F"/>
    <w:rsid w:val="009E4ECF"/>
    <w:rsid w:val="009E4EDD"/>
    <w:rsid w:val="009E4F09"/>
    <w:rsid w:val="009E4F8A"/>
    <w:rsid w:val="009E505A"/>
    <w:rsid w:val="009E51BD"/>
    <w:rsid w:val="009E5233"/>
    <w:rsid w:val="009E526A"/>
    <w:rsid w:val="009E53EA"/>
    <w:rsid w:val="009E548F"/>
    <w:rsid w:val="009E54AC"/>
    <w:rsid w:val="009E54C0"/>
    <w:rsid w:val="009E5520"/>
    <w:rsid w:val="009E5532"/>
    <w:rsid w:val="009E571F"/>
    <w:rsid w:val="009E57C2"/>
    <w:rsid w:val="009E580F"/>
    <w:rsid w:val="009E5948"/>
    <w:rsid w:val="009E597A"/>
    <w:rsid w:val="009E5AF5"/>
    <w:rsid w:val="009E5B47"/>
    <w:rsid w:val="009E5C0A"/>
    <w:rsid w:val="009E5CC7"/>
    <w:rsid w:val="009E5EB5"/>
    <w:rsid w:val="009E5F1A"/>
    <w:rsid w:val="009E5F96"/>
    <w:rsid w:val="009E62E9"/>
    <w:rsid w:val="009E65E2"/>
    <w:rsid w:val="009E65EE"/>
    <w:rsid w:val="009E66DA"/>
    <w:rsid w:val="009E66F0"/>
    <w:rsid w:val="009E6709"/>
    <w:rsid w:val="009E670D"/>
    <w:rsid w:val="009E6A3E"/>
    <w:rsid w:val="009E6EF6"/>
    <w:rsid w:val="009E73C5"/>
    <w:rsid w:val="009E745A"/>
    <w:rsid w:val="009E74F0"/>
    <w:rsid w:val="009E757F"/>
    <w:rsid w:val="009E7799"/>
    <w:rsid w:val="009E7815"/>
    <w:rsid w:val="009E785E"/>
    <w:rsid w:val="009E7A7F"/>
    <w:rsid w:val="009E7B57"/>
    <w:rsid w:val="009E7CC1"/>
    <w:rsid w:val="009E7F23"/>
    <w:rsid w:val="009E7FA3"/>
    <w:rsid w:val="009F023E"/>
    <w:rsid w:val="009F0298"/>
    <w:rsid w:val="009F0547"/>
    <w:rsid w:val="009F0682"/>
    <w:rsid w:val="009F0768"/>
    <w:rsid w:val="009F07BB"/>
    <w:rsid w:val="009F0A75"/>
    <w:rsid w:val="009F0C3E"/>
    <w:rsid w:val="009F0C6E"/>
    <w:rsid w:val="009F0D4B"/>
    <w:rsid w:val="009F0DAC"/>
    <w:rsid w:val="009F0E9E"/>
    <w:rsid w:val="009F102A"/>
    <w:rsid w:val="009F1113"/>
    <w:rsid w:val="009F1306"/>
    <w:rsid w:val="009F151C"/>
    <w:rsid w:val="009F1523"/>
    <w:rsid w:val="009F192B"/>
    <w:rsid w:val="009F1C72"/>
    <w:rsid w:val="009F1C8C"/>
    <w:rsid w:val="009F1E98"/>
    <w:rsid w:val="009F1F0C"/>
    <w:rsid w:val="009F293C"/>
    <w:rsid w:val="009F299E"/>
    <w:rsid w:val="009F2A19"/>
    <w:rsid w:val="009F2AAA"/>
    <w:rsid w:val="009F2AFB"/>
    <w:rsid w:val="009F2BD9"/>
    <w:rsid w:val="009F2F18"/>
    <w:rsid w:val="009F2F82"/>
    <w:rsid w:val="009F313C"/>
    <w:rsid w:val="009F3334"/>
    <w:rsid w:val="009F3429"/>
    <w:rsid w:val="009F34B9"/>
    <w:rsid w:val="009F363A"/>
    <w:rsid w:val="009F3858"/>
    <w:rsid w:val="009F395B"/>
    <w:rsid w:val="009F3A0E"/>
    <w:rsid w:val="009F3AD5"/>
    <w:rsid w:val="009F3C3E"/>
    <w:rsid w:val="009F3D84"/>
    <w:rsid w:val="009F3DEC"/>
    <w:rsid w:val="009F3E1C"/>
    <w:rsid w:val="009F3E34"/>
    <w:rsid w:val="009F3FB5"/>
    <w:rsid w:val="009F408B"/>
    <w:rsid w:val="009F4092"/>
    <w:rsid w:val="009F40AF"/>
    <w:rsid w:val="009F40F6"/>
    <w:rsid w:val="009F41F7"/>
    <w:rsid w:val="009F4205"/>
    <w:rsid w:val="009F4524"/>
    <w:rsid w:val="009F456B"/>
    <w:rsid w:val="009F4688"/>
    <w:rsid w:val="009F468D"/>
    <w:rsid w:val="009F46B5"/>
    <w:rsid w:val="009F46F2"/>
    <w:rsid w:val="009F47E5"/>
    <w:rsid w:val="009F484E"/>
    <w:rsid w:val="009F485A"/>
    <w:rsid w:val="009F4985"/>
    <w:rsid w:val="009F4ABE"/>
    <w:rsid w:val="009F4F55"/>
    <w:rsid w:val="009F5014"/>
    <w:rsid w:val="009F514E"/>
    <w:rsid w:val="009F5685"/>
    <w:rsid w:val="009F56B3"/>
    <w:rsid w:val="009F5747"/>
    <w:rsid w:val="009F581B"/>
    <w:rsid w:val="009F597F"/>
    <w:rsid w:val="009F5B4B"/>
    <w:rsid w:val="009F5B7C"/>
    <w:rsid w:val="009F5CF7"/>
    <w:rsid w:val="009F5DE9"/>
    <w:rsid w:val="009F5EEB"/>
    <w:rsid w:val="009F601E"/>
    <w:rsid w:val="009F6032"/>
    <w:rsid w:val="009F611D"/>
    <w:rsid w:val="009F631D"/>
    <w:rsid w:val="009F6433"/>
    <w:rsid w:val="009F6821"/>
    <w:rsid w:val="009F68AC"/>
    <w:rsid w:val="009F6C6C"/>
    <w:rsid w:val="009F6E60"/>
    <w:rsid w:val="009F6E82"/>
    <w:rsid w:val="009F6F3A"/>
    <w:rsid w:val="009F6FD3"/>
    <w:rsid w:val="009F7183"/>
    <w:rsid w:val="009F7591"/>
    <w:rsid w:val="009F784D"/>
    <w:rsid w:val="009F7867"/>
    <w:rsid w:val="009F7A3E"/>
    <w:rsid w:val="009F7BC8"/>
    <w:rsid w:val="009F7C0C"/>
    <w:rsid w:val="009F7D66"/>
    <w:rsid w:val="009F7E6B"/>
    <w:rsid w:val="00A0007C"/>
    <w:rsid w:val="00A004A2"/>
    <w:rsid w:val="00A00604"/>
    <w:rsid w:val="00A0081E"/>
    <w:rsid w:val="00A00AB7"/>
    <w:rsid w:val="00A00BD2"/>
    <w:rsid w:val="00A00E56"/>
    <w:rsid w:val="00A00F0B"/>
    <w:rsid w:val="00A010E3"/>
    <w:rsid w:val="00A011B2"/>
    <w:rsid w:val="00A012E7"/>
    <w:rsid w:val="00A013A6"/>
    <w:rsid w:val="00A015CE"/>
    <w:rsid w:val="00A01714"/>
    <w:rsid w:val="00A019B9"/>
    <w:rsid w:val="00A01BE9"/>
    <w:rsid w:val="00A0217A"/>
    <w:rsid w:val="00A0228B"/>
    <w:rsid w:val="00A022ED"/>
    <w:rsid w:val="00A02364"/>
    <w:rsid w:val="00A023C7"/>
    <w:rsid w:val="00A02526"/>
    <w:rsid w:val="00A025F8"/>
    <w:rsid w:val="00A02694"/>
    <w:rsid w:val="00A027F3"/>
    <w:rsid w:val="00A02A48"/>
    <w:rsid w:val="00A02CBF"/>
    <w:rsid w:val="00A02CD0"/>
    <w:rsid w:val="00A02CEC"/>
    <w:rsid w:val="00A02D42"/>
    <w:rsid w:val="00A02D74"/>
    <w:rsid w:val="00A030D3"/>
    <w:rsid w:val="00A03297"/>
    <w:rsid w:val="00A03545"/>
    <w:rsid w:val="00A0394F"/>
    <w:rsid w:val="00A03973"/>
    <w:rsid w:val="00A03978"/>
    <w:rsid w:val="00A03AB1"/>
    <w:rsid w:val="00A03AC0"/>
    <w:rsid w:val="00A03CB8"/>
    <w:rsid w:val="00A03F1A"/>
    <w:rsid w:val="00A03F1D"/>
    <w:rsid w:val="00A04166"/>
    <w:rsid w:val="00A0428F"/>
    <w:rsid w:val="00A04310"/>
    <w:rsid w:val="00A046AC"/>
    <w:rsid w:val="00A046AD"/>
    <w:rsid w:val="00A046D1"/>
    <w:rsid w:val="00A04749"/>
    <w:rsid w:val="00A04777"/>
    <w:rsid w:val="00A04A02"/>
    <w:rsid w:val="00A04AEE"/>
    <w:rsid w:val="00A04BFA"/>
    <w:rsid w:val="00A04D7E"/>
    <w:rsid w:val="00A04DBC"/>
    <w:rsid w:val="00A04E9B"/>
    <w:rsid w:val="00A04EE5"/>
    <w:rsid w:val="00A04F02"/>
    <w:rsid w:val="00A04F16"/>
    <w:rsid w:val="00A04F2B"/>
    <w:rsid w:val="00A05159"/>
    <w:rsid w:val="00A051D9"/>
    <w:rsid w:val="00A054AD"/>
    <w:rsid w:val="00A054B4"/>
    <w:rsid w:val="00A0558E"/>
    <w:rsid w:val="00A05665"/>
    <w:rsid w:val="00A0589B"/>
    <w:rsid w:val="00A05B04"/>
    <w:rsid w:val="00A05DF3"/>
    <w:rsid w:val="00A05F97"/>
    <w:rsid w:val="00A05FB6"/>
    <w:rsid w:val="00A06143"/>
    <w:rsid w:val="00A06494"/>
    <w:rsid w:val="00A0652A"/>
    <w:rsid w:val="00A065D3"/>
    <w:rsid w:val="00A065F3"/>
    <w:rsid w:val="00A06605"/>
    <w:rsid w:val="00A06729"/>
    <w:rsid w:val="00A06999"/>
    <w:rsid w:val="00A069FE"/>
    <w:rsid w:val="00A06B11"/>
    <w:rsid w:val="00A06CC6"/>
    <w:rsid w:val="00A07012"/>
    <w:rsid w:val="00A07374"/>
    <w:rsid w:val="00A0743A"/>
    <w:rsid w:val="00A0756F"/>
    <w:rsid w:val="00A0761B"/>
    <w:rsid w:val="00A07717"/>
    <w:rsid w:val="00A077C3"/>
    <w:rsid w:val="00A07E08"/>
    <w:rsid w:val="00A07E6B"/>
    <w:rsid w:val="00A07EBB"/>
    <w:rsid w:val="00A07EFC"/>
    <w:rsid w:val="00A07F6E"/>
    <w:rsid w:val="00A07F9C"/>
    <w:rsid w:val="00A10045"/>
    <w:rsid w:val="00A10063"/>
    <w:rsid w:val="00A10327"/>
    <w:rsid w:val="00A10377"/>
    <w:rsid w:val="00A1048E"/>
    <w:rsid w:val="00A104F0"/>
    <w:rsid w:val="00A105AD"/>
    <w:rsid w:val="00A10724"/>
    <w:rsid w:val="00A107AA"/>
    <w:rsid w:val="00A10AD6"/>
    <w:rsid w:val="00A10BAE"/>
    <w:rsid w:val="00A10D79"/>
    <w:rsid w:val="00A11163"/>
    <w:rsid w:val="00A113E2"/>
    <w:rsid w:val="00A1150F"/>
    <w:rsid w:val="00A11535"/>
    <w:rsid w:val="00A1160C"/>
    <w:rsid w:val="00A11610"/>
    <w:rsid w:val="00A11665"/>
    <w:rsid w:val="00A11797"/>
    <w:rsid w:val="00A117FF"/>
    <w:rsid w:val="00A11889"/>
    <w:rsid w:val="00A11998"/>
    <w:rsid w:val="00A119A0"/>
    <w:rsid w:val="00A11B62"/>
    <w:rsid w:val="00A11E56"/>
    <w:rsid w:val="00A11FFC"/>
    <w:rsid w:val="00A1207F"/>
    <w:rsid w:val="00A120B9"/>
    <w:rsid w:val="00A121B3"/>
    <w:rsid w:val="00A121E2"/>
    <w:rsid w:val="00A122D5"/>
    <w:rsid w:val="00A1235A"/>
    <w:rsid w:val="00A12488"/>
    <w:rsid w:val="00A12522"/>
    <w:rsid w:val="00A1270B"/>
    <w:rsid w:val="00A12798"/>
    <w:rsid w:val="00A127B2"/>
    <w:rsid w:val="00A12955"/>
    <w:rsid w:val="00A12A18"/>
    <w:rsid w:val="00A12A99"/>
    <w:rsid w:val="00A12B90"/>
    <w:rsid w:val="00A12BD2"/>
    <w:rsid w:val="00A12CF1"/>
    <w:rsid w:val="00A12EAC"/>
    <w:rsid w:val="00A1302A"/>
    <w:rsid w:val="00A1308B"/>
    <w:rsid w:val="00A1310C"/>
    <w:rsid w:val="00A134E8"/>
    <w:rsid w:val="00A13699"/>
    <w:rsid w:val="00A13985"/>
    <w:rsid w:val="00A13991"/>
    <w:rsid w:val="00A13A09"/>
    <w:rsid w:val="00A13A9C"/>
    <w:rsid w:val="00A13BBB"/>
    <w:rsid w:val="00A13C23"/>
    <w:rsid w:val="00A14181"/>
    <w:rsid w:val="00A144E4"/>
    <w:rsid w:val="00A14676"/>
    <w:rsid w:val="00A146D5"/>
    <w:rsid w:val="00A14AAA"/>
    <w:rsid w:val="00A14BFA"/>
    <w:rsid w:val="00A14C25"/>
    <w:rsid w:val="00A14FDB"/>
    <w:rsid w:val="00A14FE8"/>
    <w:rsid w:val="00A153BE"/>
    <w:rsid w:val="00A1545F"/>
    <w:rsid w:val="00A15A9A"/>
    <w:rsid w:val="00A15D51"/>
    <w:rsid w:val="00A15DEE"/>
    <w:rsid w:val="00A15F77"/>
    <w:rsid w:val="00A15FB8"/>
    <w:rsid w:val="00A16462"/>
    <w:rsid w:val="00A166E4"/>
    <w:rsid w:val="00A166E9"/>
    <w:rsid w:val="00A16792"/>
    <w:rsid w:val="00A167B5"/>
    <w:rsid w:val="00A168EB"/>
    <w:rsid w:val="00A16908"/>
    <w:rsid w:val="00A1692D"/>
    <w:rsid w:val="00A169DF"/>
    <w:rsid w:val="00A16A6A"/>
    <w:rsid w:val="00A16AC7"/>
    <w:rsid w:val="00A16D1F"/>
    <w:rsid w:val="00A16DBE"/>
    <w:rsid w:val="00A16E43"/>
    <w:rsid w:val="00A16E89"/>
    <w:rsid w:val="00A16F2A"/>
    <w:rsid w:val="00A16F89"/>
    <w:rsid w:val="00A16FE4"/>
    <w:rsid w:val="00A171F1"/>
    <w:rsid w:val="00A172DB"/>
    <w:rsid w:val="00A17352"/>
    <w:rsid w:val="00A17468"/>
    <w:rsid w:val="00A174D5"/>
    <w:rsid w:val="00A17537"/>
    <w:rsid w:val="00A17635"/>
    <w:rsid w:val="00A17668"/>
    <w:rsid w:val="00A176CC"/>
    <w:rsid w:val="00A177FE"/>
    <w:rsid w:val="00A178B2"/>
    <w:rsid w:val="00A179C6"/>
    <w:rsid w:val="00A179E0"/>
    <w:rsid w:val="00A17A4E"/>
    <w:rsid w:val="00A17BCA"/>
    <w:rsid w:val="00A17C4F"/>
    <w:rsid w:val="00A17D80"/>
    <w:rsid w:val="00A17DB6"/>
    <w:rsid w:val="00A17EE4"/>
    <w:rsid w:val="00A17FA9"/>
    <w:rsid w:val="00A20547"/>
    <w:rsid w:val="00A20565"/>
    <w:rsid w:val="00A20653"/>
    <w:rsid w:val="00A20852"/>
    <w:rsid w:val="00A20918"/>
    <w:rsid w:val="00A20A19"/>
    <w:rsid w:val="00A20A39"/>
    <w:rsid w:val="00A20B0A"/>
    <w:rsid w:val="00A20B72"/>
    <w:rsid w:val="00A20BFB"/>
    <w:rsid w:val="00A20DB6"/>
    <w:rsid w:val="00A212AB"/>
    <w:rsid w:val="00A21320"/>
    <w:rsid w:val="00A213AD"/>
    <w:rsid w:val="00A213F1"/>
    <w:rsid w:val="00A21404"/>
    <w:rsid w:val="00A2154C"/>
    <w:rsid w:val="00A21707"/>
    <w:rsid w:val="00A217B6"/>
    <w:rsid w:val="00A21856"/>
    <w:rsid w:val="00A219FA"/>
    <w:rsid w:val="00A21C6A"/>
    <w:rsid w:val="00A21D2E"/>
    <w:rsid w:val="00A21EC1"/>
    <w:rsid w:val="00A21EE0"/>
    <w:rsid w:val="00A2214F"/>
    <w:rsid w:val="00A22253"/>
    <w:rsid w:val="00A222DF"/>
    <w:rsid w:val="00A22301"/>
    <w:rsid w:val="00A2258C"/>
    <w:rsid w:val="00A227F7"/>
    <w:rsid w:val="00A228D8"/>
    <w:rsid w:val="00A22B33"/>
    <w:rsid w:val="00A22B8B"/>
    <w:rsid w:val="00A22DB4"/>
    <w:rsid w:val="00A22DEB"/>
    <w:rsid w:val="00A22E1B"/>
    <w:rsid w:val="00A22E54"/>
    <w:rsid w:val="00A230D9"/>
    <w:rsid w:val="00A230DC"/>
    <w:rsid w:val="00A23219"/>
    <w:rsid w:val="00A2345B"/>
    <w:rsid w:val="00A23618"/>
    <w:rsid w:val="00A2382A"/>
    <w:rsid w:val="00A23832"/>
    <w:rsid w:val="00A238BD"/>
    <w:rsid w:val="00A23AA3"/>
    <w:rsid w:val="00A23CBD"/>
    <w:rsid w:val="00A23D23"/>
    <w:rsid w:val="00A23D42"/>
    <w:rsid w:val="00A23DCA"/>
    <w:rsid w:val="00A23F01"/>
    <w:rsid w:val="00A240D8"/>
    <w:rsid w:val="00A24214"/>
    <w:rsid w:val="00A2425E"/>
    <w:rsid w:val="00A2430B"/>
    <w:rsid w:val="00A243BB"/>
    <w:rsid w:val="00A243E4"/>
    <w:rsid w:val="00A24468"/>
    <w:rsid w:val="00A24478"/>
    <w:rsid w:val="00A2459D"/>
    <w:rsid w:val="00A245C3"/>
    <w:rsid w:val="00A2476C"/>
    <w:rsid w:val="00A247A1"/>
    <w:rsid w:val="00A247C7"/>
    <w:rsid w:val="00A24956"/>
    <w:rsid w:val="00A24B9D"/>
    <w:rsid w:val="00A24E23"/>
    <w:rsid w:val="00A24E2E"/>
    <w:rsid w:val="00A252FA"/>
    <w:rsid w:val="00A253B8"/>
    <w:rsid w:val="00A2545D"/>
    <w:rsid w:val="00A255CF"/>
    <w:rsid w:val="00A2566C"/>
    <w:rsid w:val="00A25689"/>
    <w:rsid w:val="00A256CC"/>
    <w:rsid w:val="00A25783"/>
    <w:rsid w:val="00A25934"/>
    <w:rsid w:val="00A25997"/>
    <w:rsid w:val="00A25BAE"/>
    <w:rsid w:val="00A25C00"/>
    <w:rsid w:val="00A25D1B"/>
    <w:rsid w:val="00A25D54"/>
    <w:rsid w:val="00A25E4D"/>
    <w:rsid w:val="00A25EEB"/>
    <w:rsid w:val="00A25F05"/>
    <w:rsid w:val="00A260FC"/>
    <w:rsid w:val="00A262D7"/>
    <w:rsid w:val="00A2633A"/>
    <w:rsid w:val="00A26491"/>
    <w:rsid w:val="00A26552"/>
    <w:rsid w:val="00A266F1"/>
    <w:rsid w:val="00A2672E"/>
    <w:rsid w:val="00A2679B"/>
    <w:rsid w:val="00A268BF"/>
    <w:rsid w:val="00A26AE8"/>
    <w:rsid w:val="00A26D1D"/>
    <w:rsid w:val="00A26D92"/>
    <w:rsid w:val="00A26E79"/>
    <w:rsid w:val="00A26E7C"/>
    <w:rsid w:val="00A26F49"/>
    <w:rsid w:val="00A26FA5"/>
    <w:rsid w:val="00A27150"/>
    <w:rsid w:val="00A27216"/>
    <w:rsid w:val="00A2742E"/>
    <w:rsid w:val="00A2757B"/>
    <w:rsid w:val="00A27844"/>
    <w:rsid w:val="00A27CA9"/>
    <w:rsid w:val="00A27D04"/>
    <w:rsid w:val="00A27D1A"/>
    <w:rsid w:val="00A27D79"/>
    <w:rsid w:val="00A27EBF"/>
    <w:rsid w:val="00A27F0A"/>
    <w:rsid w:val="00A3004C"/>
    <w:rsid w:val="00A300BA"/>
    <w:rsid w:val="00A30120"/>
    <w:rsid w:val="00A30337"/>
    <w:rsid w:val="00A306AA"/>
    <w:rsid w:val="00A307B9"/>
    <w:rsid w:val="00A308CD"/>
    <w:rsid w:val="00A308FA"/>
    <w:rsid w:val="00A30AC7"/>
    <w:rsid w:val="00A30B2D"/>
    <w:rsid w:val="00A30C93"/>
    <w:rsid w:val="00A30CE7"/>
    <w:rsid w:val="00A30E28"/>
    <w:rsid w:val="00A30E6E"/>
    <w:rsid w:val="00A310E3"/>
    <w:rsid w:val="00A3112D"/>
    <w:rsid w:val="00A3119D"/>
    <w:rsid w:val="00A311AE"/>
    <w:rsid w:val="00A312A6"/>
    <w:rsid w:val="00A312CD"/>
    <w:rsid w:val="00A3130E"/>
    <w:rsid w:val="00A31322"/>
    <w:rsid w:val="00A314A8"/>
    <w:rsid w:val="00A31787"/>
    <w:rsid w:val="00A318FE"/>
    <w:rsid w:val="00A3193B"/>
    <w:rsid w:val="00A31AFB"/>
    <w:rsid w:val="00A31B62"/>
    <w:rsid w:val="00A3212A"/>
    <w:rsid w:val="00A323C4"/>
    <w:rsid w:val="00A323FB"/>
    <w:rsid w:val="00A32461"/>
    <w:rsid w:val="00A324CF"/>
    <w:rsid w:val="00A32647"/>
    <w:rsid w:val="00A32667"/>
    <w:rsid w:val="00A327E4"/>
    <w:rsid w:val="00A32B4D"/>
    <w:rsid w:val="00A32BAB"/>
    <w:rsid w:val="00A32BD7"/>
    <w:rsid w:val="00A32D14"/>
    <w:rsid w:val="00A32D45"/>
    <w:rsid w:val="00A32DBE"/>
    <w:rsid w:val="00A32E8B"/>
    <w:rsid w:val="00A32ED6"/>
    <w:rsid w:val="00A32EFC"/>
    <w:rsid w:val="00A33030"/>
    <w:rsid w:val="00A33291"/>
    <w:rsid w:val="00A332CF"/>
    <w:rsid w:val="00A333A4"/>
    <w:rsid w:val="00A334DE"/>
    <w:rsid w:val="00A3353C"/>
    <w:rsid w:val="00A335D3"/>
    <w:rsid w:val="00A33635"/>
    <w:rsid w:val="00A33776"/>
    <w:rsid w:val="00A33A5C"/>
    <w:rsid w:val="00A33AE8"/>
    <w:rsid w:val="00A33B1D"/>
    <w:rsid w:val="00A33D6F"/>
    <w:rsid w:val="00A33D8F"/>
    <w:rsid w:val="00A33ED7"/>
    <w:rsid w:val="00A34173"/>
    <w:rsid w:val="00A344A5"/>
    <w:rsid w:val="00A345AF"/>
    <w:rsid w:val="00A346C3"/>
    <w:rsid w:val="00A347AA"/>
    <w:rsid w:val="00A34C12"/>
    <w:rsid w:val="00A34D4A"/>
    <w:rsid w:val="00A34EEB"/>
    <w:rsid w:val="00A3525C"/>
    <w:rsid w:val="00A35279"/>
    <w:rsid w:val="00A35281"/>
    <w:rsid w:val="00A35296"/>
    <w:rsid w:val="00A352CE"/>
    <w:rsid w:val="00A3551E"/>
    <w:rsid w:val="00A355D4"/>
    <w:rsid w:val="00A356BC"/>
    <w:rsid w:val="00A356DA"/>
    <w:rsid w:val="00A35D6D"/>
    <w:rsid w:val="00A35FFD"/>
    <w:rsid w:val="00A36020"/>
    <w:rsid w:val="00A36155"/>
    <w:rsid w:val="00A361D2"/>
    <w:rsid w:val="00A3629E"/>
    <w:rsid w:val="00A36358"/>
    <w:rsid w:val="00A363BD"/>
    <w:rsid w:val="00A36561"/>
    <w:rsid w:val="00A365AD"/>
    <w:rsid w:val="00A36637"/>
    <w:rsid w:val="00A367C0"/>
    <w:rsid w:val="00A36844"/>
    <w:rsid w:val="00A36895"/>
    <w:rsid w:val="00A369E0"/>
    <w:rsid w:val="00A36B50"/>
    <w:rsid w:val="00A36C16"/>
    <w:rsid w:val="00A36C2A"/>
    <w:rsid w:val="00A36C5A"/>
    <w:rsid w:val="00A36FEB"/>
    <w:rsid w:val="00A37187"/>
    <w:rsid w:val="00A37614"/>
    <w:rsid w:val="00A376EE"/>
    <w:rsid w:val="00A376F8"/>
    <w:rsid w:val="00A3771D"/>
    <w:rsid w:val="00A37E1F"/>
    <w:rsid w:val="00A4000D"/>
    <w:rsid w:val="00A400ED"/>
    <w:rsid w:val="00A4017C"/>
    <w:rsid w:val="00A40354"/>
    <w:rsid w:val="00A40569"/>
    <w:rsid w:val="00A4080B"/>
    <w:rsid w:val="00A409E9"/>
    <w:rsid w:val="00A40AF6"/>
    <w:rsid w:val="00A40C5D"/>
    <w:rsid w:val="00A40E2A"/>
    <w:rsid w:val="00A41126"/>
    <w:rsid w:val="00A41199"/>
    <w:rsid w:val="00A411E1"/>
    <w:rsid w:val="00A4126E"/>
    <w:rsid w:val="00A41272"/>
    <w:rsid w:val="00A412DC"/>
    <w:rsid w:val="00A41476"/>
    <w:rsid w:val="00A4186F"/>
    <w:rsid w:val="00A4195A"/>
    <w:rsid w:val="00A419C0"/>
    <w:rsid w:val="00A41A20"/>
    <w:rsid w:val="00A41B2A"/>
    <w:rsid w:val="00A41BFC"/>
    <w:rsid w:val="00A41CEB"/>
    <w:rsid w:val="00A41D62"/>
    <w:rsid w:val="00A41E4E"/>
    <w:rsid w:val="00A41EDE"/>
    <w:rsid w:val="00A41EEE"/>
    <w:rsid w:val="00A420EC"/>
    <w:rsid w:val="00A420F2"/>
    <w:rsid w:val="00A426F8"/>
    <w:rsid w:val="00A42921"/>
    <w:rsid w:val="00A42A85"/>
    <w:rsid w:val="00A42BA2"/>
    <w:rsid w:val="00A42D04"/>
    <w:rsid w:val="00A42D07"/>
    <w:rsid w:val="00A42D17"/>
    <w:rsid w:val="00A42E72"/>
    <w:rsid w:val="00A4300B"/>
    <w:rsid w:val="00A4315F"/>
    <w:rsid w:val="00A431F9"/>
    <w:rsid w:val="00A43220"/>
    <w:rsid w:val="00A433AE"/>
    <w:rsid w:val="00A434DC"/>
    <w:rsid w:val="00A43B0A"/>
    <w:rsid w:val="00A43B2A"/>
    <w:rsid w:val="00A43C40"/>
    <w:rsid w:val="00A43D2C"/>
    <w:rsid w:val="00A43D48"/>
    <w:rsid w:val="00A43D71"/>
    <w:rsid w:val="00A43E16"/>
    <w:rsid w:val="00A44103"/>
    <w:rsid w:val="00A44238"/>
    <w:rsid w:val="00A443DE"/>
    <w:rsid w:val="00A44558"/>
    <w:rsid w:val="00A446F3"/>
    <w:rsid w:val="00A44773"/>
    <w:rsid w:val="00A44876"/>
    <w:rsid w:val="00A448ED"/>
    <w:rsid w:val="00A449BD"/>
    <w:rsid w:val="00A44A31"/>
    <w:rsid w:val="00A44B43"/>
    <w:rsid w:val="00A44B7B"/>
    <w:rsid w:val="00A44B8A"/>
    <w:rsid w:val="00A44B93"/>
    <w:rsid w:val="00A44C1A"/>
    <w:rsid w:val="00A44E91"/>
    <w:rsid w:val="00A4503E"/>
    <w:rsid w:val="00A450C0"/>
    <w:rsid w:val="00A4511E"/>
    <w:rsid w:val="00A45125"/>
    <w:rsid w:val="00A45158"/>
    <w:rsid w:val="00A451EF"/>
    <w:rsid w:val="00A452CC"/>
    <w:rsid w:val="00A45326"/>
    <w:rsid w:val="00A45387"/>
    <w:rsid w:val="00A4543F"/>
    <w:rsid w:val="00A45468"/>
    <w:rsid w:val="00A4587E"/>
    <w:rsid w:val="00A45A0C"/>
    <w:rsid w:val="00A45C9C"/>
    <w:rsid w:val="00A45C9E"/>
    <w:rsid w:val="00A45D1C"/>
    <w:rsid w:val="00A45DB2"/>
    <w:rsid w:val="00A45E25"/>
    <w:rsid w:val="00A45E7B"/>
    <w:rsid w:val="00A45FC7"/>
    <w:rsid w:val="00A4601F"/>
    <w:rsid w:val="00A46028"/>
    <w:rsid w:val="00A46323"/>
    <w:rsid w:val="00A46550"/>
    <w:rsid w:val="00A465E8"/>
    <w:rsid w:val="00A46666"/>
    <w:rsid w:val="00A467A5"/>
    <w:rsid w:val="00A467DD"/>
    <w:rsid w:val="00A4686E"/>
    <w:rsid w:val="00A46962"/>
    <w:rsid w:val="00A46A0F"/>
    <w:rsid w:val="00A46B94"/>
    <w:rsid w:val="00A46C9C"/>
    <w:rsid w:val="00A46DE8"/>
    <w:rsid w:val="00A46F6A"/>
    <w:rsid w:val="00A47139"/>
    <w:rsid w:val="00A471A8"/>
    <w:rsid w:val="00A471B3"/>
    <w:rsid w:val="00A4724C"/>
    <w:rsid w:val="00A475A0"/>
    <w:rsid w:val="00A4781C"/>
    <w:rsid w:val="00A4791B"/>
    <w:rsid w:val="00A47B05"/>
    <w:rsid w:val="00A50078"/>
    <w:rsid w:val="00A500CF"/>
    <w:rsid w:val="00A500D1"/>
    <w:rsid w:val="00A50109"/>
    <w:rsid w:val="00A50490"/>
    <w:rsid w:val="00A5054F"/>
    <w:rsid w:val="00A5057A"/>
    <w:rsid w:val="00A505A4"/>
    <w:rsid w:val="00A50634"/>
    <w:rsid w:val="00A50674"/>
    <w:rsid w:val="00A5068D"/>
    <w:rsid w:val="00A50708"/>
    <w:rsid w:val="00A50732"/>
    <w:rsid w:val="00A5077C"/>
    <w:rsid w:val="00A507ED"/>
    <w:rsid w:val="00A5083F"/>
    <w:rsid w:val="00A50A48"/>
    <w:rsid w:val="00A50B04"/>
    <w:rsid w:val="00A50B55"/>
    <w:rsid w:val="00A50C7D"/>
    <w:rsid w:val="00A50D24"/>
    <w:rsid w:val="00A50D2B"/>
    <w:rsid w:val="00A50E14"/>
    <w:rsid w:val="00A50E3F"/>
    <w:rsid w:val="00A51019"/>
    <w:rsid w:val="00A5104D"/>
    <w:rsid w:val="00A510AF"/>
    <w:rsid w:val="00A51180"/>
    <w:rsid w:val="00A51242"/>
    <w:rsid w:val="00A51522"/>
    <w:rsid w:val="00A51573"/>
    <w:rsid w:val="00A515B5"/>
    <w:rsid w:val="00A516C7"/>
    <w:rsid w:val="00A51A5E"/>
    <w:rsid w:val="00A51A60"/>
    <w:rsid w:val="00A51A84"/>
    <w:rsid w:val="00A51AE7"/>
    <w:rsid w:val="00A51AEB"/>
    <w:rsid w:val="00A51BED"/>
    <w:rsid w:val="00A51C20"/>
    <w:rsid w:val="00A51DCA"/>
    <w:rsid w:val="00A51F41"/>
    <w:rsid w:val="00A52018"/>
    <w:rsid w:val="00A5209B"/>
    <w:rsid w:val="00A52205"/>
    <w:rsid w:val="00A522D2"/>
    <w:rsid w:val="00A52599"/>
    <w:rsid w:val="00A5260F"/>
    <w:rsid w:val="00A52895"/>
    <w:rsid w:val="00A52A0C"/>
    <w:rsid w:val="00A52B2B"/>
    <w:rsid w:val="00A52BC4"/>
    <w:rsid w:val="00A52C52"/>
    <w:rsid w:val="00A52C6E"/>
    <w:rsid w:val="00A52C92"/>
    <w:rsid w:val="00A52D7D"/>
    <w:rsid w:val="00A52DCC"/>
    <w:rsid w:val="00A52ED0"/>
    <w:rsid w:val="00A530A8"/>
    <w:rsid w:val="00A530F3"/>
    <w:rsid w:val="00A5313E"/>
    <w:rsid w:val="00A531D8"/>
    <w:rsid w:val="00A535A7"/>
    <w:rsid w:val="00A535AC"/>
    <w:rsid w:val="00A5378E"/>
    <w:rsid w:val="00A538B7"/>
    <w:rsid w:val="00A538E2"/>
    <w:rsid w:val="00A539A5"/>
    <w:rsid w:val="00A539AC"/>
    <w:rsid w:val="00A53DA0"/>
    <w:rsid w:val="00A53DB3"/>
    <w:rsid w:val="00A5404D"/>
    <w:rsid w:val="00A54244"/>
    <w:rsid w:val="00A542E5"/>
    <w:rsid w:val="00A54535"/>
    <w:rsid w:val="00A54643"/>
    <w:rsid w:val="00A54718"/>
    <w:rsid w:val="00A54753"/>
    <w:rsid w:val="00A549C2"/>
    <w:rsid w:val="00A54A27"/>
    <w:rsid w:val="00A54B93"/>
    <w:rsid w:val="00A54C32"/>
    <w:rsid w:val="00A54EF8"/>
    <w:rsid w:val="00A55159"/>
    <w:rsid w:val="00A55245"/>
    <w:rsid w:val="00A555A7"/>
    <w:rsid w:val="00A555BD"/>
    <w:rsid w:val="00A55612"/>
    <w:rsid w:val="00A55639"/>
    <w:rsid w:val="00A5566E"/>
    <w:rsid w:val="00A5581C"/>
    <w:rsid w:val="00A5587E"/>
    <w:rsid w:val="00A558BE"/>
    <w:rsid w:val="00A55983"/>
    <w:rsid w:val="00A559FA"/>
    <w:rsid w:val="00A55DDF"/>
    <w:rsid w:val="00A55F56"/>
    <w:rsid w:val="00A55FD3"/>
    <w:rsid w:val="00A5603C"/>
    <w:rsid w:val="00A562B8"/>
    <w:rsid w:val="00A564E0"/>
    <w:rsid w:val="00A5670E"/>
    <w:rsid w:val="00A56926"/>
    <w:rsid w:val="00A56C84"/>
    <w:rsid w:val="00A56DC5"/>
    <w:rsid w:val="00A56E1F"/>
    <w:rsid w:val="00A575D1"/>
    <w:rsid w:val="00A5764F"/>
    <w:rsid w:val="00A5765D"/>
    <w:rsid w:val="00A576C3"/>
    <w:rsid w:val="00A576ED"/>
    <w:rsid w:val="00A578A0"/>
    <w:rsid w:val="00A579BD"/>
    <w:rsid w:val="00A57DA6"/>
    <w:rsid w:val="00A57DAF"/>
    <w:rsid w:val="00A57DD5"/>
    <w:rsid w:val="00A57E49"/>
    <w:rsid w:val="00A60075"/>
    <w:rsid w:val="00A600DE"/>
    <w:rsid w:val="00A60117"/>
    <w:rsid w:val="00A604B2"/>
    <w:rsid w:val="00A605CC"/>
    <w:rsid w:val="00A6071F"/>
    <w:rsid w:val="00A607CB"/>
    <w:rsid w:val="00A607F4"/>
    <w:rsid w:val="00A60819"/>
    <w:rsid w:val="00A60A2E"/>
    <w:rsid w:val="00A60A69"/>
    <w:rsid w:val="00A60B16"/>
    <w:rsid w:val="00A60B97"/>
    <w:rsid w:val="00A60EE1"/>
    <w:rsid w:val="00A61063"/>
    <w:rsid w:val="00A6109B"/>
    <w:rsid w:val="00A612D2"/>
    <w:rsid w:val="00A6136F"/>
    <w:rsid w:val="00A613A8"/>
    <w:rsid w:val="00A616B4"/>
    <w:rsid w:val="00A61750"/>
    <w:rsid w:val="00A617EE"/>
    <w:rsid w:val="00A6201B"/>
    <w:rsid w:val="00A62037"/>
    <w:rsid w:val="00A62058"/>
    <w:rsid w:val="00A62186"/>
    <w:rsid w:val="00A62311"/>
    <w:rsid w:val="00A623B4"/>
    <w:rsid w:val="00A623E6"/>
    <w:rsid w:val="00A6266D"/>
    <w:rsid w:val="00A626E0"/>
    <w:rsid w:val="00A627D7"/>
    <w:rsid w:val="00A627DD"/>
    <w:rsid w:val="00A6292C"/>
    <w:rsid w:val="00A62BD0"/>
    <w:rsid w:val="00A62CD6"/>
    <w:rsid w:val="00A62F0C"/>
    <w:rsid w:val="00A6329D"/>
    <w:rsid w:val="00A634C5"/>
    <w:rsid w:val="00A6351F"/>
    <w:rsid w:val="00A63530"/>
    <w:rsid w:val="00A63560"/>
    <w:rsid w:val="00A6362C"/>
    <w:rsid w:val="00A63668"/>
    <w:rsid w:val="00A63746"/>
    <w:rsid w:val="00A6379F"/>
    <w:rsid w:val="00A63809"/>
    <w:rsid w:val="00A63AFD"/>
    <w:rsid w:val="00A63B65"/>
    <w:rsid w:val="00A63C95"/>
    <w:rsid w:val="00A63DF5"/>
    <w:rsid w:val="00A63E25"/>
    <w:rsid w:val="00A641A8"/>
    <w:rsid w:val="00A64278"/>
    <w:rsid w:val="00A642AE"/>
    <w:rsid w:val="00A643C0"/>
    <w:rsid w:val="00A645C0"/>
    <w:rsid w:val="00A6463E"/>
    <w:rsid w:val="00A64807"/>
    <w:rsid w:val="00A6487D"/>
    <w:rsid w:val="00A648F5"/>
    <w:rsid w:val="00A64A6E"/>
    <w:rsid w:val="00A64B7E"/>
    <w:rsid w:val="00A64BCF"/>
    <w:rsid w:val="00A64C53"/>
    <w:rsid w:val="00A64DF8"/>
    <w:rsid w:val="00A6519F"/>
    <w:rsid w:val="00A653EA"/>
    <w:rsid w:val="00A65417"/>
    <w:rsid w:val="00A65648"/>
    <w:rsid w:val="00A6585C"/>
    <w:rsid w:val="00A65931"/>
    <w:rsid w:val="00A65978"/>
    <w:rsid w:val="00A65A70"/>
    <w:rsid w:val="00A65A7B"/>
    <w:rsid w:val="00A65B57"/>
    <w:rsid w:val="00A65CA0"/>
    <w:rsid w:val="00A65CBE"/>
    <w:rsid w:val="00A65DC6"/>
    <w:rsid w:val="00A65E0B"/>
    <w:rsid w:val="00A65EE3"/>
    <w:rsid w:val="00A6605F"/>
    <w:rsid w:val="00A6619F"/>
    <w:rsid w:val="00A66567"/>
    <w:rsid w:val="00A6665F"/>
    <w:rsid w:val="00A66720"/>
    <w:rsid w:val="00A66B40"/>
    <w:rsid w:val="00A66CE3"/>
    <w:rsid w:val="00A66D5F"/>
    <w:rsid w:val="00A66E48"/>
    <w:rsid w:val="00A66F36"/>
    <w:rsid w:val="00A67004"/>
    <w:rsid w:val="00A6707E"/>
    <w:rsid w:val="00A67298"/>
    <w:rsid w:val="00A674C6"/>
    <w:rsid w:val="00A6764E"/>
    <w:rsid w:val="00A67676"/>
    <w:rsid w:val="00A676B8"/>
    <w:rsid w:val="00A676D9"/>
    <w:rsid w:val="00A6772F"/>
    <w:rsid w:val="00A6798E"/>
    <w:rsid w:val="00A67A5B"/>
    <w:rsid w:val="00A67AC0"/>
    <w:rsid w:val="00A67C68"/>
    <w:rsid w:val="00A67CF6"/>
    <w:rsid w:val="00A67D2D"/>
    <w:rsid w:val="00A67EFC"/>
    <w:rsid w:val="00A67F09"/>
    <w:rsid w:val="00A701BF"/>
    <w:rsid w:val="00A7031E"/>
    <w:rsid w:val="00A70387"/>
    <w:rsid w:val="00A706A6"/>
    <w:rsid w:val="00A70A45"/>
    <w:rsid w:val="00A70C38"/>
    <w:rsid w:val="00A70FC1"/>
    <w:rsid w:val="00A71140"/>
    <w:rsid w:val="00A7121F"/>
    <w:rsid w:val="00A71222"/>
    <w:rsid w:val="00A71754"/>
    <w:rsid w:val="00A71867"/>
    <w:rsid w:val="00A71881"/>
    <w:rsid w:val="00A719C2"/>
    <w:rsid w:val="00A71A52"/>
    <w:rsid w:val="00A71BD0"/>
    <w:rsid w:val="00A71F50"/>
    <w:rsid w:val="00A71F61"/>
    <w:rsid w:val="00A71FA3"/>
    <w:rsid w:val="00A71FB5"/>
    <w:rsid w:val="00A71FBE"/>
    <w:rsid w:val="00A7205E"/>
    <w:rsid w:val="00A72136"/>
    <w:rsid w:val="00A7225D"/>
    <w:rsid w:val="00A7227E"/>
    <w:rsid w:val="00A72342"/>
    <w:rsid w:val="00A72574"/>
    <w:rsid w:val="00A7266B"/>
    <w:rsid w:val="00A7275A"/>
    <w:rsid w:val="00A72847"/>
    <w:rsid w:val="00A72888"/>
    <w:rsid w:val="00A729DA"/>
    <w:rsid w:val="00A72AC7"/>
    <w:rsid w:val="00A72BE1"/>
    <w:rsid w:val="00A72DCD"/>
    <w:rsid w:val="00A72EC0"/>
    <w:rsid w:val="00A73062"/>
    <w:rsid w:val="00A730A7"/>
    <w:rsid w:val="00A730C9"/>
    <w:rsid w:val="00A73421"/>
    <w:rsid w:val="00A734D8"/>
    <w:rsid w:val="00A7360E"/>
    <w:rsid w:val="00A7372E"/>
    <w:rsid w:val="00A737F5"/>
    <w:rsid w:val="00A73934"/>
    <w:rsid w:val="00A739C1"/>
    <w:rsid w:val="00A73BFB"/>
    <w:rsid w:val="00A73F83"/>
    <w:rsid w:val="00A741FB"/>
    <w:rsid w:val="00A74225"/>
    <w:rsid w:val="00A74692"/>
    <w:rsid w:val="00A7488E"/>
    <w:rsid w:val="00A749C6"/>
    <w:rsid w:val="00A74A3C"/>
    <w:rsid w:val="00A74C37"/>
    <w:rsid w:val="00A74DB8"/>
    <w:rsid w:val="00A74F18"/>
    <w:rsid w:val="00A74FBB"/>
    <w:rsid w:val="00A74FD0"/>
    <w:rsid w:val="00A752B7"/>
    <w:rsid w:val="00A75369"/>
    <w:rsid w:val="00A75403"/>
    <w:rsid w:val="00A7541B"/>
    <w:rsid w:val="00A7563E"/>
    <w:rsid w:val="00A75A52"/>
    <w:rsid w:val="00A75B97"/>
    <w:rsid w:val="00A75D23"/>
    <w:rsid w:val="00A75E72"/>
    <w:rsid w:val="00A75F16"/>
    <w:rsid w:val="00A75F8F"/>
    <w:rsid w:val="00A76002"/>
    <w:rsid w:val="00A7603B"/>
    <w:rsid w:val="00A7608D"/>
    <w:rsid w:val="00A7618B"/>
    <w:rsid w:val="00A7640B"/>
    <w:rsid w:val="00A76449"/>
    <w:rsid w:val="00A7649A"/>
    <w:rsid w:val="00A7664E"/>
    <w:rsid w:val="00A766EE"/>
    <w:rsid w:val="00A7671F"/>
    <w:rsid w:val="00A767E1"/>
    <w:rsid w:val="00A769BA"/>
    <w:rsid w:val="00A769CC"/>
    <w:rsid w:val="00A76ACB"/>
    <w:rsid w:val="00A76DE4"/>
    <w:rsid w:val="00A76FDA"/>
    <w:rsid w:val="00A7706C"/>
    <w:rsid w:val="00A771A9"/>
    <w:rsid w:val="00A772FA"/>
    <w:rsid w:val="00A773A8"/>
    <w:rsid w:val="00A773CB"/>
    <w:rsid w:val="00A774BE"/>
    <w:rsid w:val="00A774F7"/>
    <w:rsid w:val="00A77611"/>
    <w:rsid w:val="00A7770C"/>
    <w:rsid w:val="00A7778B"/>
    <w:rsid w:val="00A777CB"/>
    <w:rsid w:val="00A7786C"/>
    <w:rsid w:val="00A778F7"/>
    <w:rsid w:val="00A77936"/>
    <w:rsid w:val="00A77A03"/>
    <w:rsid w:val="00A77A14"/>
    <w:rsid w:val="00A77A6D"/>
    <w:rsid w:val="00A77B1F"/>
    <w:rsid w:val="00A77C1F"/>
    <w:rsid w:val="00A77D53"/>
    <w:rsid w:val="00A77DD2"/>
    <w:rsid w:val="00A77EBE"/>
    <w:rsid w:val="00A800AD"/>
    <w:rsid w:val="00A80189"/>
    <w:rsid w:val="00A80245"/>
    <w:rsid w:val="00A802A6"/>
    <w:rsid w:val="00A803B2"/>
    <w:rsid w:val="00A803BC"/>
    <w:rsid w:val="00A803EE"/>
    <w:rsid w:val="00A804FA"/>
    <w:rsid w:val="00A80615"/>
    <w:rsid w:val="00A80788"/>
    <w:rsid w:val="00A80969"/>
    <w:rsid w:val="00A80AA3"/>
    <w:rsid w:val="00A80C58"/>
    <w:rsid w:val="00A80C5C"/>
    <w:rsid w:val="00A80D89"/>
    <w:rsid w:val="00A80D8C"/>
    <w:rsid w:val="00A80E3C"/>
    <w:rsid w:val="00A80F2D"/>
    <w:rsid w:val="00A80F43"/>
    <w:rsid w:val="00A80FD1"/>
    <w:rsid w:val="00A810D4"/>
    <w:rsid w:val="00A81211"/>
    <w:rsid w:val="00A8124A"/>
    <w:rsid w:val="00A81339"/>
    <w:rsid w:val="00A8144E"/>
    <w:rsid w:val="00A814CD"/>
    <w:rsid w:val="00A8163C"/>
    <w:rsid w:val="00A819DF"/>
    <w:rsid w:val="00A81A0F"/>
    <w:rsid w:val="00A81D07"/>
    <w:rsid w:val="00A81E5E"/>
    <w:rsid w:val="00A82126"/>
    <w:rsid w:val="00A82140"/>
    <w:rsid w:val="00A82263"/>
    <w:rsid w:val="00A82317"/>
    <w:rsid w:val="00A823D9"/>
    <w:rsid w:val="00A825D6"/>
    <w:rsid w:val="00A826F6"/>
    <w:rsid w:val="00A8278C"/>
    <w:rsid w:val="00A829A2"/>
    <w:rsid w:val="00A829AF"/>
    <w:rsid w:val="00A829D6"/>
    <w:rsid w:val="00A82A3B"/>
    <w:rsid w:val="00A82C4E"/>
    <w:rsid w:val="00A82D4E"/>
    <w:rsid w:val="00A8301D"/>
    <w:rsid w:val="00A83097"/>
    <w:rsid w:val="00A83275"/>
    <w:rsid w:val="00A832AA"/>
    <w:rsid w:val="00A832CF"/>
    <w:rsid w:val="00A835A6"/>
    <w:rsid w:val="00A835D2"/>
    <w:rsid w:val="00A83667"/>
    <w:rsid w:val="00A8381D"/>
    <w:rsid w:val="00A838B5"/>
    <w:rsid w:val="00A838E5"/>
    <w:rsid w:val="00A838FC"/>
    <w:rsid w:val="00A83946"/>
    <w:rsid w:val="00A83962"/>
    <w:rsid w:val="00A83ACA"/>
    <w:rsid w:val="00A83FDB"/>
    <w:rsid w:val="00A8418D"/>
    <w:rsid w:val="00A841AC"/>
    <w:rsid w:val="00A84252"/>
    <w:rsid w:val="00A844BA"/>
    <w:rsid w:val="00A844EC"/>
    <w:rsid w:val="00A845A0"/>
    <w:rsid w:val="00A84853"/>
    <w:rsid w:val="00A84978"/>
    <w:rsid w:val="00A849FB"/>
    <w:rsid w:val="00A84AB7"/>
    <w:rsid w:val="00A84D9D"/>
    <w:rsid w:val="00A84DDF"/>
    <w:rsid w:val="00A84E14"/>
    <w:rsid w:val="00A84EF1"/>
    <w:rsid w:val="00A850EA"/>
    <w:rsid w:val="00A856EA"/>
    <w:rsid w:val="00A85752"/>
    <w:rsid w:val="00A85798"/>
    <w:rsid w:val="00A858A0"/>
    <w:rsid w:val="00A85EBE"/>
    <w:rsid w:val="00A85F1B"/>
    <w:rsid w:val="00A85FEF"/>
    <w:rsid w:val="00A8609D"/>
    <w:rsid w:val="00A8625F"/>
    <w:rsid w:val="00A8639E"/>
    <w:rsid w:val="00A865CF"/>
    <w:rsid w:val="00A868EB"/>
    <w:rsid w:val="00A86967"/>
    <w:rsid w:val="00A86AC8"/>
    <w:rsid w:val="00A86CBD"/>
    <w:rsid w:val="00A86D36"/>
    <w:rsid w:val="00A86EA7"/>
    <w:rsid w:val="00A86FEC"/>
    <w:rsid w:val="00A8705E"/>
    <w:rsid w:val="00A873F2"/>
    <w:rsid w:val="00A87611"/>
    <w:rsid w:val="00A8771A"/>
    <w:rsid w:val="00A87CDF"/>
    <w:rsid w:val="00A87DE9"/>
    <w:rsid w:val="00A87FED"/>
    <w:rsid w:val="00A900D0"/>
    <w:rsid w:val="00A9023F"/>
    <w:rsid w:val="00A90523"/>
    <w:rsid w:val="00A905DA"/>
    <w:rsid w:val="00A906B3"/>
    <w:rsid w:val="00A907F9"/>
    <w:rsid w:val="00A90AA0"/>
    <w:rsid w:val="00A90C69"/>
    <w:rsid w:val="00A90CA7"/>
    <w:rsid w:val="00A90D6E"/>
    <w:rsid w:val="00A90FBB"/>
    <w:rsid w:val="00A910B9"/>
    <w:rsid w:val="00A910E6"/>
    <w:rsid w:val="00A9119B"/>
    <w:rsid w:val="00A911A3"/>
    <w:rsid w:val="00A91244"/>
    <w:rsid w:val="00A91248"/>
    <w:rsid w:val="00A912EE"/>
    <w:rsid w:val="00A9131C"/>
    <w:rsid w:val="00A91431"/>
    <w:rsid w:val="00A91487"/>
    <w:rsid w:val="00A91609"/>
    <w:rsid w:val="00A9167A"/>
    <w:rsid w:val="00A9169A"/>
    <w:rsid w:val="00A916BA"/>
    <w:rsid w:val="00A916CA"/>
    <w:rsid w:val="00A91774"/>
    <w:rsid w:val="00A917DA"/>
    <w:rsid w:val="00A917E7"/>
    <w:rsid w:val="00A91967"/>
    <w:rsid w:val="00A919A0"/>
    <w:rsid w:val="00A91AC5"/>
    <w:rsid w:val="00A91BEB"/>
    <w:rsid w:val="00A91C7F"/>
    <w:rsid w:val="00A91F93"/>
    <w:rsid w:val="00A92061"/>
    <w:rsid w:val="00A92066"/>
    <w:rsid w:val="00A920C3"/>
    <w:rsid w:val="00A920E6"/>
    <w:rsid w:val="00A92153"/>
    <w:rsid w:val="00A92220"/>
    <w:rsid w:val="00A92466"/>
    <w:rsid w:val="00A92776"/>
    <w:rsid w:val="00A927A1"/>
    <w:rsid w:val="00A92969"/>
    <w:rsid w:val="00A9298E"/>
    <w:rsid w:val="00A92A51"/>
    <w:rsid w:val="00A92A5E"/>
    <w:rsid w:val="00A92AD1"/>
    <w:rsid w:val="00A92E06"/>
    <w:rsid w:val="00A92FA5"/>
    <w:rsid w:val="00A9301D"/>
    <w:rsid w:val="00A93036"/>
    <w:rsid w:val="00A9304E"/>
    <w:rsid w:val="00A9305B"/>
    <w:rsid w:val="00A9306A"/>
    <w:rsid w:val="00A93181"/>
    <w:rsid w:val="00A931CD"/>
    <w:rsid w:val="00A931E9"/>
    <w:rsid w:val="00A9329C"/>
    <w:rsid w:val="00A932DC"/>
    <w:rsid w:val="00A93309"/>
    <w:rsid w:val="00A9353A"/>
    <w:rsid w:val="00A93550"/>
    <w:rsid w:val="00A93609"/>
    <w:rsid w:val="00A93706"/>
    <w:rsid w:val="00A9389F"/>
    <w:rsid w:val="00A938E6"/>
    <w:rsid w:val="00A93934"/>
    <w:rsid w:val="00A93972"/>
    <w:rsid w:val="00A93991"/>
    <w:rsid w:val="00A93BBD"/>
    <w:rsid w:val="00A93CCF"/>
    <w:rsid w:val="00A93FC1"/>
    <w:rsid w:val="00A940BA"/>
    <w:rsid w:val="00A94112"/>
    <w:rsid w:val="00A941FA"/>
    <w:rsid w:val="00A94231"/>
    <w:rsid w:val="00A943A9"/>
    <w:rsid w:val="00A94404"/>
    <w:rsid w:val="00A944CF"/>
    <w:rsid w:val="00A945DD"/>
    <w:rsid w:val="00A94841"/>
    <w:rsid w:val="00A94943"/>
    <w:rsid w:val="00A9496A"/>
    <w:rsid w:val="00A94A2D"/>
    <w:rsid w:val="00A94A9D"/>
    <w:rsid w:val="00A94B45"/>
    <w:rsid w:val="00A94CC6"/>
    <w:rsid w:val="00A94E4E"/>
    <w:rsid w:val="00A94F66"/>
    <w:rsid w:val="00A95079"/>
    <w:rsid w:val="00A951B1"/>
    <w:rsid w:val="00A951EB"/>
    <w:rsid w:val="00A952E6"/>
    <w:rsid w:val="00A95349"/>
    <w:rsid w:val="00A953C5"/>
    <w:rsid w:val="00A953C9"/>
    <w:rsid w:val="00A95502"/>
    <w:rsid w:val="00A95514"/>
    <w:rsid w:val="00A955CF"/>
    <w:rsid w:val="00A9568B"/>
    <w:rsid w:val="00A95695"/>
    <w:rsid w:val="00A958EE"/>
    <w:rsid w:val="00A95993"/>
    <w:rsid w:val="00A95BD5"/>
    <w:rsid w:val="00A95C45"/>
    <w:rsid w:val="00A95C53"/>
    <w:rsid w:val="00A95EB4"/>
    <w:rsid w:val="00A95F97"/>
    <w:rsid w:val="00A96196"/>
    <w:rsid w:val="00A96370"/>
    <w:rsid w:val="00A9639D"/>
    <w:rsid w:val="00A96570"/>
    <w:rsid w:val="00A9667B"/>
    <w:rsid w:val="00A968A4"/>
    <w:rsid w:val="00A968B1"/>
    <w:rsid w:val="00A96956"/>
    <w:rsid w:val="00A9696D"/>
    <w:rsid w:val="00A96A74"/>
    <w:rsid w:val="00A96DB5"/>
    <w:rsid w:val="00A96ED4"/>
    <w:rsid w:val="00A96F78"/>
    <w:rsid w:val="00A971A6"/>
    <w:rsid w:val="00A9722E"/>
    <w:rsid w:val="00A97574"/>
    <w:rsid w:val="00A975CF"/>
    <w:rsid w:val="00A978A9"/>
    <w:rsid w:val="00A978B4"/>
    <w:rsid w:val="00A97981"/>
    <w:rsid w:val="00A979E1"/>
    <w:rsid w:val="00A97AAA"/>
    <w:rsid w:val="00A97AEF"/>
    <w:rsid w:val="00AA0280"/>
    <w:rsid w:val="00AA0294"/>
    <w:rsid w:val="00AA031E"/>
    <w:rsid w:val="00AA04CC"/>
    <w:rsid w:val="00AA0616"/>
    <w:rsid w:val="00AA0681"/>
    <w:rsid w:val="00AA0784"/>
    <w:rsid w:val="00AA082D"/>
    <w:rsid w:val="00AA0836"/>
    <w:rsid w:val="00AA086C"/>
    <w:rsid w:val="00AA0A69"/>
    <w:rsid w:val="00AA0B9E"/>
    <w:rsid w:val="00AA0C8B"/>
    <w:rsid w:val="00AA0C97"/>
    <w:rsid w:val="00AA0D76"/>
    <w:rsid w:val="00AA0E29"/>
    <w:rsid w:val="00AA0ECF"/>
    <w:rsid w:val="00AA1087"/>
    <w:rsid w:val="00AA10E7"/>
    <w:rsid w:val="00AA13A2"/>
    <w:rsid w:val="00AA14E5"/>
    <w:rsid w:val="00AA161A"/>
    <w:rsid w:val="00AA1639"/>
    <w:rsid w:val="00AA1787"/>
    <w:rsid w:val="00AA1926"/>
    <w:rsid w:val="00AA1B70"/>
    <w:rsid w:val="00AA1C9E"/>
    <w:rsid w:val="00AA1DB7"/>
    <w:rsid w:val="00AA1EA1"/>
    <w:rsid w:val="00AA1EBE"/>
    <w:rsid w:val="00AA2130"/>
    <w:rsid w:val="00AA21C3"/>
    <w:rsid w:val="00AA21CD"/>
    <w:rsid w:val="00AA22E4"/>
    <w:rsid w:val="00AA230B"/>
    <w:rsid w:val="00AA240A"/>
    <w:rsid w:val="00AA2464"/>
    <w:rsid w:val="00AA247C"/>
    <w:rsid w:val="00AA2486"/>
    <w:rsid w:val="00AA24BE"/>
    <w:rsid w:val="00AA25A9"/>
    <w:rsid w:val="00AA26D9"/>
    <w:rsid w:val="00AA278A"/>
    <w:rsid w:val="00AA2901"/>
    <w:rsid w:val="00AA2906"/>
    <w:rsid w:val="00AA2923"/>
    <w:rsid w:val="00AA2965"/>
    <w:rsid w:val="00AA2A7D"/>
    <w:rsid w:val="00AA2DB6"/>
    <w:rsid w:val="00AA2FC6"/>
    <w:rsid w:val="00AA2FD3"/>
    <w:rsid w:val="00AA3005"/>
    <w:rsid w:val="00AA30EF"/>
    <w:rsid w:val="00AA3117"/>
    <w:rsid w:val="00AA317D"/>
    <w:rsid w:val="00AA3183"/>
    <w:rsid w:val="00AA3329"/>
    <w:rsid w:val="00AA37C7"/>
    <w:rsid w:val="00AA37DB"/>
    <w:rsid w:val="00AA3894"/>
    <w:rsid w:val="00AA3915"/>
    <w:rsid w:val="00AA392F"/>
    <w:rsid w:val="00AA3A36"/>
    <w:rsid w:val="00AA3B71"/>
    <w:rsid w:val="00AA3BD4"/>
    <w:rsid w:val="00AA3D1F"/>
    <w:rsid w:val="00AA3E48"/>
    <w:rsid w:val="00AA3EFA"/>
    <w:rsid w:val="00AA3F33"/>
    <w:rsid w:val="00AA3FC5"/>
    <w:rsid w:val="00AA402F"/>
    <w:rsid w:val="00AA4108"/>
    <w:rsid w:val="00AA416B"/>
    <w:rsid w:val="00AA41E3"/>
    <w:rsid w:val="00AA4210"/>
    <w:rsid w:val="00AA4605"/>
    <w:rsid w:val="00AA4629"/>
    <w:rsid w:val="00AA46F1"/>
    <w:rsid w:val="00AA49D7"/>
    <w:rsid w:val="00AA4B84"/>
    <w:rsid w:val="00AA4C34"/>
    <w:rsid w:val="00AA4C43"/>
    <w:rsid w:val="00AA4D69"/>
    <w:rsid w:val="00AA4DE5"/>
    <w:rsid w:val="00AA4E2E"/>
    <w:rsid w:val="00AA4E80"/>
    <w:rsid w:val="00AA4F8E"/>
    <w:rsid w:val="00AA501A"/>
    <w:rsid w:val="00AA51AD"/>
    <w:rsid w:val="00AA51B5"/>
    <w:rsid w:val="00AA54B8"/>
    <w:rsid w:val="00AA55AD"/>
    <w:rsid w:val="00AA588E"/>
    <w:rsid w:val="00AA591E"/>
    <w:rsid w:val="00AA5C58"/>
    <w:rsid w:val="00AA5DF4"/>
    <w:rsid w:val="00AA6193"/>
    <w:rsid w:val="00AA624C"/>
    <w:rsid w:val="00AA63AA"/>
    <w:rsid w:val="00AA6474"/>
    <w:rsid w:val="00AA65C9"/>
    <w:rsid w:val="00AA66B6"/>
    <w:rsid w:val="00AA66CB"/>
    <w:rsid w:val="00AA6743"/>
    <w:rsid w:val="00AA676C"/>
    <w:rsid w:val="00AA680A"/>
    <w:rsid w:val="00AA6997"/>
    <w:rsid w:val="00AA69E3"/>
    <w:rsid w:val="00AA6CDC"/>
    <w:rsid w:val="00AA6EDF"/>
    <w:rsid w:val="00AA7133"/>
    <w:rsid w:val="00AA732E"/>
    <w:rsid w:val="00AA73EF"/>
    <w:rsid w:val="00AA752C"/>
    <w:rsid w:val="00AA756F"/>
    <w:rsid w:val="00AA75B8"/>
    <w:rsid w:val="00AA78FF"/>
    <w:rsid w:val="00AA7C8E"/>
    <w:rsid w:val="00AA7DEE"/>
    <w:rsid w:val="00AB0283"/>
    <w:rsid w:val="00AB02C5"/>
    <w:rsid w:val="00AB0636"/>
    <w:rsid w:val="00AB06B0"/>
    <w:rsid w:val="00AB06DD"/>
    <w:rsid w:val="00AB0709"/>
    <w:rsid w:val="00AB0711"/>
    <w:rsid w:val="00AB0729"/>
    <w:rsid w:val="00AB088B"/>
    <w:rsid w:val="00AB09D4"/>
    <w:rsid w:val="00AB0A32"/>
    <w:rsid w:val="00AB0B90"/>
    <w:rsid w:val="00AB0BA1"/>
    <w:rsid w:val="00AB0C78"/>
    <w:rsid w:val="00AB0E17"/>
    <w:rsid w:val="00AB0E56"/>
    <w:rsid w:val="00AB0ED5"/>
    <w:rsid w:val="00AB10D1"/>
    <w:rsid w:val="00AB10FB"/>
    <w:rsid w:val="00AB11AE"/>
    <w:rsid w:val="00AB130F"/>
    <w:rsid w:val="00AB147F"/>
    <w:rsid w:val="00AB14C5"/>
    <w:rsid w:val="00AB14D3"/>
    <w:rsid w:val="00AB16FF"/>
    <w:rsid w:val="00AB17FA"/>
    <w:rsid w:val="00AB18AC"/>
    <w:rsid w:val="00AB18E3"/>
    <w:rsid w:val="00AB18EE"/>
    <w:rsid w:val="00AB1A71"/>
    <w:rsid w:val="00AB1B8A"/>
    <w:rsid w:val="00AB1BD0"/>
    <w:rsid w:val="00AB1DDE"/>
    <w:rsid w:val="00AB1EB7"/>
    <w:rsid w:val="00AB1EE5"/>
    <w:rsid w:val="00AB20DA"/>
    <w:rsid w:val="00AB22DC"/>
    <w:rsid w:val="00AB24D5"/>
    <w:rsid w:val="00AB25B0"/>
    <w:rsid w:val="00AB2656"/>
    <w:rsid w:val="00AB27B7"/>
    <w:rsid w:val="00AB29AF"/>
    <w:rsid w:val="00AB29BD"/>
    <w:rsid w:val="00AB2ACD"/>
    <w:rsid w:val="00AB2B2E"/>
    <w:rsid w:val="00AB2C44"/>
    <w:rsid w:val="00AB303A"/>
    <w:rsid w:val="00AB3382"/>
    <w:rsid w:val="00AB342C"/>
    <w:rsid w:val="00AB34A0"/>
    <w:rsid w:val="00AB352A"/>
    <w:rsid w:val="00AB3693"/>
    <w:rsid w:val="00AB378B"/>
    <w:rsid w:val="00AB38F6"/>
    <w:rsid w:val="00AB399D"/>
    <w:rsid w:val="00AB3A15"/>
    <w:rsid w:val="00AB3A4E"/>
    <w:rsid w:val="00AB3B08"/>
    <w:rsid w:val="00AB3B45"/>
    <w:rsid w:val="00AB3B55"/>
    <w:rsid w:val="00AB3B6D"/>
    <w:rsid w:val="00AB3CBA"/>
    <w:rsid w:val="00AB3DD2"/>
    <w:rsid w:val="00AB3E23"/>
    <w:rsid w:val="00AB3FD6"/>
    <w:rsid w:val="00AB4157"/>
    <w:rsid w:val="00AB426D"/>
    <w:rsid w:val="00AB437E"/>
    <w:rsid w:val="00AB47C6"/>
    <w:rsid w:val="00AB4957"/>
    <w:rsid w:val="00AB4A39"/>
    <w:rsid w:val="00AB4B17"/>
    <w:rsid w:val="00AB4B34"/>
    <w:rsid w:val="00AB4C87"/>
    <w:rsid w:val="00AB4ECC"/>
    <w:rsid w:val="00AB4F0F"/>
    <w:rsid w:val="00AB5005"/>
    <w:rsid w:val="00AB506D"/>
    <w:rsid w:val="00AB5381"/>
    <w:rsid w:val="00AB53D9"/>
    <w:rsid w:val="00AB53E3"/>
    <w:rsid w:val="00AB5621"/>
    <w:rsid w:val="00AB573E"/>
    <w:rsid w:val="00AB57E1"/>
    <w:rsid w:val="00AB5840"/>
    <w:rsid w:val="00AB5AD7"/>
    <w:rsid w:val="00AB5C04"/>
    <w:rsid w:val="00AB5C69"/>
    <w:rsid w:val="00AB5DE2"/>
    <w:rsid w:val="00AB5E5F"/>
    <w:rsid w:val="00AB5F2C"/>
    <w:rsid w:val="00AB602C"/>
    <w:rsid w:val="00AB603B"/>
    <w:rsid w:val="00AB605C"/>
    <w:rsid w:val="00AB60E2"/>
    <w:rsid w:val="00AB6208"/>
    <w:rsid w:val="00AB623C"/>
    <w:rsid w:val="00AB654B"/>
    <w:rsid w:val="00AB6584"/>
    <w:rsid w:val="00AB6601"/>
    <w:rsid w:val="00AB674E"/>
    <w:rsid w:val="00AB6C5F"/>
    <w:rsid w:val="00AB6C74"/>
    <w:rsid w:val="00AB6D65"/>
    <w:rsid w:val="00AB6D79"/>
    <w:rsid w:val="00AB6E6A"/>
    <w:rsid w:val="00AB6FFA"/>
    <w:rsid w:val="00AB709E"/>
    <w:rsid w:val="00AB70C3"/>
    <w:rsid w:val="00AB710B"/>
    <w:rsid w:val="00AB71FC"/>
    <w:rsid w:val="00AB7205"/>
    <w:rsid w:val="00AB72DD"/>
    <w:rsid w:val="00AB74F6"/>
    <w:rsid w:val="00AB75B2"/>
    <w:rsid w:val="00AB760C"/>
    <w:rsid w:val="00AB7638"/>
    <w:rsid w:val="00AB7806"/>
    <w:rsid w:val="00AB7815"/>
    <w:rsid w:val="00AB7934"/>
    <w:rsid w:val="00AB7BE5"/>
    <w:rsid w:val="00AB7E14"/>
    <w:rsid w:val="00AB7F51"/>
    <w:rsid w:val="00AC01AD"/>
    <w:rsid w:val="00AC01F3"/>
    <w:rsid w:val="00AC0288"/>
    <w:rsid w:val="00AC02C1"/>
    <w:rsid w:val="00AC04B2"/>
    <w:rsid w:val="00AC07D6"/>
    <w:rsid w:val="00AC0927"/>
    <w:rsid w:val="00AC0AB6"/>
    <w:rsid w:val="00AC0C75"/>
    <w:rsid w:val="00AC0CD4"/>
    <w:rsid w:val="00AC10AD"/>
    <w:rsid w:val="00AC1124"/>
    <w:rsid w:val="00AC12C9"/>
    <w:rsid w:val="00AC133D"/>
    <w:rsid w:val="00AC13DD"/>
    <w:rsid w:val="00AC1484"/>
    <w:rsid w:val="00AC164B"/>
    <w:rsid w:val="00AC19EC"/>
    <w:rsid w:val="00AC1B4C"/>
    <w:rsid w:val="00AC1C6E"/>
    <w:rsid w:val="00AC1CF5"/>
    <w:rsid w:val="00AC1E55"/>
    <w:rsid w:val="00AC21EC"/>
    <w:rsid w:val="00AC258B"/>
    <w:rsid w:val="00AC25DE"/>
    <w:rsid w:val="00AC2665"/>
    <w:rsid w:val="00AC2666"/>
    <w:rsid w:val="00AC2813"/>
    <w:rsid w:val="00AC2944"/>
    <w:rsid w:val="00AC295A"/>
    <w:rsid w:val="00AC2A1C"/>
    <w:rsid w:val="00AC2C42"/>
    <w:rsid w:val="00AC3007"/>
    <w:rsid w:val="00AC3431"/>
    <w:rsid w:val="00AC35DC"/>
    <w:rsid w:val="00AC365F"/>
    <w:rsid w:val="00AC3756"/>
    <w:rsid w:val="00AC38F9"/>
    <w:rsid w:val="00AC3921"/>
    <w:rsid w:val="00AC3CAE"/>
    <w:rsid w:val="00AC3CF6"/>
    <w:rsid w:val="00AC3D06"/>
    <w:rsid w:val="00AC3D2C"/>
    <w:rsid w:val="00AC3D7D"/>
    <w:rsid w:val="00AC406F"/>
    <w:rsid w:val="00AC407B"/>
    <w:rsid w:val="00AC427A"/>
    <w:rsid w:val="00AC429F"/>
    <w:rsid w:val="00AC42FC"/>
    <w:rsid w:val="00AC43E8"/>
    <w:rsid w:val="00AC4780"/>
    <w:rsid w:val="00AC4819"/>
    <w:rsid w:val="00AC49FD"/>
    <w:rsid w:val="00AC4D2D"/>
    <w:rsid w:val="00AC4F92"/>
    <w:rsid w:val="00AC4F93"/>
    <w:rsid w:val="00AC5199"/>
    <w:rsid w:val="00AC538C"/>
    <w:rsid w:val="00AC5538"/>
    <w:rsid w:val="00AC5624"/>
    <w:rsid w:val="00AC590B"/>
    <w:rsid w:val="00AC5930"/>
    <w:rsid w:val="00AC5A1B"/>
    <w:rsid w:val="00AC5B1C"/>
    <w:rsid w:val="00AC5B34"/>
    <w:rsid w:val="00AC5D10"/>
    <w:rsid w:val="00AC5D78"/>
    <w:rsid w:val="00AC5EE1"/>
    <w:rsid w:val="00AC5FF1"/>
    <w:rsid w:val="00AC60B4"/>
    <w:rsid w:val="00AC6129"/>
    <w:rsid w:val="00AC6148"/>
    <w:rsid w:val="00AC647A"/>
    <w:rsid w:val="00AC66C9"/>
    <w:rsid w:val="00AC67B6"/>
    <w:rsid w:val="00AC6A45"/>
    <w:rsid w:val="00AC6A7C"/>
    <w:rsid w:val="00AC6ABF"/>
    <w:rsid w:val="00AC6BAA"/>
    <w:rsid w:val="00AC6D6C"/>
    <w:rsid w:val="00AC6F53"/>
    <w:rsid w:val="00AC7052"/>
    <w:rsid w:val="00AC71D5"/>
    <w:rsid w:val="00AC737B"/>
    <w:rsid w:val="00AC754F"/>
    <w:rsid w:val="00AC7792"/>
    <w:rsid w:val="00AC7853"/>
    <w:rsid w:val="00AC78DA"/>
    <w:rsid w:val="00AC79F7"/>
    <w:rsid w:val="00AC7A8F"/>
    <w:rsid w:val="00AC7A9A"/>
    <w:rsid w:val="00AC7BAF"/>
    <w:rsid w:val="00AC7C01"/>
    <w:rsid w:val="00AC7D98"/>
    <w:rsid w:val="00AC7EDB"/>
    <w:rsid w:val="00AC7F83"/>
    <w:rsid w:val="00AD000E"/>
    <w:rsid w:val="00AD00C5"/>
    <w:rsid w:val="00AD00E1"/>
    <w:rsid w:val="00AD02B2"/>
    <w:rsid w:val="00AD032F"/>
    <w:rsid w:val="00AD0503"/>
    <w:rsid w:val="00AD065F"/>
    <w:rsid w:val="00AD07AC"/>
    <w:rsid w:val="00AD09B6"/>
    <w:rsid w:val="00AD0B7D"/>
    <w:rsid w:val="00AD0C51"/>
    <w:rsid w:val="00AD0C5D"/>
    <w:rsid w:val="00AD0CD4"/>
    <w:rsid w:val="00AD0D60"/>
    <w:rsid w:val="00AD0E46"/>
    <w:rsid w:val="00AD10DB"/>
    <w:rsid w:val="00AD1280"/>
    <w:rsid w:val="00AD133E"/>
    <w:rsid w:val="00AD1491"/>
    <w:rsid w:val="00AD165F"/>
    <w:rsid w:val="00AD1796"/>
    <w:rsid w:val="00AD1A0C"/>
    <w:rsid w:val="00AD1A47"/>
    <w:rsid w:val="00AD1A9F"/>
    <w:rsid w:val="00AD1BAD"/>
    <w:rsid w:val="00AD1C7A"/>
    <w:rsid w:val="00AD1DBA"/>
    <w:rsid w:val="00AD1FE1"/>
    <w:rsid w:val="00AD229C"/>
    <w:rsid w:val="00AD233A"/>
    <w:rsid w:val="00AD26A9"/>
    <w:rsid w:val="00AD2788"/>
    <w:rsid w:val="00AD2794"/>
    <w:rsid w:val="00AD2A68"/>
    <w:rsid w:val="00AD2B15"/>
    <w:rsid w:val="00AD2B82"/>
    <w:rsid w:val="00AD2CC7"/>
    <w:rsid w:val="00AD2DC5"/>
    <w:rsid w:val="00AD2FC3"/>
    <w:rsid w:val="00AD3074"/>
    <w:rsid w:val="00AD3154"/>
    <w:rsid w:val="00AD321D"/>
    <w:rsid w:val="00AD3256"/>
    <w:rsid w:val="00AD3286"/>
    <w:rsid w:val="00AD3294"/>
    <w:rsid w:val="00AD32E7"/>
    <w:rsid w:val="00AD3455"/>
    <w:rsid w:val="00AD34C4"/>
    <w:rsid w:val="00AD35FD"/>
    <w:rsid w:val="00AD361B"/>
    <w:rsid w:val="00AD3673"/>
    <w:rsid w:val="00AD3941"/>
    <w:rsid w:val="00AD3952"/>
    <w:rsid w:val="00AD3AF2"/>
    <w:rsid w:val="00AD3CAD"/>
    <w:rsid w:val="00AD3D2C"/>
    <w:rsid w:val="00AD3F7B"/>
    <w:rsid w:val="00AD4064"/>
    <w:rsid w:val="00AD40E4"/>
    <w:rsid w:val="00AD433F"/>
    <w:rsid w:val="00AD4492"/>
    <w:rsid w:val="00AD46BD"/>
    <w:rsid w:val="00AD4756"/>
    <w:rsid w:val="00AD4A8E"/>
    <w:rsid w:val="00AD4D57"/>
    <w:rsid w:val="00AD4DCF"/>
    <w:rsid w:val="00AD4F2D"/>
    <w:rsid w:val="00AD524F"/>
    <w:rsid w:val="00AD52FE"/>
    <w:rsid w:val="00AD531B"/>
    <w:rsid w:val="00AD55EE"/>
    <w:rsid w:val="00AD5641"/>
    <w:rsid w:val="00AD57D7"/>
    <w:rsid w:val="00AD58C8"/>
    <w:rsid w:val="00AD5A1D"/>
    <w:rsid w:val="00AD5A99"/>
    <w:rsid w:val="00AD5AFF"/>
    <w:rsid w:val="00AD5D31"/>
    <w:rsid w:val="00AD5D3C"/>
    <w:rsid w:val="00AD5D57"/>
    <w:rsid w:val="00AD5D63"/>
    <w:rsid w:val="00AD5F13"/>
    <w:rsid w:val="00AD61F4"/>
    <w:rsid w:val="00AD6428"/>
    <w:rsid w:val="00AD65B1"/>
    <w:rsid w:val="00AD6663"/>
    <w:rsid w:val="00AD6841"/>
    <w:rsid w:val="00AD689D"/>
    <w:rsid w:val="00AD68BB"/>
    <w:rsid w:val="00AD68C1"/>
    <w:rsid w:val="00AD69FF"/>
    <w:rsid w:val="00AD6A09"/>
    <w:rsid w:val="00AD6A4B"/>
    <w:rsid w:val="00AD6C04"/>
    <w:rsid w:val="00AD6DCF"/>
    <w:rsid w:val="00AD6F16"/>
    <w:rsid w:val="00AD702B"/>
    <w:rsid w:val="00AD7233"/>
    <w:rsid w:val="00AD72E6"/>
    <w:rsid w:val="00AD732D"/>
    <w:rsid w:val="00AD7630"/>
    <w:rsid w:val="00AD7653"/>
    <w:rsid w:val="00AD7691"/>
    <w:rsid w:val="00AD7C95"/>
    <w:rsid w:val="00AD7F00"/>
    <w:rsid w:val="00AD7F4B"/>
    <w:rsid w:val="00AD7FCD"/>
    <w:rsid w:val="00AE0139"/>
    <w:rsid w:val="00AE019C"/>
    <w:rsid w:val="00AE025C"/>
    <w:rsid w:val="00AE035D"/>
    <w:rsid w:val="00AE04A3"/>
    <w:rsid w:val="00AE05E3"/>
    <w:rsid w:val="00AE0AA6"/>
    <w:rsid w:val="00AE0B9C"/>
    <w:rsid w:val="00AE0DA0"/>
    <w:rsid w:val="00AE0DE9"/>
    <w:rsid w:val="00AE0E77"/>
    <w:rsid w:val="00AE0F00"/>
    <w:rsid w:val="00AE0FA8"/>
    <w:rsid w:val="00AE109F"/>
    <w:rsid w:val="00AE10DD"/>
    <w:rsid w:val="00AE124B"/>
    <w:rsid w:val="00AE13E6"/>
    <w:rsid w:val="00AE1831"/>
    <w:rsid w:val="00AE18E5"/>
    <w:rsid w:val="00AE1988"/>
    <w:rsid w:val="00AE1A97"/>
    <w:rsid w:val="00AE1AC4"/>
    <w:rsid w:val="00AE1BA9"/>
    <w:rsid w:val="00AE1D45"/>
    <w:rsid w:val="00AE1E67"/>
    <w:rsid w:val="00AE1EA8"/>
    <w:rsid w:val="00AE208B"/>
    <w:rsid w:val="00AE21A9"/>
    <w:rsid w:val="00AE234E"/>
    <w:rsid w:val="00AE266A"/>
    <w:rsid w:val="00AE2A5A"/>
    <w:rsid w:val="00AE2B50"/>
    <w:rsid w:val="00AE2B77"/>
    <w:rsid w:val="00AE2BED"/>
    <w:rsid w:val="00AE2C94"/>
    <w:rsid w:val="00AE2D5D"/>
    <w:rsid w:val="00AE2D5E"/>
    <w:rsid w:val="00AE3392"/>
    <w:rsid w:val="00AE3401"/>
    <w:rsid w:val="00AE3520"/>
    <w:rsid w:val="00AE3533"/>
    <w:rsid w:val="00AE3551"/>
    <w:rsid w:val="00AE36AF"/>
    <w:rsid w:val="00AE37F1"/>
    <w:rsid w:val="00AE3B39"/>
    <w:rsid w:val="00AE3B3A"/>
    <w:rsid w:val="00AE3B40"/>
    <w:rsid w:val="00AE3B49"/>
    <w:rsid w:val="00AE3BA8"/>
    <w:rsid w:val="00AE3D9F"/>
    <w:rsid w:val="00AE3DE1"/>
    <w:rsid w:val="00AE3E2D"/>
    <w:rsid w:val="00AE3F31"/>
    <w:rsid w:val="00AE401E"/>
    <w:rsid w:val="00AE40B2"/>
    <w:rsid w:val="00AE4236"/>
    <w:rsid w:val="00AE4428"/>
    <w:rsid w:val="00AE44D3"/>
    <w:rsid w:val="00AE451F"/>
    <w:rsid w:val="00AE47DA"/>
    <w:rsid w:val="00AE485F"/>
    <w:rsid w:val="00AE48B5"/>
    <w:rsid w:val="00AE4A7A"/>
    <w:rsid w:val="00AE4AFF"/>
    <w:rsid w:val="00AE4B76"/>
    <w:rsid w:val="00AE4BC8"/>
    <w:rsid w:val="00AE4DA7"/>
    <w:rsid w:val="00AE4DC1"/>
    <w:rsid w:val="00AE4DFA"/>
    <w:rsid w:val="00AE4E92"/>
    <w:rsid w:val="00AE5090"/>
    <w:rsid w:val="00AE50AB"/>
    <w:rsid w:val="00AE5439"/>
    <w:rsid w:val="00AE56EA"/>
    <w:rsid w:val="00AE5738"/>
    <w:rsid w:val="00AE57FE"/>
    <w:rsid w:val="00AE5858"/>
    <w:rsid w:val="00AE585F"/>
    <w:rsid w:val="00AE5892"/>
    <w:rsid w:val="00AE5908"/>
    <w:rsid w:val="00AE596A"/>
    <w:rsid w:val="00AE5D0D"/>
    <w:rsid w:val="00AE5D85"/>
    <w:rsid w:val="00AE5D87"/>
    <w:rsid w:val="00AE5E07"/>
    <w:rsid w:val="00AE5FCC"/>
    <w:rsid w:val="00AE603E"/>
    <w:rsid w:val="00AE6093"/>
    <w:rsid w:val="00AE6097"/>
    <w:rsid w:val="00AE6150"/>
    <w:rsid w:val="00AE61B2"/>
    <w:rsid w:val="00AE61FE"/>
    <w:rsid w:val="00AE6346"/>
    <w:rsid w:val="00AE6410"/>
    <w:rsid w:val="00AE66C4"/>
    <w:rsid w:val="00AE6861"/>
    <w:rsid w:val="00AE68DA"/>
    <w:rsid w:val="00AE6AE6"/>
    <w:rsid w:val="00AE6B51"/>
    <w:rsid w:val="00AE6B7F"/>
    <w:rsid w:val="00AE6BB0"/>
    <w:rsid w:val="00AE6C11"/>
    <w:rsid w:val="00AE7010"/>
    <w:rsid w:val="00AE745F"/>
    <w:rsid w:val="00AE74B4"/>
    <w:rsid w:val="00AE76E5"/>
    <w:rsid w:val="00AE77A6"/>
    <w:rsid w:val="00AE78D1"/>
    <w:rsid w:val="00AE7A16"/>
    <w:rsid w:val="00AE7A1A"/>
    <w:rsid w:val="00AE7D4F"/>
    <w:rsid w:val="00AE7D5A"/>
    <w:rsid w:val="00AE7ECD"/>
    <w:rsid w:val="00AE7F89"/>
    <w:rsid w:val="00AF0044"/>
    <w:rsid w:val="00AF0284"/>
    <w:rsid w:val="00AF04A4"/>
    <w:rsid w:val="00AF0D76"/>
    <w:rsid w:val="00AF1081"/>
    <w:rsid w:val="00AF1162"/>
    <w:rsid w:val="00AF12C0"/>
    <w:rsid w:val="00AF15F5"/>
    <w:rsid w:val="00AF160E"/>
    <w:rsid w:val="00AF1670"/>
    <w:rsid w:val="00AF167D"/>
    <w:rsid w:val="00AF17FB"/>
    <w:rsid w:val="00AF1E2D"/>
    <w:rsid w:val="00AF2064"/>
    <w:rsid w:val="00AF210D"/>
    <w:rsid w:val="00AF2153"/>
    <w:rsid w:val="00AF224E"/>
    <w:rsid w:val="00AF232C"/>
    <w:rsid w:val="00AF23D1"/>
    <w:rsid w:val="00AF256E"/>
    <w:rsid w:val="00AF2606"/>
    <w:rsid w:val="00AF260C"/>
    <w:rsid w:val="00AF2763"/>
    <w:rsid w:val="00AF2797"/>
    <w:rsid w:val="00AF28C1"/>
    <w:rsid w:val="00AF29A8"/>
    <w:rsid w:val="00AF2A33"/>
    <w:rsid w:val="00AF2B0F"/>
    <w:rsid w:val="00AF2D54"/>
    <w:rsid w:val="00AF2D6C"/>
    <w:rsid w:val="00AF2EC4"/>
    <w:rsid w:val="00AF310B"/>
    <w:rsid w:val="00AF3160"/>
    <w:rsid w:val="00AF318D"/>
    <w:rsid w:val="00AF32B5"/>
    <w:rsid w:val="00AF33A0"/>
    <w:rsid w:val="00AF33C1"/>
    <w:rsid w:val="00AF3458"/>
    <w:rsid w:val="00AF35CB"/>
    <w:rsid w:val="00AF3641"/>
    <w:rsid w:val="00AF390A"/>
    <w:rsid w:val="00AF3A6B"/>
    <w:rsid w:val="00AF3B11"/>
    <w:rsid w:val="00AF3BB5"/>
    <w:rsid w:val="00AF3C2B"/>
    <w:rsid w:val="00AF3C73"/>
    <w:rsid w:val="00AF3CC5"/>
    <w:rsid w:val="00AF3DDA"/>
    <w:rsid w:val="00AF3E56"/>
    <w:rsid w:val="00AF3EF5"/>
    <w:rsid w:val="00AF3F59"/>
    <w:rsid w:val="00AF3F7B"/>
    <w:rsid w:val="00AF3FE3"/>
    <w:rsid w:val="00AF4178"/>
    <w:rsid w:val="00AF417E"/>
    <w:rsid w:val="00AF41DA"/>
    <w:rsid w:val="00AF42B4"/>
    <w:rsid w:val="00AF450D"/>
    <w:rsid w:val="00AF4A04"/>
    <w:rsid w:val="00AF4B8A"/>
    <w:rsid w:val="00AF4C2F"/>
    <w:rsid w:val="00AF4C68"/>
    <w:rsid w:val="00AF4D21"/>
    <w:rsid w:val="00AF4D77"/>
    <w:rsid w:val="00AF4DE6"/>
    <w:rsid w:val="00AF4F1B"/>
    <w:rsid w:val="00AF5190"/>
    <w:rsid w:val="00AF52E3"/>
    <w:rsid w:val="00AF5308"/>
    <w:rsid w:val="00AF545A"/>
    <w:rsid w:val="00AF5487"/>
    <w:rsid w:val="00AF54B0"/>
    <w:rsid w:val="00AF5670"/>
    <w:rsid w:val="00AF5BAC"/>
    <w:rsid w:val="00AF5DBA"/>
    <w:rsid w:val="00AF5E33"/>
    <w:rsid w:val="00AF5EC6"/>
    <w:rsid w:val="00AF5EFE"/>
    <w:rsid w:val="00AF613E"/>
    <w:rsid w:val="00AF63F0"/>
    <w:rsid w:val="00AF646A"/>
    <w:rsid w:val="00AF66C3"/>
    <w:rsid w:val="00AF6938"/>
    <w:rsid w:val="00AF698C"/>
    <w:rsid w:val="00AF6A27"/>
    <w:rsid w:val="00AF6ABC"/>
    <w:rsid w:val="00AF6ACD"/>
    <w:rsid w:val="00AF6C38"/>
    <w:rsid w:val="00AF6C47"/>
    <w:rsid w:val="00AF6DAA"/>
    <w:rsid w:val="00AF6E8A"/>
    <w:rsid w:val="00AF7121"/>
    <w:rsid w:val="00AF71E1"/>
    <w:rsid w:val="00AF7213"/>
    <w:rsid w:val="00AF7243"/>
    <w:rsid w:val="00AF73B0"/>
    <w:rsid w:val="00AF73FB"/>
    <w:rsid w:val="00AF764B"/>
    <w:rsid w:val="00AF7771"/>
    <w:rsid w:val="00AF79B9"/>
    <w:rsid w:val="00AF79BE"/>
    <w:rsid w:val="00AF79FC"/>
    <w:rsid w:val="00AF7BB4"/>
    <w:rsid w:val="00AF7CEA"/>
    <w:rsid w:val="00AF7D92"/>
    <w:rsid w:val="00AF7F21"/>
    <w:rsid w:val="00AF7F6C"/>
    <w:rsid w:val="00AF7FFB"/>
    <w:rsid w:val="00B000C4"/>
    <w:rsid w:val="00B001BB"/>
    <w:rsid w:val="00B0023E"/>
    <w:rsid w:val="00B00240"/>
    <w:rsid w:val="00B00254"/>
    <w:rsid w:val="00B002EB"/>
    <w:rsid w:val="00B004AD"/>
    <w:rsid w:val="00B005C3"/>
    <w:rsid w:val="00B005F0"/>
    <w:rsid w:val="00B0062A"/>
    <w:rsid w:val="00B006B3"/>
    <w:rsid w:val="00B00751"/>
    <w:rsid w:val="00B00997"/>
    <w:rsid w:val="00B009F7"/>
    <w:rsid w:val="00B009FD"/>
    <w:rsid w:val="00B00A29"/>
    <w:rsid w:val="00B00BF5"/>
    <w:rsid w:val="00B00F79"/>
    <w:rsid w:val="00B00F90"/>
    <w:rsid w:val="00B011CC"/>
    <w:rsid w:val="00B0123A"/>
    <w:rsid w:val="00B0154A"/>
    <w:rsid w:val="00B015B1"/>
    <w:rsid w:val="00B015F9"/>
    <w:rsid w:val="00B016A5"/>
    <w:rsid w:val="00B01877"/>
    <w:rsid w:val="00B0193B"/>
    <w:rsid w:val="00B01A2F"/>
    <w:rsid w:val="00B01B0D"/>
    <w:rsid w:val="00B01E1F"/>
    <w:rsid w:val="00B01E9D"/>
    <w:rsid w:val="00B020E1"/>
    <w:rsid w:val="00B0223E"/>
    <w:rsid w:val="00B02243"/>
    <w:rsid w:val="00B022EC"/>
    <w:rsid w:val="00B0235A"/>
    <w:rsid w:val="00B0240C"/>
    <w:rsid w:val="00B0251A"/>
    <w:rsid w:val="00B025BE"/>
    <w:rsid w:val="00B0274A"/>
    <w:rsid w:val="00B02A25"/>
    <w:rsid w:val="00B02BB3"/>
    <w:rsid w:val="00B02CA9"/>
    <w:rsid w:val="00B02CCC"/>
    <w:rsid w:val="00B02D73"/>
    <w:rsid w:val="00B02F11"/>
    <w:rsid w:val="00B02F33"/>
    <w:rsid w:val="00B0311E"/>
    <w:rsid w:val="00B032D3"/>
    <w:rsid w:val="00B03382"/>
    <w:rsid w:val="00B0357B"/>
    <w:rsid w:val="00B0369A"/>
    <w:rsid w:val="00B0384D"/>
    <w:rsid w:val="00B03897"/>
    <w:rsid w:val="00B038A2"/>
    <w:rsid w:val="00B0394F"/>
    <w:rsid w:val="00B03D08"/>
    <w:rsid w:val="00B03D89"/>
    <w:rsid w:val="00B03E1F"/>
    <w:rsid w:val="00B04048"/>
    <w:rsid w:val="00B04304"/>
    <w:rsid w:val="00B0433D"/>
    <w:rsid w:val="00B0449C"/>
    <w:rsid w:val="00B0455B"/>
    <w:rsid w:val="00B045D4"/>
    <w:rsid w:val="00B046C8"/>
    <w:rsid w:val="00B04724"/>
    <w:rsid w:val="00B04857"/>
    <w:rsid w:val="00B0494E"/>
    <w:rsid w:val="00B04ABE"/>
    <w:rsid w:val="00B04B4D"/>
    <w:rsid w:val="00B04D64"/>
    <w:rsid w:val="00B04DEB"/>
    <w:rsid w:val="00B04E79"/>
    <w:rsid w:val="00B04F3D"/>
    <w:rsid w:val="00B0505C"/>
    <w:rsid w:val="00B0529C"/>
    <w:rsid w:val="00B05623"/>
    <w:rsid w:val="00B05700"/>
    <w:rsid w:val="00B05702"/>
    <w:rsid w:val="00B059E6"/>
    <w:rsid w:val="00B05A7E"/>
    <w:rsid w:val="00B05AA3"/>
    <w:rsid w:val="00B05AA8"/>
    <w:rsid w:val="00B05D5F"/>
    <w:rsid w:val="00B06177"/>
    <w:rsid w:val="00B06217"/>
    <w:rsid w:val="00B06317"/>
    <w:rsid w:val="00B063D9"/>
    <w:rsid w:val="00B064CD"/>
    <w:rsid w:val="00B064D0"/>
    <w:rsid w:val="00B064D9"/>
    <w:rsid w:val="00B06772"/>
    <w:rsid w:val="00B0680D"/>
    <w:rsid w:val="00B0682F"/>
    <w:rsid w:val="00B06837"/>
    <w:rsid w:val="00B06CD4"/>
    <w:rsid w:val="00B06DD9"/>
    <w:rsid w:val="00B06FB6"/>
    <w:rsid w:val="00B070A2"/>
    <w:rsid w:val="00B070E1"/>
    <w:rsid w:val="00B0710A"/>
    <w:rsid w:val="00B07156"/>
    <w:rsid w:val="00B07174"/>
    <w:rsid w:val="00B07408"/>
    <w:rsid w:val="00B07760"/>
    <w:rsid w:val="00B07801"/>
    <w:rsid w:val="00B079A4"/>
    <w:rsid w:val="00B07AE7"/>
    <w:rsid w:val="00B07B00"/>
    <w:rsid w:val="00B07CD6"/>
    <w:rsid w:val="00B07E41"/>
    <w:rsid w:val="00B07E52"/>
    <w:rsid w:val="00B07ED7"/>
    <w:rsid w:val="00B10010"/>
    <w:rsid w:val="00B1005F"/>
    <w:rsid w:val="00B100E0"/>
    <w:rsid w:val="00B10ABF"/>
    <w:rsid w:val="00B10BE9"/>
    <w:rsid w:val="00B10C34"/>
    <w:rsid w:val="00B10E13"/>
    <w:rsid w:val="00B10FA5"/>
    <w:rsid w:val="00B11021"/>
    <w:rsid w:val="00B11036"/>
    <w:rsid w:val="00B11057"/>
    <w:rsid w:val="00B11135"/>
    <w:rsid w:val="00B11247"/>
    <w:rsid w:val="00B11616"/>
    <w:rsid w:val="00B1162F"/>
    <w:rsid w:val="00B116C9"/>
    <w:rsid w:val="00B11775"/>
    <w:rsid w:val="00B1181E"/>
    <w:rsid w:val="00B11A44"/>
    <w:rsid w:val="00B11CC3"/>
    <w:rsid w:val="00B12007"/>
    <w:rsid w:val="00B121A6"/>
    <w:rsid w:val="00B1220A"/>
    <w:rsid w:val="00B12360"/>
    <w:rsid w:val="00B12518"/>
    <w:rsid w:val="00B125D5"/>
    <w:rsid w:val="00B126C7"/>
    <w:rsid w:val="00B126FE"/>
    <w:rsid w:val="00B12A7E"/>
    <w:rsid w:val="00B12D22"/>
    <w:rsid w:val="00B12F75"/>
    <w:rsid w:val="00B1302D"/>
    <w:rsid w:val="00B130B2"/>
    <w:rsid w:val="00B13445"/>
    <w:rsid w:val="00B13526"/>
    <w:rsid w:val="00B13619"/>
    <w:rsid w:val="00B13A4B"/>
    <w:rsid w:val="00B13C03"/>
    <w:rsid w:val="00B13C94"/>
    <w:rsid w:val="00B13CAE"/>
    <w:rsid w:val="00B13F9B"/>
    <w:rsid w:val="00B14371"/>
    <w:rsid w:val="00B1438F"/>
    <w:rsid w:val="00B14403"/>
    <w:rsid w:val="00B146F4"/>
    <w:rsid w:val="00B14727"/>
    <w:rsid w:val="00B14A0E"/>
    <w:rsid w:val="00B14A94"/>
    <w:rsid w:val="00B14AEA"/>
    <w:rsid w:val="00B14C55"/>
    <w:rsid w:val="00B14CAF"/>
    <w:rsid w:val="00B14CC7"/>
    <w:rsid w:val="00B14D1D"/>
    <w:rsid w:val="00B14D89"/>
    <w:rsid w:val="00B14DC4"/>
    <w:rsid w:val="00B14EBE"/>
    <w:rsid w:val="00B150DB"/>
    <w:rsid w:val="00B1513F"/>
    <w:rsid w:val="00B151BE"/>
    <w:rsid w:val="00B151D9"/>
    <w:rsid w:val="00B1521B"/>
    <w:rsid w:val="00B15520"/>
    <w:rsid w:val="00B15569"/>
    <w:rsid w:val="00B156CC"/>
    <w:rsid w:val="00B156E1"/>
    <w:rsid w:val="00B15748"/>
    <w:rsid w:val="00B157B7"/>
    <w:rsid w:val="00B15887"/>
    <w:rsid w:val="00B15954"/>
    <w:rsid w:val="00B159E6"/>
    <w:rsid w:val="00B15AB0"/>
    <w:rsid w:val="00B15B89"/>
    <w:rsid w:val="00B15BA5"/>
    <w:rsid w:val="00B15CEA"/>
    <w:rsid w:val="00B15D8E"/>
    <w:rsid w:val="00B15F26"/>
    <w:rsid w:val="00B15F3C"/>
    <w:rsid w:val="00B16118"/>
    <w:rsid w:val="00B161BF"/>
    <w:rsid w:val="00B163FB"/>
    <w:rsid w:val="00B1641C"/>
    <w:rsid w:val="00B16492"/>
    <w:rsid w:val="00B16629"/>
    <w:rsid w:val="00B16A0D"/>
    <w:rsid w:val="00B16B16"/>
    <w:rsid w:val="00B16BEB"/>
    <w:rsid w:val="00B16C63"/>
    <w:rsid w:val="00B16D18"/>
    <w:rsid w:val="00B171D6"/>
    <w:rsid w:val="00B17307"/>
    <w:rsid w:val="00B1746F"/>
    <w:rsid w:val="00B175DB"/>
    <w:rsid w:val="00B176E4"/>
    <w:rsid w:val="00B179C6"/>
    <w:rsid w:val="00B17A03"/>
    <w:rsid w:val="00B17A7A"/>
    <w:rsid w:val="00B17D56"/>
    <w:rsid w:val="00B17D5C"/>
    <w:rsid w:val="00B17D98"/>
    <w:rsid w:val="00B17F53"/>
    <w:rsid w:val="00B17F7E"/>
    <w:rsid w:val="00B204C4"/>
    <w:rsid w:val="00B20725"/>
    <w:rsid w:val="00B20778"/>
    <w:rsid w:val="00B20781"/>
    <w:rsid w:val="00B2087E"/>
    <w:rsid w:val="00B208FC"/>
    <w:rsid w:val="00B2091A"/>
    <w:rsid w:val="00B20B11"/>
    <w:rsid w:val="00B20B7C"/>
    <w:rsid w:val="00B20B94"/>
    <w:rsid w:val="00B20EFE"/>
    <w:rsid w:val="00B20F64"/>
    <w:rsid w:val="00B210EA"/>
    <w:rsid w:val="00B2114A"/>
    <w:rsid w:val="00B21160"/>
    <w:rsid w:val="00B21249"/>
    <w:rsid w:val="00B2126D"/>
    <w:rsid w:val="00B2128A"/>
    <w:rsid w:val="00B214F9"/>
    <w:rsid w:val="00B2155B"/>
    <w:rsid w:val="00B215EC"/>
    <w:rsid w:val="00B2160F"/>
    <w:rsid w:val="00B216C1"/>
    <w:rsid w:val="00B21716"/>
    <w:rsid w:val="00B217C9"/>
    <w:rsid w:val="00B21897"/>
    <w:rsid w:val="00B21979"/>
    <w:rsid w:val="00B21BE1"/>
    <w:rsid w:val="00B21C83"/>
    <w:rsid w:val="00B21E24"/>
    <w:rsid w:val="00B21E46"/>
    <w:rsid w:val="00B21F08"/>
    <w:rsid w:val="00B2205D"/>
    <w:rsid w:val="00B22160"/>
    <w:rsid w:val="00B221A2"/>
    <w:rsid w:val="00B224EA"/>
    <w:rsid w:val="00B2261A"/>
    <w:rsid w:val="00B22678"/>
    <w:rsid w:val="00B22900"/>
    <w:rsid w:val="00B2291F"/>
    <w:rsid w:val="00B2297D"/>
    <w:rsid w:val="00B22A13"/>
    <w:rsid w:val="00B22B17"/>
    <w:rsid w:val="00B22B47"/>
    <w:rsid w:val="00B22C23"/>
    <w:rsid w:val="00B22EC1"/>
    <w:rsid w:val="00B230A7"/>
    <w:rsid w:val="00B2315B"/>
    <w:rsid w:val="00B2321D"/>
    <w:rsid w:val="00B2324E"/>
    <w:rsid w:val="00B23488"/>
    <w:rsid w:val="00B234DF"/>
    <w:rsid w:val="00B23595"/>
    <w:rsid w:val="00B235D3"/>
    <w:rsid w:val="00B23775"/>
    <w:rsid w:val="00B23B33"/>
    <w:rsid w:val="00B243A5"/>
    <w:rsid w:val="00B245AC"/>
    <w:rsid w:val="00B246B9"/>
    <w:rsid w:val="00B247C2"/>
    <w:rsid w:val="00B247CA"/>
    <w:rsid w:val="00B248D0"/>
    <w:rsid w:val="00B249CA"/>
    <w:rsid w:val="00B24A51"/>
    <w:rsid w:val="00B24B0F"/>
    <w:rsid w:val="00B24B9E"/>
    <w:rsid w:val="00B24EDB"/>
    <w:rsid w:val="00B2508D"/>
    <w:rsid w:val="00B2514D"/>
    <w:rsid w:val="00B25419"/>
    <w:rsid w:val="00B2548A"/>
    <w:rsid w:val="00B254D9"/>
    <w:rsid w:val="00B2556D"/>
    <w:rsid w:val="00B25713"/>
    <w:rsid w:val="00B25795"/>
    <w:rsid w:val="00B25A51"/>
    <w:rsid w:val="00B25A96"/>
    <w:rsid w:val="00B25B78"/>
    <w:rsid w:val="00B25BEF"/>
    <w:rsid w:val="00B25C47"/>
    <w:rsid w:val="00B25CA7"/>
    <w:rsid w:val="00B25D06"/>
    <w:rsid w:val="00B25F09"/>
    <w:rsid w:val="00B26195"/>
    <w:rsid w:val="00B2628E"/>
    <w:rsid w:val="00B264D7"/>
    <w:rsid w:val="00B2656B"/>
    <w:rsid w:val="00B266B0"/>
    <w:rsid w:val="00B2690B"/>
    <w:rsid w:val="00B2691E"/>
    <w:rsid w:val="00B26B4E"/>
    <w:rsid w:val="00B26BD3"/>
    <w:rsid w:val="00B26BE2"/>
    <w:rsid w:val="00B273E0"/>
    <w:rsid w:val="00B274CD"/>
    <w:rsid w:val="00B274D9"/>
    <w:rsid w:val="00B275C3"/>
    <w:rsid w:val="00B2766C"/>
    <w:rsid w:val="00B276EC"/>
    <w:rsid w:val="00B27832"/>
    <w:rsid w:val="00B278F7"/>
    <w:rsid w:val="00B27921"/>
    <w:rsid w:val="00B27C4D"/>
    <w:rsid w:val="00B27C75"/>
    <w:rsid w:val="00B27D24"/>
    <w:rsid w:val="00B27D4F"/>
    <w:rsid w:val="00B27E0F"/>
    <w:rsid w:val="00B27E68"/>
    <w:rsid w:val="00B27F85"/>
    <w:rsid w:val="00B3000E"/>
    <w:rsid w:val="00B3003D"/>
    <w:rsid w:val="00B3004E"/>
    <w:rsid w:val="00B30255"/>
    <w:rsid w:val="00B3057F"/>
    <w:rsid w:val="00B3082A"/>
    <w:rsid w:val="00B30973"/>
    <w:rsid w:val="00B30AF5"/>
    <w:rsid w:val="00B30F19"/>
    <w:rsid w:val="00B30FA4"/>
    <w:rsid w:val="00B30FCF"/>
    <w:rsid w:val="00B30FFB"/>
    <w:rsid w:val="00B3105B"/>
    <w:rsid w:val="00B31128"/>
    <w:rsid w:val="00B3127D"/>
    <w:rsid w:val="00B314FE"/>
    <w:rsid w:val="00B315DF"/>
    <w:rsid w:val="00B315F8"/>
    <w:rsid w:val="00B3175C"/>
    <w:rsid w:val="00B317A2"/>
    <w:rsid w:val="00B317B0"/>
    <w:rsid w:val="00B31BBF"/>
    <w:rsid w:val="00B31E77"/>
    <w:rsid w:val="00B31F0E"/>
    <w:rsid w:val="00B31FDE"/>
    <w:rsid w:val="00B3230A"/>
    <w:rsid w:val="00B323C3"/>
    <w:rsid w:val="00B324C5"/>
    <w:rsid w:val="00B32675"/>
    <w:rsid w:val="00B326A8"/>
    <w:rsid w:val="00B3287C"/>
    <w:rsid w:val="00B328EE"/>
    <w:rsid w:val="00B328FF"/>
    <w:rsid w:val="00B3291A"/>
    <w:rsid w:val="00B3296F"/>
    <w:rsid w:val="00B329EB"/>
    <w:rsid w:val="00B32B9C"/>
    <w:rsid w:val="00B32C49"/>
    <w:rsid w:val="00B32C97"/>
    <w:rsid w:val="00B32EB2"/>
    <w:rsid w:val="00B32F79"/>
    <w:rsid w:val="00B32FCD"/>
    <w:rsid w:val="00B33114"/>
    <w:rsid w:val="00B33154"/>
    <w:rsid w:val="00B331C4"/>
    <w:rsid w:val="00B331D6"/>
    <w:rsid w:val="00B332B3"/>
    <w:rsid w:val="00B3343C"/>
    <w:rsid w:val="00B33508"/>
    <w:rsid w:val="00B33548"/>
    <w:rsid w:val="00B335FB"/>
    <w:rsid w:val="00B33719"/>
    <w:rsid w:val="00B3377E"/>
    <w:rsid w:val="00B33A5F"/>
    <w:rsid w:val="00B33B09"/>
    <w:rsid w:val="00B33B18"/>
    <w:rsid w:val="00B33DA0"/>
    <w:rsid w:val="00B33DEB"/>
    <w:rsid w:val="00B33E3D"/>
    <w:rsid w:val="00B33F22"/>
    <w:rsid w:val="00B34104"/>
    <w:rsid w:val="00B3422A"/>
    <w:rsid w:val="00B34289"/>
    <w:rsid w:val="00B34343"/>
    <w:rsid w:val="00B344EE"/>
    <w:rsid w:val="00B34566"/>
    <w:rsid w:val="00B345E8"/>
    <w:rsid w:val="00B3468C"/>
    <w:rsid w:val="00B34861"/>
    <w:rsid w:val="00B34885"/>
    <w:rsid w:val="00B3491F"/>
    <w:rsid w:val="00B34968"/>
    <w:rsid w:val="00B34ADD"/>
    <w:rsid w:val="00B34D0B"/>
    <w:rsid w:val="00B34D15"/>
    <w:rsid w:val="00B34D83"/>
    <w:rsid w:val="00B34E0E"/>
    <w:rsid w:val="00B34E63"/>
    <w:rsid w:val="00B34F67"/>
    <w:rsid w:val="00B34FE2"/>
    <w:rsid w:val="00B350C9"/>
    <w:rsid w:val="00B3515E"/>
    <w:rsid w:val="00B35586"/>
    <w:rsid w:val="00B355FE"/>
    <w:rsid w:val="00B35679"/>
    <w:rsid w:val="00B356F4"/>
    <w:rsid w:val="00B35738"/>
    <w:rsid w:val="00B357AA"/>
    <w:rsid w:val="00B3597F"/>
    <w:rsid w:val="00B359E6"/>
    <w:rsid w:val="00B35A53"/>
    <w:rsid w:val="00B35A91"/>
    <w:rsid w:val="00B35AA2"/>
    <w:rsid w:val="00B35D39"/>
    <w:rsid w:val="00B35DA4"/>
    <w:rsid w:val="00B35F32"/>
    <w:rsid w:val="00B3603D"/>
    <w:rsid w:val="00B3608E"/>
    <w:rsid w:val="00B36351"/>
    <w:rsid w:val="00B36416"/>
    <w:rsid w:val="00B3641F"/>
    <w:rsid w:val="00B3652A"/>
    <w:rsid w:val="00B36549"/>
    <w:rsid w:val="00B367FF"/>
    <w:rsid w:val="00B36806"/>
    <w:rsid w:val="00B3688E"/>
    <w:rsid w:val="00B368F1"/>
    <w:rsid w:val="00B36A88"/>
    <w:rsid w:val="00B36D04"/>
    <w:rsid w:val="00B36D76"/>
    <w:rsid w:val="00B36DE7"/>
    <w:rsid w:val="00B36F46"/>
    <w:rsid w:val="00B370A1"/>
    <w:rsid w:val="00B370DF"/>
    <w:rsid w:val="00B37152"/>
    <w:rsid w:val="00B371B5"/>
    <w:rsid w:val="00B371CE"/>
    <w:rsid w:val="00B37225"/>
    <w:rsid w:val="00B37414"/>
    <w:rsid w:val="00B3786F"/>
    <w:rsid w:val="00B3790B"/>
    <w:rsid w:val="00B3790C"/>
    <w:rsid w:val="00B379E8"/>
    <w:rsid w:val="00B37AFD"/>
    <w:rsid w:val="00B37B12"/>
    <w:rsid w:val="00B37B2F"/>
    <w:rsid w:val="00B37B6C"/>
    <w:rsid w:val="00B4010E"/>
    <w:rsid w:val="00B40264"/>
    <w:rsid w:val="00B40321"/>
    <w:rsid w:val="00B40358"/>
    <w:rsid w:val="00B4037C"/>
    <w:rsid w:val="00B40396"/>
    <w:rsid w:val="00B403C0"/>
    <w:rsid w:val="00B403C6"/>
    <w:rsid w:val="00B40548"/>
    <w:rsid w:val="00B40566"/>
    <w:rsid w:val="00B409C2"/>
    <w:rsid w:val="00B40A09"/>
    <w:rsid w:val="00B40A96"/>
    <w:rsid w:val="00B40AD7"/>
    <w:rsid w:val="00B40D8D"/>
    <w:rsid w:val="00B40E80"/>
    <w:rsid w:val="00B41193"/>
    <w:rsid w:val="00B412F6"/>
    <w:rsid w:val="00B415FE"/>
    <w:rsid w:val="00B41674"/>
    <w:rsid w:val="00B4170A"/>
    <w:rsid w:val="00B41842"/>
    <w:rsid w:val="00B4184B"/>
    <w:rsid w:val="00B4189B"/>
    <w:rsid w:val="00B419EC"/>
    <w:rsid w:val="00B41B7E"/>
    <w:rsid w:val="00B41BE1"/>
    <w:rsid w:val="00B41C30"/>
    <w:rsid w:val="00B41C57"/>
    <w:rsid w:val="00B41C89"/>
    <w:rsid w:val="00B41CB5"/>
    <w:rsid w:val="00B41CBE"/>
    <w:rsid w:val="00B41CC7"/>
    <w:rsid w:val="00B41E24"/>
    <w:rsid w:val="00B41E83"/>
    <w:rsid w:val="00B420AF"/>
    <w:rsid w:val="00B42139"/>
    <w:rsid w:val="00B42209"/>
    <w:rsid w:val="00B4222D"/>
    <w:rsid w:val="00B42230"/>
    <w:rsid w:val="00B422A7"/>
    <w:rsid w:val="00B422C2"/>
    <w:rsid w:val="00B42555"/>
    <w:rsid w:val="00B429F6"/>
    <w:rsid w:val="00B42A13"/>
    <w:rsid w:val="00B42A32"/>
    <w:rsid w:val="00B42DBE"/>
    <w:rsid w:val="00B42DDF"/>
    <w:rsid w:val="00B42F54"/>
    <w:rsid w:val="00B42FA6"/>
    <w:rsid w:val="00B4316F"/>
    <w:rsid w:val="00B43221"/>
    <w:rsid w:val="00B438D2"/>
    <w:rsid w:val="00B43985"/>
    <w:rsid w:val="00B43986"/>
    <w:rsid w:val="00B4399E"/>
    <w:rsid w:val="00B43A16"/>
    <w:rsid w:val="00B43B33"/>
    <w:rsid w:val="00B43CA2"/>
    <w:rsid w:val="00B43E90"/>
    <w:rsid w:val="00B43EA3"/>
    <w:rsid w:val="00B441B5"/>
    <w:rsid w:val="00B44564"/>
    <w:rsid w:val="00B44637"/>
    <w:rsid w:val="00B446AC"/>
    <w:rsid w:val="00B446DE"/>
    <w:rsid w:val="00B44A01"/>
    <w:rsid w:val="00B44D58"/>
    <w:rsid w:val="00B44F9B"/>
    <w:rsid w:val="00B45060"/>
    <w:rsid w:val="00B450AA"/>
    <w:rsid w:val="00B450BA"/>
    <w:rsid w:val="00B45100"/>
    <w:rsid w:val="00B454C8"/>
    <w:rsid w:val="00B45625"/>
    <w:rsid w:val="00B45774"/>
    <w:rsid w:val="00B45885"/>
    <w:rsid w:val="00B45A8C"/>
    <w:rsid w:val="00B45B66"/>
    <w:rsid w:val="00B45CCE"/>
    <w:rsid w:val="00B45CE1"/>
    <w:rsid w:val="00B45D82"/>
    <w:rsid w:val="00B45F01"/>
    <w:rsid w:val="00B45FC3"/>
    <w:rsid w:val="00B45FC8"/>
    <w:rsid w:val="00B4607E"/>
    <w:rsid w:val="00B460A0"/>
    <w:rsid w:val="00B46170"/>
    <w:rsid w:val="00B46182"/>
    <w:rsid w:val="00B46192"/>
    <w:rsid w:val="00B46231"/>
    <w:rsid w:val="00B4627F"/>
    <w:rsid w:val="00B463BF"/>
    <w:rsid w:val="00B464A3"/>
    <w:rsid w:val="00B465B6"/>
    <w:rsid w:val="00B466A4"/>
    <w:rsid w:val="00B466E1"/>
    <w:rsid w:val="00B46715"/>
    <w:rsid w:val="00B4682C"/>
    <w:rsid w:val="00B46974"/>
    <w:rsid w:val="00B46A21"/>
    <w:rsid w:val="00B46A75"/>
    <w:rsid w:val="00B46AF5"/>
    <w:rsid w:val="00B46BEA"/>
    <w:rsid w:val="00B46CB7"/>
    <w:rsid w:val="00B46CE1"/>
    <w:rsid w:val="00B46D8F"/>
    <w:rsid w:val="00B46F10"/>
    <w:rsid w:val="00B46F33"/>
    <w:rsid w:val="00B470A7"/>
    <w:rsid w:val="00B471AD"/>
    <w:rsid w:val="00B47239"/>
    <w:rsid w:val="00B47A11"/>
    <w:rsid w:val="00B47A50"/>
    <w:rsid w:val="00B47B93"/>
    <w:rsid w:val="00B47CA7"/>
    <w:rsid w:val="00B47CD2"/>
    <w:rsid w:val="00B47D0F"/>
    <w:rsid w:val="00B47E4C"/>
    <w:rsid w:val="00B47F08"/>
    <w:rsid w:val="00B5008E"/>
    <w:rsid w:val="00B500CD"/>
    <w:rsid w:val="00B501A9"/>
    <w:rsid w:val="00B502FF"/>
    <w:rsid w:val="00B50445"/>
    <w:rsid w:val="00B5045D"/>
    <w:rsid w:val="00B504A6"/>
    <w:rsid w:val="00B506FD"/>
    <w:rsid w:val="00B5076B"/>
    <w:rsid w:val="00B50B65"/>
    <w:rsid w:val="00B50BF4"/>
    <w:rsid w:val="00B50E0C"/>
    <w:rsid w:val="00B50E73"/>
    <w:rsid w:val="00B50EAF"/>
    <w:rsid w:val="00B5109D"/>
    <w:rsid w:val="00B5138F"/>
    <w:rsid w:val="00B513E1"/>
    <w:rsid w:val="00B5175E"/>
    <w:rsid w:val="00B518C3"/>
    <w:rsid w:val="00B5196E"/>
    <w:rsid w:val="00B51B33"/>
    <w:rsid w:val="00B51B7B"/>
    <w:rsid w:val="00B51BDD"/>
    <w:rsid w:val="00B51E11"/>
    <w:rsid w:val="00B51E3B"/>
    <w:rsid w:val="00B51FB8"/>
    <w:rsid w:val="00B51FC1"/>
    <w:rsid w:val="00B5210C"/>
    <w:rsid w:val="00B5210D"/>
    <w:rsid w:val="00B521B0"/>
    <w:rsid w:val="00B5228F"/>
    <w:rsid w:val="00B522EB"/>
    <w:rsid w:val="00B52359"/>
    <w:rsid w:val="00B5239C"/>
    <w:rsid w:val="00B523B8"/>
    <w:rsid w:val="00B525F2"/>
    <w:rsid w:val="00B52717"/>
    <w:rsid w:val="00B52916"/>
    <w:rsid w:val="00B52A04"/>
    <w:rsid w:val="00B52B77"/>
    <w:rsid w:val="00B52C25"/>
    <w:rsid w:val="00B53018"/>
    <w:rsid w:val="00B530E7"/>
    <w:rsid w:val="00B531FF"/>
    <w:rsid w:val="00B53259"/>
    <w:rsid w:val="00B532AE"/>
    <w:rsid w:val="00B535BB"/>
    <w:rsid w:val="00B537D3"/>
    <w:rsid w:val="00B53876"/>
    <w:rsid w:val="00B53893"/>
    <w:rsid w:val="00B539FA"/>
    <w:rsid w:val="00B53A2C"/>
    <w:rsid w:val="00B53AC9"/>
    <w:rsid w:val="00B53B66"/>
    <w:rsid w:val="00B53BC0"/>
    <w:rsid w:val="00B53E90"/>
    <w:rsid w:val="00B53F09"/>
    <w:rsid w:val="00B53F6B"/>
    <w:rsid w:val="00B53FA1"/>
    <w:rsid w:val="00B541C2"/>
    <w:rsid w:val="00B54297"/>
    <w:rsid w:val="00B5431B"/>
    <w:rsid w:val="00B54588"/>
    <w:rsid w:val="00B5461D"/>
    <w:rsid w:val="00B548C2"/>
    <w:rsid w:val="00B5495A"/>
    <w:rsid w:val="00B54B6A"/>
    <w:rsid w:val="00B54B8F"/>
    <w:rsid w:val="00B550AD"/>
    <w:rsid w:val="00B55133"/>
    <w:rsid w:val="00B55286"/>
    <w:rsid w:val="00B55428"/>
    <w:rsid w:val="00B557B8"/>
    <w:rsid w:val="00B557DD"/>
    <w:rsid w:val="00B55901"/>
    <w:rsid w:val="00B55973"/>
    <w:rsid w:val="00B559BF"/>
    <w:rsid w:val="00B55A71"/>
    <w:rsid w:val="00B55C51"/>
    <w:rsid w:val="00B55C8C"/>
    <w:rsid w:val="00B55E81"/>
    <w:rsid w:val="00B55EC0"/>
    <w:rsid w:val="00B55F8B"/>
    <w:rsid w:val="00B560D9"/>
    <w:rsid w:val="00B5611A"/>
    <w:rsid w:val="00B566C7"/>
    <w:rsid w:val="00B568E5"/>
    <w:rsid w:val="00B56A75"/>
    <w:rsid w:val="00B56FAE"/>
    <w:rsid w:val="00B56FF1"/>
    <w:rsid w:val="00B57057"/>
    <w:rsid w:val="00B570BF"/>
    <w:rsid w:val="00B573A3"/>
    <w:rsid w:val="00B573A4"/>
    <w:rsid w:val="00B574ED"/>
    <w:rsid w:val="00B57770"/>
    <w:rsid w:val="00B579DB"/>
    <w:rsid w:val="00B57ACC"/>
    <w:rsid w:val="00B57AFC"/>
    <w:rsid w:val="00B57C09"/>
    <w:rsid w:val="00B57DA0"/>
    <w:rsid w:val="00B57E6A"/>
    <w:rsid w:val="00B601C2"/>
    <w:rsid w:val="00B60237"/>
    <w:rsid w:val="00B602AE"/>
    <w:rsid w:val="00B602BD"/>
    <w:rsid w:val="00B603E9"/>
    <w:rsid w:val="00B60471"/>
    <w:rsid w:val="00B604BA"/>
    <w:rsid w:val="00B6053C"/>
    <w:rsid w:val="00B605BF"/>
    <w:rsid w:val="00B605EC"/>
    <w:rsid w:val="00B60806"/>
    <w:rsid w:val="00B6093C"/>
    <w:rsid w:val="00B6094A"/>
    <w:rsid w:val="00B60A43"/>
    <w:rsid w:val="00B60B8F"/>
    <w:rsid w:val="00B60CB9"/>
    <w:rsid w:val="00B6104F"/>
    <w:rsid w:val="00B610E9"/>
    <w:rsid w:val="00B61390"/>
    <w:rsid w:val="00B61585"/>
    <w:rsid w:val="00B615DC"/>
    <w:rsid w:val="00B61727"/>
    <w:rsid w:val="00B61776"/>
    <w:rsid w:val="00B61809"/>
    <w:rsid w:val="00B61995"/>
    <w:rsid w:val="00B61B18"/>
    <w:rsid w:val="00B61C2B"/>
    <w:rsid w:val="00B620C5"/>
    <w:rsid w:val="00B62330"/>
    <w:rsid w:val="00B6234A"/>
    <w:rsid w:val="00B62390"/>
    <w:rsid w:val="00B623C7"/>
    <w:rsid w:val="00B62568"/>
    <w:rsid w:val="00B625CC"/>
    <w:rsid w:val="00B62612"/>
    <w:rsid w:val="00B6282D"/>
    <w:rsid w:val="00B629D2"/>
    <w:rsid w:val="00B62CCF"/>
    <w:rsid w:val="00B62D0C"/>
    <w:rsid w:val="00B631E9"/>
    <w:rsid w:val="00B63337"/>
    <w:rsid w:val="00B63340"/>
    <w:rsid w:val="00B633D9"/>
    <w:rsid w:val="00B634E7"/>
    <w:rsid w:val="00B6369F"/>
    <w:rsid w:val="00B6372B"/>
    <w:rsid w:val="00B637C8"/>
    <w:rsid w:val="00B639D7"/>
    <w:rsid w:val="00B63A51"/>
    <w:rsid w:val="00B63A74"/>
    <w:rsid w:val="00B6436C"/>
    <w:rsid w:val="00B644BF"/>
    <w:rsid w:val="00B6465F"/>
    <w:rsid w:val="00B6467B"/>
    <w:rsid w:val="00B6472E"/>
    <w:rsid w:val="00B64771"/>
    <w:rsid w:val="00B64869"/>
    <w:rsid w:val="00B64AA7"/>
    <w:rsid w:val="00B64B7E"/>
    <w:rsid w:val="00B64BF1"/>
    <w:rsid w:val="00B64C2A"/>
    <w:rsid w:val="00B64F93"/>
    <w:rsid w:val="00B65076"/>
    <w:rsid w:val="00B6510D"/>
    <w:rsid w:val="00B6542C"/>
    <w:rsid w:val="00B6542D"/>
    <w:rsid w:val="00B65452"/>
    <w:rsid w:val="00B6559D"/>
    <w:rsid w:val="00B658F3"/>
    <w:rsid w:val="00B6593A"/>
    <w:rsid w:val="00B6595A"/>
    <w:rsid w:val="00B65A56"/>
    <w:rsid w:val="00B65D08"/>
    <w:rsid w:val="00B65D0D"/>
    <w:rsid w:val="00B65E8B"/>
    <w:rsid w:val="00B66060"/>
    <w:rsid w:val="00B6615F"/>
    <w:rsid w:val="00B66594"/>
    <w:rsid w:val="00B666ED"/>
    <w:rsid w:val="00B666FD"/>
    <w:rsid w:val="00B6680F"/>
    <w:rsid w:val="00B66844"/>
    <w:rsid w:val="00B66851"/>
    <w:rsid w:val="00B66AFA"/>
    <w:rsid w:val="00B66B5B"/>
    <w:rsid w:val="00B66DCF"/>
    <w:rsid w:val="00B67085"/>
    <w:rsid w:val="00B671A0"/>
    <w:rsid w:val="00B6725F"/>
    <w:rsid w:val="00B6735D"/>
    <w:rsid w:val="00B6736A"/>
    <w:rsid w:val="00B6757C"/>
    <w:rsid w:val="00B675D1"/>
    <w:rsid w:val="00B67605"/>
    <w:rsid w:val="00B67692"/>
    <w:rsid w:val="00B676AC"/>
    <w:rsid w:val="00B67762"/>
    <w:rsid w:val="00B67805"/>
    <w:rsid w:val="00B678AD"/>
    <w:rsid w:val="00B67955"/>
    <w:rsid w:val="00B67A2E"/>
    <w:rsid w:val="00B67B70"/>
    <w:rsid w:val="00B67FB9"/>
    <w:rsid w:val="00B67FF1"/>
    <w:rsid w:val="00B700E7"/>
    <w:rsid w:val="00B701F9"/>
    <w:rsid w:val="00B701FE"/>
    <w:rsid w:val="00B702BE"/>
    <w:rsid w:val="00B70348"/>
    <w:rsid w:val="00B70442"/>
    <w:rsid w:val="00B706D7"/>
    <w:rsid w:val="00B7073B"/>
    <w:rsid w:val="00B70875"/>
    <w:rsid w:val="00B708C4"/>
    <w:rsid w:val="00B70ACA"/>
    <w:rsid w:val="00B70B5A"/>
    <w:rsid w:val="00B70B88"/>
    <w:rsid w:val="00B70D98"/>
    <w:rsid w:val="00B70E22"/>
    <w:rsid w:val="00B70FA7"/>
    <w:rsid w:val="00B71161"/>
    <w:rsid w:val="00B71227"/>
    <w:rsid w:val="00B7122B"/>
    <w:rsid w:val="00B71280"/>
    <w:rsid w:val="00B71466"/>
    <w:rsid w:val="00B714E7"/>
    <w:rsid w:val="00B71509"/>
    <w:rsid w:val="00B7160B"/>
    <w:rsid w:val="00B716AC"/>
    <w:rsid w:val="00B71900"/>
    <w:rsid w:val="00B71BEE"/>
    <w:rsid w:val="00B71E0D"/>
    <w:rsid w:val="00B71FE6"/>
    <w:rsid w:val="00B721CD"/>
    <w:rsid w:val="00B72457"/>
    <w:rsid w:val="00B7267A"/>
    <w:rsid w:val="00B726FF"/>
    <w:rsid w:val="00B72714"/>
    <w:rsid w:val="00B72724"/>
    <w:rsid w:val="00B72772"/>
    <w:rsid w:val="00B72A5B"/>
    <w:rsid w:val="00B72AA4"/>
    <w:rsid w:val="00B72CA9"/>
    <w:rsid w:val="00B72CD2"/>
    <w:rsid w:val="00B72CDB"/>
    <w:rsid w:val="00B72D6B"/>
    <w:rsid w:val="00B72DEC"/>
    <w:rsid w:val="00B72E05"/>
    <w:rsid w:val="00B72EC2"/>
    <w:rsid w:val="00B7311B"/>
    <w:rsid w:val="00B7313B"/>
    <w:rsid w:val="00B73187"/>
    <w:rsid w:val="00B731D0"/>
    <w:rsid w:val="00B7339C"/>
    <w:rsid w:val="00B73479"/>
    <w:rsid w:val="00B7354F"/>
    <w:rsid w:val="00B735BB"/>
    <w:rsid w:val="00B735D2"/>
    <w:rsid w:val="00B73A4E"/>
    <w:rsid w:val="00B73F13"/>
    <w:rsid w:val="00B73F4A"/>
    <w:rsid w:val="00B740AE"/>
    <w:rsid w:val="00B741B7"/>
    <w:rsid w:val="00B741D3"/>
    <w:rsid w:val="00B74621"/>
    <w:rsid w:val="00B74768"/>
    <w:rsid w:val="00B7487C"/>
    <w:rsid w:val="00B74B5B"/>
    <w:rsid w:val="00B74B7E"/>
    <w:rsid w:val="00B75454"/>
    <w:rsid w:val="00B754F5"/>
    <w:rsid w:val="00B7559C"/>
    <w:rsid w:val="00B75613"/>
    <w:rsid w:val="00B75696"/>
    <w:rsid w:val="00B756DE"/>
    <w:rsid w:val="00B758B0"/>
    <w:rsid w:val="00B758B2"/>
    <w:rsid w:val="00B75922"/>
    <w:rsid w:val="00B7599E"/>
    <w:rsid w:val="00B75C97"/>
    <w:rsid w:val="00B75CF6"/>
    <w:rsid w:val="00B760BA"/>
    <w:rsid w:val="00B760D1"/>
    <w:rsid w:val="00B7615D"/>
    <w:rsid w:val="00B76244"/>
    <w:rsid w:val="00B76326"/>
    <w:rsid w:val="00B76562"/>
    <w:rsid w:val="00B7666E"/>
    <w:rsid w:val="00B7670F"/>
    <w:rsid w:val="00B76818"/>
    <w:rsid w:val="00B7684A"/>
    <w:rsid w:val="00B76A5B"/>
    <w:rsid w:val="00B76A8A"/>
    <w:rsid w:val="00B76ADC"/>
    <w:rsid w:val="00B76B99"/>
    <w:rsid w:val="00B76BCD"/>
    <w:rsid w:val="00B76EDC"/>
    <w:rsid w:val="00B76EE9"/>
    <w:rsid w:val="00B76EF9"/>
    <w:rsid w:val="00B77020"/>
    <w:rsid w:val="00B77145"/>
    <w:rsid w:val="00B771D5"/>
    <w:rsid w:val="00B77231"/>
    <w:rsid w:val="00B7730D"/>
    <w:rsid w:val="00B77412"/>
    <w:rsid w:val="00B77540"/>
    <w:rsid w:val="00B7775D"/>
    <w:rsid w:val="00B777EE"/>
    <w:rsid w:val="00B777FC"/>
    <w:rsid w:val="00B77880"/>
    <w:rsid w:val="00B779CC"/>
    <w:rsid w:val="00B77B5D"/>
    <w:rsid w:val="00B77B84"/>
    <w:rsid w:val="00B77DBC"/>
    <w:rsid w:val="00B77DD4"/>
    <w:rsid w:val="00B77DFC"/>
    <w:rsid w:val="00B77F29"/>
    <w:rsid w:val="00B803D6"/>
    <w:rsid w:val="00B80707"/>
    <w:rsid w:val="00B80956"/>
    <w:rsid w:val="00B80994"/>
    <w:rsid w:val="00B809FC"/>
    <w:rsid w:val="00B80AF7"/>
    <w:rsid w:val="00B80C35"/>
    <w:rsid w:val="00B80D90"/>
    <w:rsid w:val="00B80E94"/>
    <w:rsid w:val="00B80FA4"/>
    <w:rsid w:val="00B81095"/>
    <w:rsid w:val="00B8146B"/>
    <w:rsid w:val="00B8152B"/>
    <w:rsid w:val="00B81537"/>
    <w:rsid w:val="00B815FA"/>
    <w:rsid w:val="00B8166E"/>
    <w:rsid w:val="00B81B10"/>
    <w:rsid w:val="00B81BFC"/>
    <w:rsid w:val="00B81D05"/>
    <w:rsid w:val="00B81FD2"/>
    <w:rsid w:val="00B8203F"/>
    <w:rsid w:val="00B82081"/>
    <w:rsid w:val="00B821FF"/>
    <w:rsid w:val="00B8243F"/>
    <w:rsid w:val="00B8244B"/>
    <w:rsid w:val="00B82613"/>
    <w:rsid w:val="00B82685"/>
    <w:rsid w:val="00B828B5"/>
    <w:rsid w:val="00B828B6"/>
    <w:rsid w:val="00B82C0B"/>
    <w:rsid w:val="00B82ED8"/>
    <w:rsid w:val="00B82F3C"/>
    <w:rsid w:val="00B8310D"/>
    <w:rsid w:val="00B83230"/>
    <w:rsid w:val="00B832CC"/>
    <w:rsid w:val="00B835FB"/>
    <w:rsid w:val="00B83686"/>
    <w:rsid w:val="00B83796"/>
    <w:rsid w:val="00B83811"/>
    <w:rsid w:val="00B83907"/>
    <w:rsid w:val="00B8394D"/>
    <w:rsid w:val="00B8395B"/>
    <w:rsid w:val="00B83961"/>
    <w:rsid w:val="00B839B2"/>
    <w:rsid w:val="00B839F2"/>
    <w:rsid w:val="00B83A68"/>
    <w:rsid w:val="00B83BB2"/>
    <w:rsid w:val="00B83CAA"/>
    <w:rsid w:val="00B83DD0"/>
    <w:rsid w:val="00B83E1B"/>
    <w:rsid w:val="00B84028"/>
    <w:rsid w:val="00B8405C"/>
    <w:rsid w:val="00B840DA"/>
    <w:rsid w:val="00B840E3"/>
    <w:rsid w:val="00B840FF"/>
    <w:rsid w:val="00B8444E"/>
    <w:rsid w:val="00B845D0"/>
    <w:rsid w:val="00B84611"/>
    <w:rsid w:val="00B8465B"/>
    <w:rsid w:val="00B84869"/>
    <w:rsid w:val="00B84A80"/>
    <w:rsid w:val="00B84B2A"/>
    <w:rsid w:val="00B84BB6"/>
    <w:rsid w:val="00B84BCD"/>
    <w:rsid w:val="00B84C12"/>
    <w:rsid w:val="00B84E9C"/>
    <w:rsid w:val="00B84F51"/>
    <w:rsid w:val="00B85208"/>
    <w:rsid w:val="00B85311"/>
    <w:rsid w:val="00B85347"/>
    <w:rsid w:val="00B85522"/>
    <w:rsid w:val="00B8562C"/>
    <w:rsid w:val="00B85734"/>
    <w:rsid w:val="00B85765"/>
    <w:rsid w:val="00B85855"/>
    <w:rsid w:val="00B8596C"/>
    <w:rsid w:val="00B85A49"/>
    <w:rsid w:val="00B85BE8"/>
    <w:rsid w:val="00B85C6A"/>
    <w:rsid w:val="00B85C7D"/>
    <w:rsid w:val="00B85C97"/>
    <w:rsid w:val="00B85DE5"/>
    <w:rsid w:val="00B85E21"/>
    <w:rsid w:val="00B85F0A"/>
    <w:rsid w:val="00B85F1B"/>
    <w:rsid w:val="00B86185"/>
    <w:rsid w:val="00B862B4"/>
    <w:rsid w:val="00B86322"/>
    <w:rsid w:val="00B86459"/>
    <w:rsid w:val="00B86692"/>
    <w:rsid w:val="00B866F2"/>
    <w:rsid w:val="00B86705"/>
    <w:rsid w:val="00B8695E"/>
    <w:rsid w:val="00B86A5B"/>
    <w:rsid w:val="00B86CFF"/>
    <w:rsid w:val="00B86D5A"/>
    <w:rsid w:val="00B86DF2"/>
    <w:rsid w:val="00B86E2F"/>
    <w:rsid w:val="00B870F7"/>
    <w:rsid w:val="00B871E0"/>
    <w:rsid w:val="00B87291"/>
    <w:rsid w:val="00B87555"/>
    <w:rsid w:val="00B87765"/>
    <w:rsid w:val="00B879B6"/>
    <w:rsid w:val="00B87B31"/>
    <w:rsid w:val="00B87CBE"/>
    <w:rsid w:val="00B87D6B"/>
    <w:rsid w:val="00B9043F"/>
    <w:rsid w:val="00B9082E"/>
    <w:rsid w:val="00B9085C"/>
    <w:rsid w:val="00B909D4"/>
    <w:rsid w:val="00B90AAF"/>
    <w:rsid w:val="00B90BDD"/>
    <w:rsid w:val="00B90DFF"/>
    <w:rsid w:val="00B90E20"/>
    <w:rsid w:val="00B90E2A"/>
    <w:rsid w:val="00B90F2A"/>
    <w:rsid w:val="00B90F84"/>
    <w:rsid w:val="00B910E1"/>
    <w:rsid w:val="00B9124A"/>
    <w:rsid w:val="00B912A9"/>
    <w:rsid w:val="00B91385"/>
    <w:rsid w:val="00B91399"/>
    <w:rsid w:val="00B91522"/>
    <w:rsid w:val="00B9154D"/>
    <w:rsid w:val="00B9181D"/>
    <w:rsid w:val="00B9181E"/>
    <w:rsid w:val="00B9198D"/>
    <w:rsid w:val="00B919F4"/>
    <w:rsid w:val="00B91EF6"/>
    <w:rsid w:val="00B91FCE"/>
    <w:rsid w:val="00B91FE4"/>
    <w:rsid w:val="00B920DD"/>
    <w:rsid w:val="00B92377"/>
    <w:rsid w:val="00B923D1"/>
    <w:rsid w:val="00B926CA"/>
    <w:rsid w:val="00B9281D"/>
    <w:rsid w:val="00B9284E"/>
    <w:rsid w:val="00B928F3"/>
    <w:rsid w:val="00B92AF5"/>
    <w:rsid w:val="00B92CFB"/>
    <w:rsid w:val="00B92D25"/>
    <w:rsid w:val="00B92EBB"/>
    <w:rsid w:val="00B93008"/>
    <w:rsid w:val="00B930DC"/>
    <w:rsid w:val="00B93229"/>
    <w:rsid w:val="00B93570"/>
    <w:rsid w:val="00B93595"/>
    <w:rsid w:val="00B93604"/>
    <w:rsid w:val="00B9361B"/>
    <w:rsid w:val="00B937BA"/>
    <w:rsid w:val="00B937F8"/>
    <w:rsid w:val="00B938E8"/>
    <w:rsid w:val="00B9392E"/>
    <w:rsid w:val="00B93CF4"/>
    <w:rsid w:val="00B93CF7"/>
    <w:rsid w:val="00B93DCD"/>
    <w:rsid w:val="00B93EC6"/>
    <w:rsid w:val="00B9406D"/>
    <w:rsid w:val="00B94321"/>
    <w:rsid w:val="00B9465F"/>
    <w:rsid w:val="00B949C1"/>
    <w:rsid w:val="00B949FA"/>
    <w:rsid w:val="00B94A0B"/>
    <w:rsid w:val="00B94A19"/>
    <w:rsid w:val="00B94AE5"/>
    <w:rsid w:val="00B94BA7"/>
    <w:rsid w:val="00B94C3E"/>
    <w:rsid w:val="00B94D17"/>
    <w:rsid w:val="00B94D88"/>
    <w:rsid w:val="00B94E0E"/>
    <w:rsid w:val="00B94ECF"/>
    <w:rsid w:val="00B9500D"/>
    <w:rsid w:val="00B9511A"/>
    <w:rsid w:val="00B951CA"/>
    <w:rsid w:val="00B951F6"/>
    <w:rsid w:val="00B952A7"/>
    <w:rsid w:val="00B952EB"/>
    <w:rsid w:val="00B9535F"/>
    <w:rsid w:val="00B9550B"/>
    <w:rsid w:val="00B9553D"/>
    <w:rsid w:val="00B958B9"/>
    <w:rsid w:val="00B958E2"/>
    <w:rsid w:val="00B95A2D"/>
    <w:rsid w:val="00B95AE9"/>
    <w:rsid w:val="00B95B45"/>
    <w:rsid w:val="00B95CEE"/>
    <w:rsid w:val="00B95DDF"/>
    <w:rsid w:val="00B96245"/>
    <w:rsid w:val="00B96413"/>
    <w:rsid w:val="00B96535"/>
    <w:rsid w:val="00B9659E"/>
    <w:rsid w:val="00B965D4"/>
    <w:rsid w:val="00B96769"/>
    <w:rsid w:val="00B968E4"/>
    <w:rsid w:val="00B969E8"/>
    <w:rsid w:val="00B96C93"/>
    <w:rsid w:val="00B96D13"/>
    <w:rsid w:val="00B96FEA"/>
    <w:rsid w:val="00B97181"/>
    <w:rsid w:val="00B971B9"/>
    <w:rsid w:val="00B97CA3"/>
    <w:rsid w:val="00B97E11"/>
    <w:rsid w:val="00BA00AF"/>
    <w:rsid w:val="00BA00BE"/>
    <w:rsid w:val="00BA00C5"/>
    <w:rsid w:val="00BA00CE"/>
    <w:rsid w:val="00BA0106"/>
    <w:rsid w:val="00BA0140"/>
    <w:rsid w:val="00BA020C"/>
    <w:rsid w:val="00BA0284"/>
    <w:rsid w:val="00BA0300"/>
    <w:rsid w:val="00BA032B"/>
    <w:rsid w:val="00BA06DA"/>
    <w:rsid w:val="00BA08EB"/>
    <w:rsid w:val="00BA09AA"/>
    <w:rsid w:val="00BA0A0D"/>
    <w:rsid w:val="00BA0AB2"/>
    <w:rsid w:val="00BA0B46"/>
    <w:rsid w:val="00BA0BF9"/>
    <w:rsid w:val="00BA10D6"/>
    <w:rsid w:val="00BA1104"/>
    <w:rsid w:val="00BA14A1"/>
    <w:rsid w:val="00BA1839"/>
    <w:rsid w:val="00BA1872"/>
    <w:rsid w:val="00BA1913"/>
    <w:rsid w:val="00BA1B90"/>
    <w:rsid w:val="00BA1BCC"/>
    <w:rsid w:val="00BA1C4E"/>
    <w:rsid w:val="00BA1D67"/>
    <w:rsid w:val="00BA1D7A"/>
    <w:rsid w:val="00BA1DF1"/>
    <w:rsid w:val="00BA1EBF"/>
    <w:rsid w:val="00BA1F9C"/>
    <w:rsid w:val="00BA2177"/>
    <w:rsid w:val="00BA2242"/>
    <w:rsid w:val="00BA22CC"/>
    <w:rsid w:val="00BA234C"/>
    <w:rsid w:val="00BA26C8"/>
    <w:rsid w:val="00BA2895"/>
    <w:rsid w:val="00BA28DD"/>
    <w:rsid w:val="00BA2914"/>
    <w:rsid w:val="00BA2BB5"/>
    <w:rsid w:val="00BA2BC9"/>
    <w:rsid w:val="00BA2C35"/>
    <w:rsid w:val="00BA2E08"/>
    <w:rsid w:val="00BA2EBF"/>
    <w:rsid w:val="00BA2F11"/>
    <w:rsid w:val="00BA2FBB"/>
    <w:rsid w:val="00BA3343"/>
    <w:rsid w:val="00BA3394"/>
    <w:rsid w:val="00BA3434"/>
    <w:rsid w:val="00BA34EB"/>
    <w:rsid w:val="00BA3927"/>
    <w:rsid w:val="00BA3A4B"/>
    <w:rsid w:val="00BA3AC0"/>
    <w:rsid w:val="00BA3C72"/>
    <w:rsid w:val="00BA3CE1"/>
    <w:rsid w:val="00BA3DB9"/>
    <w:rsid w:val="00BA3DF9"/>
    <w:rsid w:val="00BA3E0F"/>
    <w:rsid w:val="00BA3FC7"/>
    <w:rsid w:val="00BA4139"/>
    <w:rsid w:val="00BA45F9"/>
    <w:rsid w:val="00BA4641"/>
    <w:rsid w:val="00BA46B5"/>
    <w:rsid w:val="00BA4765"/>
    <w:rsid w:val="00BA4801"/>
    <w:rsid w:val="00BA4883"/>
    <w:rsid w:val="00BA48F7"/>
    <w:rsid w:val="00BA490C"/>
    <w:rsid w:val="00BA4A54"/>
    <w:rsid w:val="00BA4B8D"/>
    <w:rsid w:val="00BA4C3B"/>
    <w:rsid w:val="00BA4DE4"/>
    <w:rsid w:val="00BA4EC8"/>
    <w:rsid w:val="00BA50F5"/>
    <w:rsid w:val="00BA5191"/>
    <w:rsid w:val="00BA52E8"/>
    <w:rsid w:val="00BA530D"/>
    <w:rsid w:val="00BA54A7"/>
    <w:rsid w:val="00BA55F4"/>
    <w:rsid w:val="00BA5600"/>
    <w:rsid w:val="00BA5638"/>
    <w:rsid w:val="00BA578F"/>
    <w:rsid w:val="00BA57B3"/>
    <w:rsid w:val="00BA5924"/>
    <w:rsid w:val="00BA5A4F"/>
    <w:rsid w:val="00BA5C54"/>
    <w:rsid w:val="00BA604C"/>
    <w:rsid w:val="00BA6113"/>
    <w:rsid w:val="00BA6306"/>
    <w:rsid w:val="00BA64E9"/>
    <w:rsid w:val="00BA65F7"/>
    <w:rsid w:val="00BA6619"/>
    <w:rsid w:val="00BA6708"/>
    <w:rsid w:val="00BA67C1"/>
    <w:rsid w:val="00BA6DC3"/>
    <w:rsid w:val="00BA6E65"/>
    <w:rsid w:val="00BA6E6A"/>
    <w:rsid w:val="00BA6EFE"/>
    <w:rsid w:val="00BA6FA4"/>
    <w:rsid w:val="00BA70C7"/>
    <w:rsid w:val="00BA7117"/>
    <w:rsid w:val="00BA7130"/>
    <w:rsid w:val="00BA7205"/>
    <w:rsid w:val="00BA7213"/>
    <w:rsid w:val="00BA758D"/>
    <w:rsid w:val="00BA76A9"/>
    <w:rsid w:val="00BA771E"/>
    <w:rsid w:val="00BA7BB4"/>
    <w:rsid w:val="00BA7BBD"/>
    <w:rsid w:val="00BA7C50"/>
    <w:rsid w:val="00BA7D2C"/>
    <w:rsid w:val="00BA7E64"/>
    <w:rsid w:val="00BB0146"/>
    <w:rsid w:val="00BB0196"/>
    <w:rsid w:val="00BB029B"/>
    <w:rsid w:val="00BB0327"/>
    <w:rsid w:val="00BB0499"/>
    <w:rsid w:val="00BB0543"/>
    <w:rsid w:val="00BB0595"/>
    <w:rsid w:val="00BB06D7"/>
    <w:rsid w:val="00BB07DE"/>
    <w:rsid w:val="00BB08DE"/>
    <w:rsid w:val="00BB0919"/>
    <w:rsid w:val="00BB0B07"/>
    <w:rsid w:val="00BB0BA7"/>
    <w:rsid w:val="00BB0BD7"/>
    <w:rsid w:val="00BB0DD1"/>
    <w:rsid w:val="00BB0E44"/>
    <w:rsid w:val="00BB1086"/>
    <w:rsid w:val="00BB1166"/>
    <w:rsid w:val="00BB1330"/>
    <w:rsid w:val="00BB1783"/>
    <w:rsid w:val="00BB17F1"/>
    <w:rsid w:val="00BB18A9"/>
    <w:rsid w:val="00BB1B83"/>
    <w:rsid w:val="00BB1C09"/>
    <w:rsid w:val="00BB1CC6"/>
    <w:rsid w:val="00BB1E29"/>
    <w:rsid w:val="00BB214A"/>
    <w:rsid w:val="00BB24C9"/>
    <w:rsid w:val="00BB2641"/>
    <w:rsid w:val="00BB2885"/>
    <w:rsid w:val="00BB28AF"/>
    <w:rsid w:val="00BB2A10"/>
    <w:rsid w:val="00BB2AD8"/>
    <w:rsid w:val="00BB2B54"/>
    <w:rsid w:val="00BB2DDA"/>
    <w:rsid w:val="00BB2E81"/>
    <w:rsid w:val="00BB2F36"/>
    <w:rsid w:val="00BB2FB8"/>
    <w:rsid w:val="00BB2FDC"/>
    <w:rsid w:val="00BB3056"/>
    <w:rsid w:val="00BB3092"/>
    <w:rsid w:val="00BB3221"/>
    <w:rsid w:val="00BB3277"/>
    <w:rsid w:val="00BB32EE"/>
    <w:rsid w:val="00BB33B6"/>
    <w:rsid w:val="00BB354A"/>
    <w:rsid w:val="00BB362D"/>
    <w:rsid w:val="00BB37F0"/>
    <w:rsid w:val="00BB3888"/>
    <w:rsid w:val="00BB38F9"/>
    <w:rsid w:val="00BB3922"/>
    <w:rsid w:val="00BB3D54"/>
    <w:rsid w:val="00BB3E2B"/>
    <w:rsid w:val="00BB3FCA"/>
    <w:rsid w:val="00BB3FDF"/>
    <w:rsid w:val="00BB40A1"/>
    <w:rsid w:val="00BB40F1"/>
    <w:rsid w:val="00BB414F"/>
    <w:rsid w:val="00BB41A0"/>
    <w:rsid w:val="00BB424B"/>
    <w:rsid w:val="00BB4256"/>
    <w:rsid w:val="00BB42A6"/>
    <w:rsid w:val="00BB42B7"/>
    <w:rsid w:val="00BB4313"/>
    <w:rsid w:val="00BB4604"/>
    <w:rsid w:val="00BB4624"/>
    <w:rsid w:val="00BB473E"/>
    <w:rsid w:val="00BB4989"/>
    <w:rsid w:val="00BB49BE"/>
    <w:rsid w:val="00BB4A13"/>
    <w:rsid w:val="00BB4BDE"/>
    <w:rsid w:val="00BB507E"/>
    <w:rsid w:val="00BB50ED"/>
    <w:rsid w:val="00BB5159"/>
    <w:rsid w:val="00BB52AE"/>
    <w:rsid w:val="00BB5415"/>
    <w:rsid w:val="00BB54AF"/>
    <w:rsid w:val="00BB554C"/>
    <w:rsid w:val="00BB56C8"/>
    <w:rsid w:val="00BB56CE"/>
    <w:rsid w:val="00BB5D1C"/>
    <w:rsid w:val="00BB5E6D"/>
    <w:rsid w:val="00BB5EBD"/>
    <w:rsid w:val="00BB5ED3"/>
    <w:rsid w:val="00BB5EDE"/>
    <w:rsid w:val="00BB6013"/>
    <w:rsid w:val="00BB603B"/>
    <w:rsid w:val="00BB6041"/>
    <w:rsid w:val="00BB6049"/>
    <w:rsid w:val="00BB6134"/>
    <w:rsid w:val="00BB613D"/>
    <w:rsid w:val="00BB645B"/>
    <w:rsid w:val="00BB6477"/>
    <w:rsid w:val="00BB648D"/>
    <w:rsid w:val="00BB6552"/>
    <w:rsid w:val="00BB65E0"/>
    <w:rsid w:val="00BB6790"/>
    <w:rsid w:val="00BB695D"/>
    <w:rsid w:val="00BB6B85"/>
    <w:rsid w:val="00BB6B9B"/>
    <w:rsid w:val="00BB6BB0"/>
    <w:rsid w:val="00BB6C21"/>
    <w:rsid w:val="00BB6D02"/>
    <w:rsid w:val="00BB6FE1"/>
    <w:rsid w:val="00BB71D2"/>
    <w:rsid w:val="00BB73EC"/>
    <w:rsid w:val="00BB742C"/>
    <w:rsid w:val="00BB754F"/>
    <w:rsid w:val="00BB7700"/>
    <w:rsid w:val="00BB7925"/>
    <w:rsid w:val="00BB792D"/>
    <w:rsid w:val="00BB7A87"/>
    <w:rsid w:val="00BB7C79"/>
    <w:rsid w:val="00BB7D30"/>
    <w:rsid w:val="00BB7FA9"/>
    <w:rsid w:val="00BC000C"/>
    <w:rsid w:val="00BC0058"/>
    <w:rsid w:val="00BC0286"/>
    <w:rsid w:val="00BC02FE"/>
    <w:rsid w:val="00BC0541"/>
    <w:rsid w:val="00BC0656"/>
    <w:rsid w:val="00BC06A0"/>
    <w:rsid w:val="00BC07BD"/>
    <w:rsid w:val="00BC07D4"/>
    <w:rsid w:val="00BC09CB"/>
    <w:rsid w:val="00BC0A5D"/>
    <w:rsid w:val="00BC0BE3"/>
    <w:rsid w:val="00BC0E95"/>
    <w:rsid w:val="00BC0F03"/>
    <w:rsid w:val="00BC0FA0"/>
    <w:rsid w:val="00BC11EE"/>
    <w:rsid w:val="00BC1323"/>
    <w:rsid w:val="00BC1649"/>
    <w:rsid w:val="00BC1748"/>
    <w:rsid w:val="00BC17BF"/>
    <w:rsid w:val="00BC17E0"/>
    <w:rsid w:val="00BC17F9"/>
    <w:rsid w:val="00BC1951"/>
    <w:rsid w:val="00BC196E"/>
    <w:rsid w:val="00BC1A51"/>
    <w:rsid w:val="00BC1AD9"/>
    <w:rsid w:val="00BC1C33"/>
    <w:rsid w:val="00BC1D13"/>
    <w:rsid w:val="00BC1D58"/>
    <w:rsid w:val="00BC1D86"/>
    <w:rsid w:val="00BC1DDE"/>
    <w:rsid w:val="00BC2107"/>
    <w:rsid w:val="00BC2139"/>
    <w:rsid w:val="00BC2457"/>
    <w:rsid w:val="00BC24A7"/>
    <w:rsid w:val="00BC25B3"/>
    <w:rsid w:val="00BC2698"/>
    <w:rsid w:val="00BC27CD"/>
    <w:rsid w:val="00BC2A1B"/>
    <w:rsid w:val="00BC2AE4"/>
    <w:rsid w:val="00BC2BBD"/>
    <w:rsid w:val="00BC2C3F"/>
    <w:rsid w:val="00BC2CF4"/>
    <w:rsid w:val="00BC2D58"/>
    <w:rsid w:val="00BC2E11"/>
    <w:rsid w:val="00BC2E31"/>
    <w:rsid w:val="00BC2F88"/>
    <w:rsid w:val="00BC3114"/>
    <w:rsid w:val="00BC3257"/>
    <w:rsid w:val="00BC32E7"/>
    <w:rsid w:val="00BC331F"/>
    <w:rsid w:val="00BC3478"/>
    <w:rsid w:val="00BC34E7"/>
    <w:rsid w:val="00BC368B"/>
    <w:rsid w:val="00BC37B6"/>
    <w:rsid w:val="00BC3A47"/>
    <w:rsid w:val="00BC3CF2"/>
    <w:rsid w:val="00BC3E1D"/>
    <w:rsid w:val="00BC42C4"/>
    <w:rsid w:val="00BC44A0"/>
    <w:rsid w:val="00BC450C"/>
    <w:rsid w:val="00BC45B8"/>
    <w:rsid w:val="00BC4625"/>
    <w:rsid w:val="00BC46F3"/>
    <w:rsid w:val="00BC4784"/>
    <w:rsid w:val="00BC47F2"/>
    <w:rsid w:val="00BC4948"/>
    <w:rsid w:val="00BC4983"/>
    <w:rsid w:val="00BC49F1"/>
    <w:rsid w:val="00BC4A2F"/>
    <w:rsid w:val="00BC4A9F"/>
    <w:rsid w:val="00BC4CB7"/>
    <w:rsid w:val="00BC4F81"/>
    <w:rsid w:val="00BC520F"/>
    <w:rsid w:val="00BC5670"/>
    <w:rsid w:val="00BC58B9"/>
    <w:rsid w:val="00BC59EB"/>
    <w:rsid w:val="00BC5B11"/>
    <w:rsid w:val="00BC5B41"/>
    <w:rsid w:val="00BC5BA0"/>
    <w:rsid w:val="00BC5BB5"/>
    <w:rsid w:val="00BC5CDA"/>
    <w:rsid w:val="00BC5CE8"/>
    <w:rsid w:val="00BC5D4E"/>
    <w:rsid w:val="00BC5DD3"/>
    <w:rsid w:val="00BC5DD6"/>
    <w:rsid w:val="00BC5F3A"/>
    <w:rsid w:val="00BC5FCA"/>
    <w:rsid w:val="00BC6159"/>
    <w:rsid w:val="00BC6195"/>
    <w:rsid w:val="00BC61B9"/>
    <w:rsid w:val="00BC61D7"/>
    <w:rsid w:val="00BC622F"/>
    <w:rsid w:val="00BC643C"/>
    <w:rsid w:val="00BC65D5"/>
    <w:rsid w:val="00BC6673"/>
    <w:rsid w:val="00BC6736"/>
    <w:rsid w:val="00BC67B2"/>
    <w:rsid w:val="00BC68C8"/>
    <w:rsid w:val="00BC693A"/>
    <w:rsid w:val="00BC69AC"/>
    <w:rsid w:val="00BC69F3"/>
    <w:rsid w:val="00BC6A12"/>
    <w:rsid w:val="00BC6AC1"/>
    <w:rsid w:val="00BC6B1F"/>
    <w:rsid w:val="00BC6E87"/>
    <w:rsid w:val="00BC6FFA"/>
    <w:rsid w:val="00BC70AE"/>
    <w:rsid w:val="00BC70FC"/>
    <w:rsid w:val="00BC7679"/>
    <w:rsid w:val="00BC77B4"/>
    <w:rsid w:val="00BC7879"/>
    <w:rsid w:val="00BC78E8"/>
    <w:rsid w:val="00BC7A8C"/>
    <w:rsid w:val="00BC7D28"/>
    <w:rsid w:val="00BC7D34"/>
    <w:rsid w:val="00BC7E01"/>
    <w:rsid w:val="00BC7E76"/>
    <w:rsid w:val="00BC7FEA"/>
    <w:rsid w:val="00BD0309"/>
    <w:rsid w:val="00BD050C"/>
    <w:rsid w:val="00BD0732"/>
    <w:rsid w:val="00BD0748"/>
    <w:rsid w:val="00BD0766"/>
    <w:rsid w:val="00BD088C"/>
    <w:rsid w:val="00BD08D1"/>
    <w:rsid w:val="00BD0984"/>
    <w:rsid w:val="00BD0B95"/>
    <w:rsid w:val="00BD0C45"/>
    <w:rsid w:val="00BD0C56"/>
    <w:rsid w:val="00BD0C65"/>
    <w:rsid w:val="00BD0E19"/>
    <w:rsid w:val="00BD0E70"/>
    <w:rsid w:val="00BD0F48"/>
    <w:rsid w:val="00BD1084"/>
    <w:rsid w:val="00BD1529"/>
    <w:rsid w:val="00BD15CF"/>
    <w:rsid w:val="00BD1629"/>
    <w:rsid w:val="00BD17B9"/>
    <w:rsid w:val="00BD1C8E"/>
    <w:rsid w:val="00BD1CAE"/>
    <w:rsid w:val="00BD1CBF"/>
    <w:rsid w:val="00BD1D35"/>
    <w:rsid w:val="00BD1E11"/>
    <w:rsid w:val="00BD21C3"/>
    <w:rsid w:val="00BD23C3"/>
    <w:rsid w:val="00BD25BB"/>
    <w:rsid w:val="00BD25F3"/>
    <w:rsid w:val="00BD267C"/>
    <w:rsid w:val="00BD282E"/>
    <w:rsid w:val="00BD28B1"/>
    <w:rsid w:val="00BD28B5"/>
    <w:rsid w:val="00BD28C5"/>
    <w:rsid w:val="00BD2A91"/>
    <w:rsid w:val="00BD2C4E"/>
    <w:rsid w:val="00BD2C7B"/>
    <w:rsid w:val="00BD2CB2"/>
    <w:rsid w:val="00BD2D02"/>
    <w:rsid w:val="00BD2F13"/>
    <w:rsid w:val="00BD3056"/>
    <w:rsid w:val="00BD3112"/>
    <w:rsid w:val="00BD35FA"/>
    <w:rsid w:val="00BD36C2"/>
    <w:rsid w:val="00BD36C6"/>
    <w:rsid w:val="00BD36FB"/>
    <w:rsid w:val="00BD3846"/>
    <w:rsid w:val="00BD3D7C"/>
    <w:rsid w:val="00BD3E68"/>
    <w:rsid w:val="00BD4020"/>
    <w:rsid w:val="00BD403C"/>
    <w:rsid w:val="00BD406A"/>
    <w:rsid w:val="00BD424E"/>
    <w:rsid w:val="00BD4353"/>
    <w:rsid w:val="00BD46F6"/>
    <w:rsid w:val="00BD4780"/>
    <w:rsid w:val="00BD497B"/>
    <w:rsid w:val="00BD49D7"/>
    <w:rsid w:val="00BD4B73"/>
    <w:rsid w:val="00BD4B7A"/>
    <w:rsid w:val="00BD4C2A"/>
    <w:rsid w:val="00BD4E05"/>
    <w:rsid w:val="00BD4ECC"/>
    <w:rsid w:val="00BD51BD"/>
    <w:rsid w:val="00BD5245"/>
    <w:rsid w:val="00BD53B0"/>
    <w:rsid w:val="00BD545C"/>
    <w:rsid w:val="00BD55FF"/>
    <w:rsid w:val="00BD598A"/>
    <w:rsid w:val="00BD5A68"/>
    <w:rsid w:val="00BD5C7A"/>
    <w:rsid w:val="00BD5D48"/>
    <w:rsid w:val="00BD5E59"/>
    <w:rsid w:val="00BD5F55"/>
    <w:rsid w:val="00BD5FA0"/>
    <w:rsid w:val="00BD619C"/>
    <w:rsid w:val="00BD62C7"/>
    <w:rsid w:val="00BD631A"/>
    <w:rsid w:val="00BD648B"/>
    <w:rsid w:val="00BD65C3"/>
    <w:rsid w:val="00BD65EB"/>
    <w:rsid w:val="00BD6649"/>
    <w:rsid w:val="00BD668D"/>
    <w:rsid w:val="00BD698F"/>
    <w:rsid w:val="00BD6C94"/>
    <w:rsid w:val="00BD7181"/>
    <w:rsid w:val="00BD723F"/>
    <w:rsid w:val="00BD734B"/>
    <w:rsid w:val="00BD734E"/>
    <w:rsid w:val="00BD7372"/>
    <w:rsid w:val="00BD7383"/>
    <w:rsid w:val="00BD7388"/>
    <w:rsid w:val="00BD7439"/>
    <w:rsid w:val="00BD74E2"/>
    <w:rsid w:val="00BD75A4"/>
    <w:rsid w:val="00BD75B4"/>
    <w:rsid w:val="00BD7781"/>
    <w:rsid w:val="00BD77A1"/>
    <w:rsid w:val="00BD7C0F"/>
    <w:rsid w:val="00BD7C28"/>
    <w:rsid w:val="00BD7CB2"/>
    <w:rsid w:val="00BD7D14"/>
    <w:rsid w:val="00BD7F84"/>
    <w:rsid w:val="00BE020C"/>
    <w:rsid w:val="00BE02B4"/>
    <w:rsid w:val="00BE030D"/>
    <w:rsid w:val="00BE040B"/>
    <w:rsid w:val="00BE0486"/>
    <w:rsid w:val="00BE04C7"/>
    <w:rsid w:val="00BE06CC"/>
    <w:rsid w:val="00BE0929"/>
    <w:rsid w:val="00BE098C"/>
    <w:rsid w:val="00BE0C00"/>
    <w:rsid w:val="00BE0E95"/>
    <w:rsid w:val="00BE0FD6"/>
    <w:rsid w:val="00BE0FF5"/>
    <w:rsid w:val="00BE12A0"/>
    <w:rsid w:val="00BE13FB"/>
    <w:rsid w:val="00BE1453"/>
    <w:rsid w:val="00BE14C3"/>
    <w:rsid w:val="00BE158D"/>
    <w:rsid w:val="00BE15DD"/>
    <w:rsid w:val="00BE17EF"/>
    <w:rsid w:val="00BE188E"/>
    <w:rsid w:val="00BE1922"/>
    <w:rsid w:val="00BE19E8"/>
    <w:rsid w:val="00BE19F6"/>
    <w:rsid w:val="00BE1A3A"/>
    <w:rsid w:val="00BE1A87"/>
    <w:rsid w:val="00BE1B2F"/>
    <w:rsid w:val="00BE1CBD"/>
    <w:rsid w:val="00BE2195"/>
    <w:rsid w:val="00BE2252"/>
    <w:rsid w:val="00BE22C7"/>
    <w:rsid w:val="00BE234E"/>
    <w:rsid w:val="00BE2353"/>
    <w:rsid w:val="00BE23AC"/>
    <w:rsid w:val="00BE2439"/>
    <w:rsid w:val="00BE248D"/>
    <w:rsid w:val="00BE270C"/>
    <w:rsid w:val="00BE28C1"/>
    <w:rsid w:val="00BE29C2"/>
    <w:rsid w:val="00BE2B44"/>
    <w:rsid w:val="00BE2C30"/>
    <w:rsid w:val="00BE2C56"/>
    <w:rsid w:val="00BE2C58"/>
    <w:rsid w:val="00BE2D8F"/>
    <w:rsid w:val="00BE2ED8"/>
    <w:rsid w:val="00BE2F1C"/>
    <w:rsid w:val="00BE2FD9"/>
    <w:rsid w:val="00BE3006"/>
    <w:rsid w:val="00BE314B"/>
    <w:rsid w:val="00BE3199"/>
    <w:rsid w:val="00BE31EB"/>
    <w:rsid w:val="00BE32DD"/>
    <w:rsid w:val="00BE335D"/>
    <w:rsid w:val="00BE3386"/>
    <w:rsid w:val="00BE33BF"/>
    <w:rsid w:val="00BE3492"/>
    <w:rsid w:val="00BE34FB"/>
    <w:rsid w:val="00BE350D"/>
    <w:rsid w:val="00BE3706"/>
    <w:rsid w:val="00BE38E9"/>
    <w:rsid w:val="00BE3A92"/>
    <w:rsid w:val="00BE3AC4"/>
    <w:rsid w:val="00BE3AC5"/>
    <w:rsid w:val="00BE3B62"/>
    <w:rsid w:val="00BE3B79"/>
    <w:rsid w:val="00BE3DC1"/>
    <w:rsid w:val="00BE3DC3"/>
    <w:rsid w:val="00BE3E10"/>
    <w:rsid w:val="00BE3F37"/>
    <w:rsid w:val="00BE3FA8"/>
    <w:rsid w:val="00BE405B"/>
    <w:rsid w:val="00BE405C"/>
    <w:rsid w:val="00BE429C"/>
    <w:rsid w:val="00BE44CB"/>
    <w:rsid w:val="00BE467E"/>
    <w:rsid w:val="00BE49DF"/>
    <w:rsid w:val="00BE49EC"/>
    <w:rsid w:val="00BE4AE7"/>
    <w:rsid w:val="00BE4BD1"/>
    <w:rsid w:val="00BE4C00"/>
    <w:rsid w:val="00BE4C36"/>
    <w:rsid w:val="00BE4C3B"/>
    <w:rsid w:val="00BE4C4F"/>
    <w:rsid w:val="00BE4C5B"/>
    <w:rsid w:val="00BE4D56"/>
    <w:rsid w:val="00BE4EC9"/>
    <w:rsid w:val="00BE50A1"/>
    <w:rsid w:val="00BE50F9"/>
    <w:rsid w:val="00BE53BE"/>
    <w:rsid w:val="00BE5433"/>
    <w:rsid w:val="00BE54CF"/>
    <w:rsid w:val="00BE574C"/>
    <w:rsid w:val="00BE5B2C"/>
    <w:rsid w:val="00BE5BE8"/>
    <w:rsid w:val="00BE5E01"/>
    <w:rsid w:val="00BE607B"/>
    <w:rsid w:val="00BE60B3"/>
    <w:rsid w:val="00BE6169"/>
    <w:rsid w:val="00BE6228"/>
    <w:rsid w:val="00BE631E"/>
    <w:rsid w:val="00BE6411"/>
    <w:rsid w:val="00BE6427"/>
    <w:rsid w:val="00BE6607"/>
    <w:rsid w:val="00BE6724"/>
    <w:rsid w:val="00BE673B"/>
    <w:rsid w:val="00BE6773"/>
    <w:rsid w:val="00BE690A"/>
    <w:rsid w:val="00BE6941"/>
    <w:rsid w:val="00BE6BEC"/>
    <w:rsid w:val="00BE6E4F"/>
    <w:rsid w:val="00BE7015"/>
    <w:rsid w:val="00BE711E"/>
    <w:rsid w:val="00BE743F"/>
    <w:rsid w:val="00BE7506"/>
    <w:rsid w:val="00BE7584"/>
    <w:rsid w:val="00BE75D0"/>
    <w:rsid w:val="00BE769B"/>
    <w:rsid w:val="00BE7D10"/>
    <w:rsid w:val="00BE7E42"/>
    <w:rsid w:val="00BE7EFC"/>
    <w:rsid w:val="00BE7F09"/>
    <w:rsid w:val="00BE7FE9"/>
    <w:rsid w:val="00BF0172"/>
    <w:rsid w:val="00BF01E9"/>
    <w:rsid w:val="00BF020E"/>
    <w:rsid w:val="00BF0307"/>
    <w:rsid w:val="00BF06F2"/>
    <w:rsid w:val="00BF0818"/>
    <w:rsid w:val="00BF0A88"/>
    <w:rsid w:val="00BF0AE4"/>
    <w:rsid w:val="00BF0CCF"/>
    <w:rsid w:val="00BF0D8E"/>
    <w:rsid w:val="00BF0FC5"/>
    <w:rsid w:val="00BF1028"/>
    <w:rsid w:val="00BF1093"/>
    <w:rsid w:val="00BF10BC"/>
    <w:rsid w:val="00BF10E2"/>
    <w:rsid w:val="00BF113D"/>
    <w:rsid w:val="00BF11E4"/>
    <w:rsid w:val="00BF1222"/>
    <w:rsid w:val="00BF160E"/>
    <w:rsid w:val="00BF19CF"/>
    <w:rsid w:val="00BF1C03"/>
    <w:rsid w:val="00BF1DC2"/>
    <w:rsid w:val="00BF1E3D"/>
    <w:rsid w:val="00BF1F09"/>
    <w:rsid w:val="00BF1F92"/>
    <w:rsid w:val="00BF21AC"/>
    <w:rsid w:val="00BF21FE"/>
    <w:rsid w:val="00BF2213"/>
    <w:rsid w:val="00BF223D"/>
    <w:rsid w:val="00BF27D8"/>
    <w:rsid w:val="00BF28FE"/>
    <w:rsid w:val="00BF2D86"/>
    <w:rsid w:val="00BF2DE1"/>
    <w:rsid w:val="00BF2E53"/>
    <w:rsid w:val="00BF3077"/>
    <w:rsid w:val="00BF336C"/>
    <w:rsid w:val="00BF352A"/>
    <w:rsid w:val="00BF3669"/>
    <w:rsid w:val="00BF3695"/>
    <w:rsid w:val="00BF370B"/>
    <w:rsid w:val="00BF37BC"/>
    <w:rsid w:val="00BF38B2"/>
    <w:rsid w:val="00BF3AA3"/>
    <w:rsid w:val="00BF3C0D"/>
    <w:rsid w:val="00BF3DBD"/>
    <w:rsid w:val="00BF3E35"/>
    <w:rsid w:val="00BF3E50"/>
    <w:rsid w:val="00BF3F48"/>
    <w:rsid w:val="00BF4077"/>
    <w:rsid w:val="00BF43E0"/>
    <w:rsid w:val="00BF45F6"/>
    <w:rsid w:val="00BF46A7"/>
    <w:rsid w:val="00BF4702"/>
    <w:rsid w:val="00BF47D4"/>
    <w:rsid w:val="00BF48F5"/>
    <w:rsid w:val="00BF4977"/>
    <w:rsid w:val="00BF4BC7"/>
    <w:rsid w:val="00BF4F33"/>
    <w:rsid w:val="00BF5066"/>
    <w:rsid w:val="00BF523C"/>
    <w:rsid w:val="00BF55E5"/>
    <w:rsid w:val="00BF568A"/>
    <w:rsid w:val="00BF571D"/>
    <w:rsid w:val="00BF5807"/>
    <w:rsid w:val="00BF5B9B"/>
    <w:rsid w:val="00BF5CAF"/>
    <w:rsid w:val="00BF5D53"/>
    <w:rsid w:val="00BF5D69"/>
    <w:rsid w:val="00BF5D91"/>
    <w:rsid w:val="00BF5DE9"/>
    <w:rsid w:val="00BF5E38"/>
    <w:rsid w:val="00BF5E6E"/>
    <w:rsid w:val="00BF5EC8"/>
    <w:rsid w:val="00BF5FD9"/>
    <w:rsid w:val="00BF6076"/>
    <w:rsid w:val="00BF60D5"/>
    <w:rsid w:val="00BF6252"/>
    <w:rsid w:val="00BF63D3"/>
    <w:rsid w:val="00BF64A3"/>
    <w:rsid w:val="00BF650F"/>
    <w:rsid w:val="00BF65C9"/>
    <w:rsid w:val="00BF6AF9"/>
    <w:rsid w:val="00BF6BC7"/>
    <w:rsid w:val="00BF6DAE"/>
    <w:rsid w:val="00BF6DB8"/>
    <w:rsid w:val="00BF6DEB"/>
    <w:rsid w:val="00BF6E4E"/>
    <w:rsid w:val="00BF70AB"/>
    <w:rsid w:val="00BF711C"/>
    <w:rsid w:val="00BF7270"/>
    <w:rsid w:val="00BF748E"/>
    <w:rsid w:val="00BF770E"/>
    <w:rsid w:val="00BF77BE"/>
    <w:rsid w:val="00BF789B"/>
    <w:rsid w:val="00BF797D"/>
    <w:rsid w:val="00BF7A52"/>
    <w:rsid w:val="00BF7D4D"/>
    <w:rsid w:val="00BF7DEA"/>
    <w:rsid w:val="00BF7F9C"/>
    <w:rsid w:val="00C00199"/>
    <w:rsid w:val="00C001A5"/>
    <w:rsid w:val="00C00594"/>
    <w:rsid w:val="00C006BB"/>
    <w:rsid w:val="00C00752"/>
    <w:rsid w:val="00C00777"/>
    <w:rsid w:val="00C007C8"/>
    <w:rsid w:val="00C00930"/>
    <w:rsid w:val="00C00B4C"/>
    <w:rsid w:val="00C00F41"/>
    <w:rsid w:val="00C01061"/>
    <w:rsid w:val="00C01337"/>
    <w:rsid w:val="00C01575"/>
    <w:rsid w:val="00C01676"/>
    <w:rsid w:val="00C01761"/>
    <w:rsid w:val="00C0176B"/>
    <w:rsid w:val="00C0190E"/>
    <w:rsid w:val="00C019B2"/>
    <w:rsid w:val="00C01A3D"/>
    <w:rsid w:val="00C01B78"/>
    <w:rsid w:val="00C01C78"/>
    <w:rsid w:val="00C01DF2"/>
    <w:rsid w:val="00C0206E"/>
    <w:rsid w:val="00C02314"/>
    <w:rsid w:val="00C023BB"/>
    <w:rsid w:val="00C0240B"/>
    <w:rsid w:val="00C024B6"/>
    <w:rsid w:val="00C0266A"/>
    <w:rsid w:val="00C02889"/>
    <w:rsid w:val="00C02BE9"/>
    <w:rsid w:val="00C02F6D"/>
    <w:rsid w:val="00C030E9"/>
    <w:rsid w:val="00C03309"/>
    <w:rsid w:val="00C03553"/>
    <w:rsid w:val="00C03632"/>
    <w:rsid w:val="00C0367A"/>
    <w:rsid w:val="00C03724"/>
    <w:rsid w:val="00C03778"/>
    <w:rsid w:val="00C037E0"/>
    <w:rsid w:val="00C03BC8"/>
    <w:rsid w:val="00C03C68"/>
    <w:rsid w:val="00C03E04"/>
    <w:rsid w:val="00C03FDC"/>
    <w:rsid w:val="00C0407E"/>
    <w:rsid w:val="00C0408E"/>
    <w:rsid w:val="00C040A0"/>
    <w:rsid w:val="00C040DD"/>
    <w:rsid w:val="00C0417F"/>
    <w:rsid w:val="00C043C1"/>
    <w:rsid w:val="00C045AC"/>
    <w:rsid w:val="00C04625"/>
    <w:rsid w:val="00C04642"/>
    <w:rsid w:val="00C046F4"/>
    <w:rsid w:val="00C047B0"/>
    <w:rsid w:val="00C047BD"/>
    <w:rsid w:val="00C04875"/>
    <w:rsid w:val="00C04C65"/>
    <w:rsid w:val="00C04D13"/>
    <w:rsid w:val="00C04E9D"/>
    <w:rsid w:val="00C04F8C"/>
    <w:rsid w:val="00C051F0"/>
    <w:rsid w:val="00C05250"/>
    <w:rsid w:val="00C05274"/>
    <w:rsid w:val="00C05391"/>
    <w:rsid w:val="00C055F2"/>
    <w:rsid w:val="00C0560F"/>
    <w:rsid w:val="00C0565F"/>
    <w:rsid w:val="00C0587E"/>
    <w:rsid w:val="00C058A8"/>
    <w:rsid w:val="00C058C3"/>
    <w:rsid w:val="00C059D5"/>
    <w:rsid w:val="00C05B37"/>
    <w:rsid w:val="00C05B5D"/>
    <w:rsid w:val="00C05C43"/>
    <w:rsid w:val="00C05ED6"/>
    <w:rsid w:val="00C05F92"/>
    <w:rsid w:val="00C05FA9"/>
    <w:rsid w:val="00C06003"/>
    <w:rsid w:val="00C0602F"/>
    <w:rsid w:val="00C064C4"/>
    <w:rsid w:val="00C06529"/>
    <w:rsid w:val="00C06598"/>
    <w:rsid w:val="00C0685D"/>
    <w:rsid w:val="00C06B09"/>
    <w:rsid w:val="00C06B46"/>
    <w:rsid w:val="00C06C9D"/>
    <w:rsid w:val="00C06E1E"/>
    <w:rsid w:val="00C070EC"/>
    <w:rsid w:val="00C072FE"/>
    <w:rsid w:val="00C0737B"/>
    <w:rsid w:val="00C07479"/>
    <w:rsid w:val="00C076D3"/>
    <w:rsid w:val="00C0772E"/>
    <w:rsid w:val="00C0776A"/>
    <w:rsid w:val="00C079A6"/>
    <w:rsid w:val="00C079D9"/>
    <w:rsid w:val="00C07B07"/>
    <w:rsid w:val="00C07BD9"/>
    <w:rsid w:val="00C07C0F"/>
    <w:rsid w:val="00C07CA5"/>
    <w:rsid w:val="00C07F00"/>
    <w:rsid w:val="00C07F7A"/>
    <w:rsid w:val="00C1007D"/>
    <w:rsid w:val="00C1009A"/>
    <w:rsid w:val="00C10336"/>
    <w:rsid w:val="00C10681"/>
    <w:rsid w:val="00C107D5"/>
    <w:rsid w:val="00C1083D"/>
    <w:rsid w:val="00C10899"/>
    <w:rsid w:val="00C109BF"/>
    <w:rsid w:val="00C109DE"/>
    <w:rsid w:val="00C10C3C"/>
    <w:rsid w:val="00C10CEE"/>
    <w:rsid w:val="00C10CEF"/>
    <w:rsid w:val="00C10D25"/>
    <w:rsid w:val="00C10F70"/>
    <w:rsid w:val="00C111BE"/>
    <w:rsid w:val="00C117AA"/>
    <w:rsid w:val="00C117EA"/>
    <w:rsid w:val="00C118E6"/>
    <w:rsid w:val="00C11ADE"/>
    <w:rsid w:val="00C11B5C"/>
    <w:rsid w:val="00C11BD0"/>
    <w:rsid w:val="00C11C10"/>
    <w:rsid w:val="00C11D9D"/>
    <w:rsid w:val="00C11DFF"/>
    <w:rsid w:val="00C11EA8"/>
    <w:rsid w:val="00C11EF6"/>
    <w:rsid w:val="00C11F10"/>
    <w:rsid w:val="00C11F2C"/>
    <w:rsid w:val="00C12342"/>
    <w:rsid w:val="00C12552"/>
    <w:rsid w:val="00C125B3"/>
    <w:rsid w:val="00C12617"/>
    <w:rsid w:val="00C126E0"/>
    <w:rsid w:val="00C12819"/>
    <w:rsid w:val="00C128BC"/>
    <w:rsid w:val="00C12991"/>
    <w:rsid w:val="00C129B2"/>
    <w:rsid w:val="00C12AFD"/>
    <w:rsid w:val="00C12E01"/>
    <w:rsid w:val="00C12E39"/>
    <w:rsid w:val="00C13078"/>
    <w:rsid w:val="00C13090"/>
    <w:rsid w:val="00C1310B"/>
    <w:rsid w:val="00C13260"/>
    <w:rsid w:val="00C1327E"/>
    <w:rsid w:val="00C13290"/>
    <w:rsid w:val="00C1360F"/>
    <w:rsid w:val="00C13824"/>
    <w:rsid w:val="00C138E9"/>
    <w:rsid w:val="00C139A5"/>
    <w:rsid w:val="00C13C5A"/>
    <w:rsid w:val="00C13C5E"/>
    <w:rsid w:val="00C13D47"/>
    <w:rsid w:val="00C13DC1"/>
    <w:rsid w:val="00C13FAA"/>
    <w:rsid w:val="00C13FC9"/>
    <w:rsid w:val="00C14129"/>
    <w:rsid w:val="00C14164"/>
    <w:rsid w:val="00C142B1"/>
    <w:rsid w:val="00C14340"/>
    <w:rsid w:val="00C1464A"/>
    <w:rsid w:val="00C14758"/>
    <w:rsid w:val="00C147F4"/>
    <w:rsid w:val="00C1490D"/>
    <w:rsid w:val="00C14A0E"/>
    <w:rsid w:val="00C14BC3"/>
    <w:rsid w:val="00C14C31"/>
    <w:rsid w:val="00C14C53"/>
    <w:rsid w:val="00C14DE0"/>
    <w:rsid w:val="00C1535E"/>
    <w:rsid w:val="00C15476"/>
    <w:rsid w:val="00C1550B"/>
    <w:rsid w:val="00C15579"/>
    <w:rsid w:val="00C156B7"/>
    <w:rsid w:val="00C15740"/>
    <w:rsid w:val="00C15755"/>
    <w:rsid w:val="00C1585F"/>
    <w:rsid w:val="00C15887"/>
    <w:rsid w:val="00C15B3F"/>
    <w:rsid w:val="00C15BC7"/>
    <w:rsid w:val="00C15C5D"/>
    <w:rsid w:val="00C15D8E"/>
    <w:rsid w:val="00C15E54"/>
    <w:rsid w:val="00C15ED8"/>
    <w:rsid w:val="00C15F49"/>
    <w:rsid w:val="00C15F9E"/>
    <w:rsid w:val="00C15FC0"/>
    <w:rsid w:val="00C16034"/>
    <w:rsid w:val="00C1633E"/>
    <w:rsid w:val="00C163C6"/>
    <w:rsid w:val="00C1649E"/>
    <w:rsid w:val="00C164C5"/>
    <w:rsid w:val="00C16699"/>
    <w:rsid w:val="00C16768"/>
    <w:rsid w:val="00C16775"/>
    <w:rsid w:val="00C16836"/>
    <w:rsid w:val="00C169D6"/>
    <w:rsid w:val="00C16A2A"/>
    <w:rsid w:val="00C16C72"/>
    <w:rsid w:val="00C16CC9"/>
    <w:rsid w:val="00C16DF2"/>
    <w:rsid w:val="00C17012"/>
    <w:rsid w:val="00C171FA"/>
    <w:rsid w:val="00C1725B"/>
    <w:rsid w:val="00C173B5"/>
    <w:rsid w:val="00C17720"/>
    <w:rsid w:val="00C178FB"/>
    <w:rsid w:val="00C17B30"/>
    <w:rsid w:val="00C17BD7"/>
    <w:rsid w:val="00C17BE0"/>
    <w:rsid w:val="00C17D2C"/>
    <w:rsid w:val="00C17DF9"/>
    <w:rsid w:val="00C17E6E"/>
    <w:rsid w:val="00C17EF2"/>
    <w:rsid w:val="00C17F0F"/>
    <w:rsid w:val="00C17F37"/>
    <w:rsid w:val="00C17FD4"/>
    <w:rsid w:val="00C200C6"/>
    <w:rsid w:val="00C201EB"/>
    <w:rsid w:val="00C203DD"/>
    <w:rsid w:val="00C205E2"/>
    <w:rsid w:val="00C20665"/>
    <w:rsid w:val="00C20948"/>
    <w:rsid w:val="00C209DC"/>
    <w:rsid w:val="00C20A1B"/>
    <w:rsid w:val="00C20ACC"/>
    <w:rsid w:val="00C20ADB"/>
    <w:rsid w:val="00C20D28"/>
    <w:rsid w:val="00C20D4E"/>
    <w:rsid w:val="00C20F47"/>
    <w:rsid w:val="00C21072"/>
    <w:rsid w:val="00C2120F"/>
    <w:rsid w:val="00C212EC"/>
    <w:rsid w:val="00C213D4"/>
    <w:rsid w:val="00C2149A"/>
    <w:rsid w:val="00C215DF"/>
    <w:rsid w:val="00C2175B"/>
    <w:rsid w:val="00C2197E"/>
    <w:rsid w:val="00C219CA"/>
    <w:rsid w:val="00C21A1C"/>
    <w:rsid w:val="00C21B5B"/>
    <w:rsid w:val="00C21BFB"/>
    <w:rsid w:val="00C21CEB"/>
    <w:rsid w:val="00C21D33"/>
    <w:rsid w:val="00C21E93"/>
    <w:rsid w:val="00C21FE6"/>
    <w:rsid w:val="00C22066"/>
    <w:rsid w:val="00C22089"/>
    <w:rsid w:val="00C22106"/>
    <w:rsid w:val="00C2241C"/>
    <w:rsid w:val="00C22580"/>
    <w:rsid w:val="00C22702"/>
    <w:rsid w:val="00C227BA"/>
    <w:rsid w:val="00C227BF"/>
    <w:rsid w:val="00C22866"/>
    <w:rsid w:val="00C22ADB"/>
    <w:rsid w:val="00C22B28"/>
    <w:rsid w:val="00C22EF1"/>
    <w:rsid w:val="00C23066"/>
    <w:rsid w:val="00C231FE"/>
    <w:rsid w:val="00C23272"/>
    <w:rsid w:val="00C2336E"/>
    <w:rsid w:val="00C2346D"/>
    <w:rsid w:val="00C235F0"/>
    <w:rsid w:val="00C236B0"/>
    <w:rsid w:val="00C237EA"/>
    <w:rsid w:val="00C23841"/>
    <w:rsid w:val="00C2386D"/>
    <w:rsid w:val="00C238DF"/>
    <w:rsid w:val="00C23B42"/>
    <w:rsid w:val="00C23C11"/>
    <w:rsid w:val="00C23CBA"/>
    <w:rsid w:val="00C23D0F"/>
    <w:rsid w:val="00C23EE2"/>
    <w:rsid w:val="00C23EEC"/>
    <w:rsid w:val="00C23FBD"/>
    <w:rsid w:val="00C23FC4"/>
    <w:rsid w:val="00C24111"/>
    <w:rsid w:val="00C2414F"/>
    <w:rsid w:val="00C2421B"/>
    <w:rsid w:val="00C24362"/>
    <w:rsid w:val="00C243F9"/>
    <w:rsid w:val="00C2448E"/>
    <w:rsid w:val="00C2458C"/>
    <w:rsid w:val="00C246AF"/>
    <w:rsid w:val="00C247D5"/>
    <w:rsid w:val="00C24851"/>
    <w:rsid w:val="00C248F5"/>
    <w:rsid w:val="00C249C1"/>
    <w:rsid w:val="00C24A72"/>
    <w:rsid w:val="00C24B73"/>
    <w:rsid w:val="00C24ED1"/>
    <w:rsid w:val="00C2531F"/>
    <w:rsid w:val="00C25534"/>
    <w:rsid w:val="00C2569F"/>
    <w:rsid w:val="00C256C8"/>
    <w:rsid w:val="00C25768"/>
    <w:rsid w:val="00C257B7"/>
    <w:rsid w:val="00C25823"/>
    <w:rsid w:val="00C25839"/>
    <w:rsid w:val="00C25883"/>
    <w:rsid w:val="00C258CC"/>
    <w:rsid w:val="00C25B40"/>
    <w:rsid w:val="00C25BDB"/>
    <w:rsid w:val="00C25C63"/>
    <w:rsid w:val="00C25D5E"/>
    <w:rsid w:val="00C25D62"/>
    <w:rsid w:val="00C25D93"/>
    <w:rsid w:val="00C25E3F"/>
    <w:rsid w:val="00C25F1D"/>
    <w:rsid w:val="00C26199"/>
    <w:rsid w:val="00C261B8"/>
    <w:rsid w:val="00C2692E"/>
    <w:rsid w:val="00C26949"/>
    <w:rsid w:val="00C269BA"/>
    <w:rsid w:val="00C26B98"/>
    <w:rsid w:val="00C26CB7"/>
    <w:rsid w:val="00C26CC8"/>
    <w:rsid w:val="00C26D37"/>
    <w:rsid w:val="00C26D7E"/>
    <w:rsid w:val="00C26DAF"/>
    <w:rsid w:val="00C26FCC"/>
    <w:rsid w:val="00C270BC"/>
    <w:rsid w:val="00C271E1"/>
    <w:rsid w:val="00C272E8"/>
    <w:rsid w:val="00C27356"/>
    <w:rsid w:val="00C27361"/>
    <w:rsid w:val="00C275DE"/>
    <w:rsid w:val="00C2771A"/>
    <w:rsid w:val="00C27A12"/>
    <w:rsid w:val="00C27BA8"/>
    <w:rsid w:val="00C27C84"/>
    <w:rsid w:val="00C27D01"/>
    <w:rsid w:val="00C27E94"/>
    <w:rsid w:val="00C27EFD"/>
    <w:rsid w:val="00C27F83"/>
    <w:rsid w:val="00C3019A"/>
    <w:rsid w:val="00C301A9"/>
    <w:rsid w:val="00C302C8"/>
    <w:rsid w:val="00C30409"/>
    <w:rsid w:val="00C3042C"/>
    <w:rsid w:val="00C30447"/>
    <w:rsid w:val="00C304A7"/>
    <w:rsid w:val="00C30555"/>
    <w:rsid w:val="00C3059C"/>
    <w:rsid w:val="00C306F9"/>
    <w:rsid w:val="00C30978"/>
    <w:rsid w:val="00C30ABC"/>
    <w:rsid w:val="00C30B60"/>
    <w:rsid w:val="00C30C34"/>
    <w:rsid w:val="00C314A2"/>
    <w:rsid w:val="00C315A0"/>
    <w:rsid w:val="00C3164E"/>
    <w:rsid w:val="00C3181F"/>
    <w:rsid w:val="00C31AF1"/>
    <w:rsid w:val="00C31B78"/>
    <w:rsid w:val="00C31C5A"/>
    <w:rsid w:val="00C31CC5"/>
    <w:rsid w:val="00C31D2F"/>
    <w:rsid w:val="00C31D6D"/>
    <w:rsid w:val="00C31E92"/>
    <w:rsid w:val="00C31FAA"/>
    <w:rsid w:val="00C32258"/>
    <w:rsid w:val="00C323A3"/>
    <w:rsid w:val="00C32577"/>
    <w:rsid w:val="00C32582"/>
    <w:rsid w:val="00C32762"/>
    <w:rsid w:val="00C32876"/>
    <w:rsid w:val="00C32A1E"/>
    <w:rsid w:val="00C32B45"/>
    <w:rsid w:val="00C32B6D"/>
    <w:rsid w:val="00C32C81"/>
    <w:rsid w:val="00C32CCB"/>
    <w:rsid w:val="00C32F2B"/>
    <w:rsid w:val="00C32FB8"/>
    <w:rsid w:val="00C3309B"/>
    <w:rsid w:val="00C330A7"/>
    <w:rsid w:val="00C33266"/>
    <w:rsid w:val="00C3328C"/>
    <w:rsid w:val="00C33359"/>
    <w:rsid w:val="00C33581"/>
    <w:rsid w:val="00C33600"/>
    <w:rsid w:val="00C33687"/>
    <w:rsid w:val="00C338FA"/>
    <w:rsid w:val="00C3396C"/>
    <w:rsid w:val="00C33A2E"/>
    <w:rsid w:val="00C33C16"/>
    <w:rsid w:val="00C33CEA"/>
    <w:rsid w:val="00C33EEB"/>
    <w:rsid w:val="00C33EF4"/>
    <w:rsid w:val="00C33F9B"/>
    <w:rsid w:val="00C33FEE"/>
    <w:rsid w:val="00C34149"/>
    <w:rsid w:val="00C3414B"/>
    <w:rsid w:val="00C34360"/>
    <w:rsid w:val="00C34462"/>
    <w:rsid w:val="00C34894"/>
    <w:rsid w:val="00C348D6"/>
    <w:rsid w:val="00C34AAD"/>
    <w:rsid w:val="00C34AF4"/>
    <w:rsid w:val="00C34B0E"/>
    <w:rsid w:val="00C34B13"/>
    <w:rsid w:val="00C34BEC"/>
    <w:rsid w:val="00C34D26"/>
    <w:rsid w:val="00C34D3E"/>
    <w:rsid w:val="00C34EBD"/>
    <w:rsid w:val="00C34F8A"/>
    <w:rsid w:val="00C3504C"/>
    <w:rsid w:val="00C35065"/>
    <w:rsid w:val="00C351B8"/>
    <w:rsid w:val="00C351BA"/>
    <w:rsid w:val="00C352EC"/>
    <w:rsid w:val="00C35392"/>
    <w:rsid w:val="00C35402"/>
    <w:rsid w:val="00C354DF"/>
    <w:rsid w:val="00C3552E"/>
    <w:rsid w:val="00C356AE"/>
    <w:rsid w:val="00C356E9"/>
    <w:rsid w:val="00C359F2"/>
    <w:rsid w:val="00C35A25"/>
    <w:rsid w:val="00C35BC6"/>
    <w:rsid w:val="00C35C4E"/>
    <w:rsid w:val="00C35CFD"/>
    <w:rsid w:val="00C35D5C"/>
    <w:rsid w:val="00C35E4C"/>
    <w:rsid w:val="00C35EC0"/>
    <w:rsid w:val="00C35F48"/>
    <w:rsid w:val="00C36023"/>
    <w:rsid w:val="00C36240"/>
    <w:rsid w:val="00C3640C"/>
    <w:rsid w:val="00C365E7"/>
    <w:rsid w:val="00C36777"/>
    <w:rsid w:val="00C3691C"/>
    <w:rsid w:val="00C36E34"/>
    <w:rsid w:val="00C36F57"/>
    <w:rsid w:val="00C36F77"/>
    <w:rsid w:val="00C37128"/>
    <w:rsid w:val="00C3714D"/>
    <w:rsid w:val="00C37218"/>
    <w:rsid w:val="00C37477"/>
    <w:rsid w:val="00C374CA"/>
    <w:rsid w:val="00C375A8"/>
    <w:rsid w:val="00C37A0D"/>
    <w:rsid w:val="00C37AE4"/>
    <w:rsid w:val="00C37BB8"/>
    <w:rsid w:val="00C37CE5"/>
    <w:rsid w:val="00C37ED8"/>
    <w:rsid w:val="00C37EF7"/>
    <w:rsid w:val="00C37F0F"/>
    <w:rsid w:val="00C37FF5"/>
    <w:rsid w:val="00C4003D"/>
    <w:rsid w:val="00C40294"/>
    <w:rsid w:val="00C402B2"/>
    <w:rsid w:val="00C40388"/>
    <w:rsid w:val="00C404B7"/>
    <w:rsid w:val="00C404D7"/>
    <w:rsid w:val="00C404EE"/>
    <w:rsid w:val="00C405D0"/>
    <w:rsid w:val="00C4063B"/>
    <w:rsid w:val="00C4064E"/>
    <w:rsid w:val="00C40814"/>
    <w:rsid w:val="00C409B6"/>
    <w:rsid w:val="00C40EF2"/>
    <w:rsid w:val="00C41007"/>
    <w:rsid w:val="00C41164"/>
    <w:rsid w:val="00C41443"/>
    <w:rsid w:val="00C414DB"/>
    <w:rsid w:val="00C4159D"/>
    <w:rsid w:val="00C4171B"/>
    <w:rsid w:val="00C419F8"/>
    <w:rsid w:val="00C41ABC"/>
    <w:rsid w:val="00C41BC3"/>
    <w:rsid w:val="00C41BC5"/>
    <w:rsid w:val="00C41D16"/>
    <w:rsid w:val="00C41F58"/>
    <w:rsid w:val="00C41F7D"/>
    <w:rsid w:val="00C42018"/>
    <w:rsid w:val="00C421CB"/>
    <w:rsid w:val="00C42500"/>
    <w:rsid w:val="00C42541"/>
    <w:rsid w:val="00C42689"/>
    <w:rsid w:val="00C427DF"/>
    <w:rsid w:val="00C4291D"/>
    <w:rsid w:val="00C42988"/>
    <w:rsid w:val="00C42A9E"/>
    <w:rsid w:val="00C42BD4"/>
    <w:rsid w:val="00C42C66"/>
    <w:rsid w:val="00C42C8A"/>
    <w:rsid w:val="00C42D70"/>
    <w:rsid w:val="00C42F26"/>
    <w:rsid w:val="00C430EC"/>
    <w:rsid w:val="00C432F8"/>
    <w:rsid w:val="00C43447"/>
    <w:rsid w:val="00C435C1"/>
    <w:rsid w:val="00C435ED"/>
    <w:rsid w:val="00C4366B"/>
    <w:rsid w:val="00C436B5"/>
    <w:rsid w:val="00C437B9"/>
    <w:rsid w:val="00C437DF"/>
    <w:rsid w:val="00C438BF"/>
    <w:rsid w:val="00C43AF7"/>
    <w:rsid w:val="00C43B58"/>
    <w:rsid w:val="00C43BCA"/>
    <w:rsid w:val="00C43C51"/>
    <w:rsid w:val="00C43FF0"/>
    <w:rsid w:val="00C440F9"/>
    <w:rsid w:val="00C44124"/>
    <w:rsid w:val="00C4456E"/>
    <w:rsid w:val="00C44621"/>
    <w:rsid w:val="00C44641"/>
    <w:rsid w:val="00C44713"/>
    <w:rsid w:val="00C447C1"/>
    <w:rsid w:val="00C44846"/>
    <w:rsid w:val="00C448E8"/>
    <w:rsid w:val="00C44A85"/>
    <w:rsid w:val="00C44A8C"/>
    <w:rsid w:val="00C44AB0"/>
    <w:rsid w:val="00C44ADA"/>
    <w:rsid w:val="00C44C73"/>
    <w:rsid w:val="00C44CF5"/>
    <w:rsid w:val="00C44E9F"/>
    <w:rsid w:val="00C44FCA"/>
    <w:rsid w:val="00C45051"/>
    <w:rsid w:val="00C451BB"/>
    <w:rsid w:val="00C45303"/>
    <w:rsid w:val="00C45408"/>
    <w:rsid w:val="00C45686"/>
    <w:rsid w:val="00C456AF"/>
    <w:rsid w:val="00C4571B"/>
    <w:rsid w:val="00C45B3E"/>
    <w:rsid w:val="00C45EF5"/>
    <w:rsid w:val="00C46238"/>
    <w:rsid w:val="00C46325"/>
    <w:rsid w:val="00C4639D"/>
    <w:rsid w:val="00C464F2"/>
    <w:rsid w:val="00C465D3"/>
    <w:rsid w:val="00C466F3"/>
    <w:rsid w:val="00C467E5"/>
    <w:rsid w:val="00C4687A"/>
    <w:rsid w:val="00C469D9"/>
    <w:rsid w:val="00C46B13"/>
    <w:rsid w:val="00C46B1D"/>
    <w:rsid w:val="00C46B7E"/>
    <w:rsid w:val="00C46C06"/>
    <w:rsid w:val="00C46D41"/>
    <w:rsid w:val="00C46DAD"/>
    <w:rsid w:val="00C46E4A"/>
    <w:rsid w:val="00C471CF"/>
    <w:rsid w:val="00C4734B"/>
    <w:rsid w:val="00C47400"/>
    <w:rsid w:val="00C474D6"/>
    <w:rsid w:val="00C47538"/>
    <w:rsid w:val="00C4765F"/>
    <w:rsid w:val="00C47734"/>
    <w:rsid w:val="00C4788E"/>
    <w:rsid w:val="00C4789F"/>
    <w:rsid w:val="00C47900"/>
    <w:rsid w:val="00C479AE"/>
    <w:rsid w:val="00C47B30"/>
    <w:rsid w:val="00C47CCB"/>
    <w:rsid w:val="00C47D56"/>
    <w:rsid w:val="00C50051"/>
    <w:rsid w:val="00C50101"/>
    <w:rsid w:val="00C50200"/>
    <w:rsid w:val="00C50277"/>
    <w:rsid w:val="00C50508"/>
    <w:rsid w:val="00C50603"/>
    <w:rsid w:val="00C5064B"/>
    <w:rsid w:val="00C5085D"/>
    <w:rsid w:val="00C5092F"/>
    <w:rsid w:val="00C5096C"/>
    <w:rsid w:val="00C5099B"/>
    <w:rsid w:val="00C50A4E"/>
    <w:rsid w:val="00C50B5E"/>
    <w:rsid w:val="00C50B68"/>
    <w:rsid w:val="00C50C2F"/>
    <w:rsid w:val="00C50C88"/>
    <w:rsid w:val="00C50E74"/>
    <w:rsid w:val="00C50EAA"/>
    <w:rsid w:val="00C50EEA"/>
    <w:rsid w:val="00C51107"/>
    <w:rsid w:val="00C51160"/>
    <w:rsid w:val="00C5136F"/>
    <w:rsid w:val="00C51518"/>
    <w:rsid w:val="00C51557"/>
    <w:rsid w:val="00C5162B"/>
    <w:rsid w:val="00C51634"/>
    <w:rsid w:val="00C516FD"/>
    <w:rsid w:val="00C5170C"/>
    <w:rsid w:val="00C517B2"/>
    <w:rsid w:val="00C51987"/>
    <w:rsid w:val="00C51A4F"/>
    <w:rsid w:val="00C51C37"/>
    <w:rsid w:val="00C51CB7"/>
    <w:rsid w:val="00C51D36"/>
    <w:rsid w:val="00C51E0C"/>
    <w:rsid w:val="00C51FE5"/>
    <w:rsid w:val="00C520B1"/>
    <w:rsid w:val="00C520EA"/>
    <w:rsid w:val="00C52260"/>
    <w:rsid w:val="00C52289"/>
    <w:rsid w:val="00C522D6"/>
    <w:rsid w:val="00C52424"/>
    <w:rsid w:val="00C524F1"/>
    <w:rsid w:val="00C524FB"/>
    <w:rsid w:val="00C5253A"/>
    <w:rsid w:val="00C52540"/>
    <w:rsid w:val="00C527A0"/>
    <w:rsid w:val="00C528B0"/>
    <w:rsid w:val="00C5299D"/>
    <w:rsid w:val="00C52BFA"/>
    <w:rsid w:val="00C52C0D"/>
    <w:rsid w:val="00C52C52"/>
    <w:rsid w:val="00C52CC9"/>
    <w:rsid w:val="00C52D5E"/>
    <w:rsid w:val="00C52E04"/>
    <w:rsid w:val="00C52ED7"/>
    <w:rsid w:val="00C52F42"/>
    <w:rsid w:val="00C5302C"/>
    <w:rsid w:val="00C53091"/>
    <w:rsid w:val="00C533B1"/>
    <w:rsid w:val="00C534B4"/>
    <w:rsid w:val="00C534D0"/>
    <w:rsid w:val="00C53592"/>
    <w:rsid w:val="00C538BE"/>
    <w:rsid w:val="00C53928"/>
    <w:rsid w:val="00C53956"/>
    <w:rsid w:val="00C539A7"/>
    <w:rsid w:val="00C53A83"/>
    <w:rsid w:val="00C53AEE"/>
    <w:rsid w:val="00C53CDD"/>
    <w:rsid w:val="00C53CFF"/>
    <w:rsid w:val="00C54020"/>
    <w:rsid w:val="00C5406F"/>
    <w:rsid w:val="00C54439"/>
    <w:rsid w:val="00C544AA"/>
    <w:rsid w:val="00C54549"/>
    <w:rsid w:val="00C545C5"/>
    <w:rsid w:val="00C54817"/>
    <w:rsid w:val="00C5486E"/>
    <w:rsid w:val="00C548CE"/>
    <w:rsid w:val="00C54B6D"/>
    <w:rsid w:val="00C54BD0"/>
    <w:rsid w:val="00C54BFE"/>
    <w:rsid w:val="00C54E20"/>
    <w:rsid w:val="00C54E28"/>
    <w:rsid w:val="00C54EA3"/>
    <w:rsid w:val="00C54EED"/>
    <w:rsid w:val="00C54F35"/>
    <w:rsid w:val="00C54F7B"/>
    <w:rsid w:val="00C5508F"/>
    <w:rsid w:val="00C55235"/>
    <w:rsid w:val="00C55272"/>
    <w:rsid w:val="00C552EF"/>
    <w:rsid w:val="00C5533A"/>
    <w:rsid w:val="00C55370"/>
    <w:rsid w:val="00C55566"/>
    <w:rsid w:val="00C556E5"/>
    <w:rsid w:val="00C557DA"/>
    <w:rsid w:val="00C558AE"/>
    <w:rsid w:val="00C559E2"/>
    <w:rsid w:val="00C55A1D"/>
    <w:rsid w:val="00C55A6C"/>
    <w:rsid w:val="00C55A73"/>
    <w:rsid w:val="00C55AAE"/>
    <w:rsid w:val="00C55D2B"/>
    <w:rsid w:val="00C55EF6"/>
    <w:rsid w:val="00C55F6A"/>
    <w:rsid w:val="00C564A8"/>
    <w:rsid w:val="00C5679A"/>
    <w:rsid w:val="00C569BC"/>
    <w:rsid w:val="00C56BD4"/>
    <w:rsid w:val="00C56C61"/>
    <w:rsid w:val="00C56E1B"/>
    <w:rsid w:val="00C56E63"/>
    <w:rsid w:val="00C5701E"/>
    <w:rsid w:val="00C5712C"/>
    <w:rsid w:val="00C571C0"/>
    <w:rsid w:val="00C5735C"/>
    <w:rsid w:val="00C5742A"/>
    <w:rsid w:val="00C574DA"/>
    <w:rsid w:val="00C5752A"/>
    <w:rsid w:val="00C576F2"/>
    <w:rsid w:val="00C57997"/>
    <w:rsid w:val="00C57A01"/>
    <w:rsid w:val="00C57A2D"/>
    <w:rsid w:val="00C57B16"/>
    <w:rsid w:val="00C57F77"/>
    <w:rsid w:val="00C60009"/>
    <w:rsid w:val="00C6001C"/>
    <w:rsid w:val="00C6013B"/>
    <w:rsid w:val="00C6048D"/>
    <w:rsid w:val="00C6049F"/>
    <w:rsid w:val="00C60810"/>
    <w:rsid w:val="00C6083D"/>
    <w:rsid w:val="00C60873"/>
    <w:rsid w:val="00C608C9"/>
    <w:rsid w:val="00C60A49"/>
    <w:rsid w:val="00C60B07"/>
    <w:rsid w:val="00C60BE6"/>
    <w:rsid w:val="00C60CD2"/>
    <w:rsid w:val="00C60F08"/>
    <w:rsid w:val="00C610DE"/>
    <w:rsid w:val="00C6130E"/>
    <w:rsid w:val="00C613CC"/>
    <w:rsid w:val="00C613EB"/>
    <w:rsid w:val="00C6141A"/>
    <w:rsid w:val="00C614B0"/>
    <w:rsid w:val="00C61509"/>
    <w:rsid w:val="00C6164F"/>
    <w:rsid w:val="00C616E8"/>
    <w:rsid w:val="00C61817"/>
    <w:rsid w:val="00C61836"/>
    <w:rsid w:val="00C61984"/>
    <w:rsid w:val="00C61A84"/>
    <w:rsid w:val="00C61C17"/>
    <w:rsid w:val="00C61CBC"/>
    <w:rsid w:val="00C61CE5"/>
    <w:rsid w:val="00C61D4B"/>
    <w:rsid w:val="00C61DD7"/>
    <w:rsid w:val="00C61DE9"/>
    <w:rsid w:val="00C61EDD"/>
    <w:rsid w:val="00C61F52"/>
    <w:rsid w:val="00C6204B"/>
    <w:rsid w:val="00C62083"/>
    <w:rsid w:val="00C6215F"/>
    <w:rsid w:val="00C62299"/>
    <w:rsid w:val="00C623ED"/>
    <w:rsid w:val="00C62522"/>
    <w:rsid w:val="00C6271E"/>
    <w:rsid w:val="00C62773"/>
    <w:rsid w:val="00C62816"/>
    <w:rsid w:val="00C6285B"/>
    <w:rsid w:val="00C62953"/>
    <w:rsid w:val="00C629B9"/>
    <w:rsid w:val="00C62B0A"/>
    <w:rsid w:val="00C62BBE"/>
    <w:rsid w:val="00C62D1E"/>
    <w:rsid w:val="00C62DB7"/>
    <w:rsid w:val="00C62E00"/>
    <w:rsid w:val="00C62EAA"/>
    <w:rsid w:val="00C6312C"/>
    <w:rsid w:val="00C6322F"/>
    <w:rsid w:val="00C6332E"/>
    <w:rsid w:val="00C633D1"/>
    <w:rsid w:val="00C6359B"/>
    <w:rsid w:val="00C63678"/>
    <w:rsid w:val="00C63738"/>
    <w:rsid w:val="00C63A9C"/>
    <w:rsid w:val="00C63B8C"/>
    <w:rsid w:val="00C63BE0"/>
    <w:rsid w:val="00C63C52"/>
    <w:rsid w:val="00C63DCE"/>
    <w:rsid w:val="00C63E5C"/>
    <w:rsid w:val="00C63E73"/>
    <w:rsid w:val="00C63F08"/>
    <w:rsid w:val="00C640DB"/>
    <w:rsid w:val="00C640F9"/>
    <w:rsid w:val="00C642F2"/>
    <w:rsid w:val="00C6440A"/>
    <w:rsid w:val="00C6448B"/>
    <w:rsid w:val="00C644BC"/>
    <w:rsid w:val="00C64533"/>
    <w:rsid w:val="00C645D7"/>
    <w:rsid w:val="00C64A4B"/>
    <w:rsid w:val="00C64A61"/>
    <w:rsid w:val="00C64CE8"/>
    <w:rsid w:val="00C64DFA"/>
    <w:rsid w:val="00C64E2C"/>
    <w:rsid w:val="00C64E7C"/>
    <w:rsid w:val="00C64F20"/>
    <w:rsid w:val="00C64F5D"/>
    <w:rsid w:val="00C65087"/>
    <w:rsid w:val="00C65186"/>
    <w:rsid w:val="00C6521A"/>
    <w:rsid w:val="00C6528C"/>
    <w:rsid w:val="00C655DB"/>
    <w:rsid w:val="00C6562F"/>
    <w:rsid w:val="00C656B1"/>
    <w:rsid w:val="00C6582C"/>
    <w:rsid w:val="00C65908"/>
    <w:rsid w:val="00C659A3"/>
    <w:rsid w:val="00C659FB"/>
    <w:rsid w:val="00C65AEE"/>
    <w:rsid w:val="00C65BF8"/>
    <w:rsid w:val="00C65E15"/>
    <w:rsid w:val="00C65E27"/>
    <w:rsid w:val="00C65E75"/>
    <w:rsid w:val="00C6616E"/>
    <w:rsid w:val="00C661E8"/>
    <w:rsid w:val="00C662DC"/>
    <w:rsid w:val="00C66370"/>
    <w:rsid w:val="00C66682"/>
    <w:rsid w:val="00C666B7"/>
    <w:rsid w:val="00C66CE8"/>
    <w:rsid w:val="00C66DC5"/>
    <w:rsid w:val="00C66EAA"/>
    <w:rsid w:val="00C671C8"/>
    <w:rsid w:val="00C671CC"/>
    <w:rsid w:val="00C671F3"/>
    <w:rsid w:val="00C6723D"/>
    <w:rsid w:val="00C6736E"/>
    <w:rsid w:val="00C67398"/>
    <w:rsid w:val="00C676CA"/>
    <w:rsid w:val="00C677DF"/>
    <w:rsid w:val="00C67A56"/>
    <w:rsid w:val="00C67C09"/>
    <w:rsid w:val="00C67C79"/>
    <w:rsid w:val="00C67CAA"/>
    <w:rsid w:val="00C67F02"/>
    <w:rsid w:val="00C70076"/>
    <w:rsid w:val="00C70084"/>
    <w:rsid w:val="00C701F0"/>
    <w:rsid w:val="00C704FD"/>
    <w:rsid w:val="00C70507"/>
    <w:rsid w:val="00C7051B"/>
    <w:rsid w:val="00C70728"/>
    <w:rsid w:val="00C707AC"/>
    <w:rsid w:val="00C7090B"/>
    <w:rsid w:val="00C70922"/>
    <w:rsid w:val="00C70B40"/>
    <w:rsid w:val="00C70C5C"/>
    <w:rsid w:val="00C70D4C"/>
    <w:rsid w:val="00C70F5A"/>
    <w:rsid w:val="00C70FC7"/>
    <w:rsid w:val="00C710EE"/>
    <w:rsid w:val="00C712D9"/>
    <w:rsid w:val="00C713DD"/>
    <w:rsid w:val="00C713EF"/>
    <w:rsid w:val="00C7147E"/>
    <w:rsid w:val="00C717B8"/>
    <w:rsid w:val="00C7194A"/>
    <w:rsid w:val="00C71A56"/>
    <w:rsid w:val="00C71A87"/>
    <w:rsid w:val="00C71CEA"/>
    <w:rsid w:val="00C71CEE"/>
    <w:rsid w:val="00C72022"/>
    <w:rsid w:val="00C7205A"/>
    <w:rsid w:val="00C7214A"/>
    <w:rsid w:val="00C7235B"/>
    <w:rsid w:val="00C728B3"/>
    <w:rsid w:val="00C72AD7"/>
    <w:rsid w:val="00C72AEF"/>
    <w:rsid w:val="00C72BD3"/>
    <w:rsid w:val="00C72BE7"/>
    <w:rsid w:val="00C72C99"/>
    <w:rsid w:val="00C72D65"/>
    <w:rsid w:val="00C72E18"/>
    <w:rsid w:val="00C72E8C"/>
    <w:rsid w:val="00C72EEC"/>
    <w:rsid w:val="00C72F0C"/>
    <w:rsid w:val="00C72F9B"/>
    <w:rsid w:val="00C7306F"/>
    <w:rsid w:val="00C730D2"/>
    <w:rsid w:val="00C730D8"/>
    <w:rsid w:val="00C730F3"/>
    <w:rsid w:val="00C731AD"/>
    <w:rsid w:val="00C73316"/>
    <w:rsid w:val="00C73341"/>
    <w:rsid w:val="00C7348B"/>
    <w:rsid w:val="00C736AE"/>
    <w:rsid w:val="00C7372F"/>
    <w:rsid w:val="00C737DA"/>
    <w:rsid w:val="00C7380B"/>
    <w:rsid w:val="00C73820"/>
    <w:rsid w:val="00C73902"/>
    <w:rsid w:val="00C73C0E"/>
    <w:rsid w:val="00C73C8C"/>
    <w:rsid w:val="00C73CD5"/>
    <w:rsid w:val="00C73E90"/>
    <w:rsid w:val="00C73F30"/>
    <w:rsid w:val="00C74162"/>
    <w:rsid w:val="00C7427B"/>
    <w:rsid w:val="00C7438B"/>
    <w:rsid w:val="00C74421"/>
    <w:rsid w:val="00C746FE"/>
    <w:rsid w:val="00C74700"/>
    <w:rsid w:val="00C74751"/>
    <w:rsid w:val="00C74805"/>
    <w:rsid w:val="00C7482E"/>
    <w:rsid w:val="00C748B9"/>
    <w:rsid w:val="00C74AAD"/>
    <w:rsid w:val="00C74ABE"/>
    <w:rsid w:val="00C74C1E"/>
    <w:rsid w:val="00C74CD8"/>
    <w:rsid w:val="00C74D6D"/>
    <w:rsid w:val="00C74E26"/>
    <w:rsid w:val="00C7502B"/>
    <w:rsid w:val="00C75091"/>
    <w:rsid w:val="00C750BF"/>
    <w:rsid w:val="00C752F1"/>
    <w:rsid w:val="00C75606"/>
    <w:rsid w:val="00C75728"/>
    <w:rsid w:val="00C75734"/>
    <w:rsid w:val="00C7573F"/>
    <w:rsid w:val="00C75740"/>
    <w:rsid w:val="00C757C9"/>
    <w:rsid w:val="00C757CE"/>
    <w:rsid w:val="00C758A3"/>
    <w:rsid w:val="00C75924"/>
    <w:rsid w:val="00C75951"/>
    <w:rsid w:val="00C75987"/>
    <w:rsid w:val="00C75C38"/>
    <w:rsid w:val="00C75C85"/>
    <w:rsid w:val="00C75D42"/>
    <w:rsid w:val="00C75DC8"/>
    <w:rsid w:val="00C75E27"/>
    <w:rsid w:val="00C75E53"/>
    <w:rsid w:val="00C75F2F"/>
    <w:rsid w:val="00C75FEE"/>
    <w:rsid w:val="00C76018"/>
    <w:rsid w:val="00C762DF"/>
    <w:rsid w:val="00C76389"/>
    <w:rsid w:val="00C763F1"/>
    <w:rsid w:val="00C7657B"/>
    <w:rsid w:val="00C765D4"/>
    <w:rsid w:val="00C7663D"/>
    <w:rsid w:val="00C766BD"/>
    <w:rsid w:val="00C76713"/>
    <w:rsid w:val="00C76777"/>
    <w:rsid w:val="00C76C60"/>
    <w:rsid w:val="00C76CD5"/>
    <w:rsid w:val="00C76D78"/>
    <w:rsid w:val="00C76F1D"/>
    <w:rsid w:val="00C77033"/>
    <w:rsid w:val="00C77166"/>
    <w:rsid w:val="00C77167"/>
    <w:rsid w:val="00C7737E"/>
    <w:rsid w:val="00C77506"/>
    <w:rsid w:val="00C77931"/>
    <w:rsid w:val="00C77937"/>
    <w:rsid w:val="00C77B6F"/>
    <w:rsid w:val="00C77BC0"/>
    <w:rsid w:val="00C77C0F"/>
    <w:rsid w:val="00C77CA4"/>
    <w:rsid w:val="00C77D26"/>
    <w:rsid w:val="00C8018A"/>
    <w:rsid w:val="00C804F3"/>
    <w:rsid w:val="00C80622"/>
    <w:rsid w:val="00C8066D"/>
    <w:rsid w:val="00C806EA"/>
    <w:rsid w:val="00C80775"/>
    <w:rsid w:val="00C80A1C"/>
    <w:rsid w:val="00C80BDF"/>
    <w:rsid w:val="00C80D80"/>
    <w:rsid w:val="00C80E30"/>
    <w:rsid w:val="00C80E59"/>
    <w:rsid w:val="00C81306"/>
    <w:rsid w:val="00C81385"/>
    <w:rsid w:val="00C814A3"/>
    <w:rsid w:val="00C81500"/>
    <w:rsid w:val="00C81534"/>
    <w:rsid w:val="00C81554"/>
    <w:rsid w:val="00C815C2"/>
    <w:rsid w:val="00C815DF"/>
    <w:rsid w:val="00C81819"/>
    <w:rsid w:val="00C81A17"/>
    <w:rsid w:val="00C81B9C"/>
    <w:rsid w:val="00C81CBF"/>
    <w:rsid w:val="00C81E09"/>
    <w:rsid w:val="00C81E99"/>
    <w:rsid w:val="00C81F35"/>
    <w:rsid w:val="00C81FAE"/>
    <w:rsid w:val="00C82010"/>
    <w:rsid w:val="00C82038"/>
    <w:rsid w:val="00C8209A"/>
    <w:rsid w:val="00C821FB"/>
    <w:rsid w:val="00C822B7"/>
    <w:rsid w:val="00C82366"/>
    <w:rsid w:val="00C823EA"/>
    <w:rsid w:val="00C8241D"/>
    <w:rsid w:val="00C82581"/>
    <w:rsid w:val="00C829E8"/>
    <w:rsid w:val="00C82A6C"/>
    <w:rsid w:val="00C82B4A"/>
    <w:rsid w:val="00C82BE4"/>
    <w:rsid w:val="00C82C7D"/>
    <w:rsid w:val="00C82E0B"/>
    <w:rsid w:val="00C82F00"/>
    <w:rsid w:val="00C82FD0"/>
    <w:rsid w:val="00C82FEE"/>
    <w:rsid w:val="00C8307A"/>
    <w:rsid w:val="00C8308C"/>
    <w:rsid w:val="00C8322E"/>
    <w:rsid w:val="00C8327B"/>
    <w:rsid w:val="00C832FB"/>
    <w:rsid w:val="00C834B4"/>
    <w:rsid w:val="00C83661"/>
    <w:rsid w:val="00C83845"/>
    <w:rsid w:val="00C8398C"/>
    <w:rsid w:val="00C839D1"/>
    <w:rsid w:val="00C83CF1"/>
    <w:rsid w:val="00C83FBD"/>
    <w:rsid w:val="00C83FD5"/>
    <w:rsid w:val="00C8447A"/>
    <w:rsid w:val="00C84541"/>
    <w:rsid w:val="00C8454C"/>
    <w:rsid w:val="00C8457A"/>
    <w:rsid w:val="00C846AF"/>
    <w:rsid w:val="00C8493D"/>
    <w:rsid w:val="00C84B11"/>
    <w:rsid w:val="00C84C4E"/>
    <w:rsid w:val="00C84C56"/>
    <w:rsid w:val="00C84CDD"/>
    <w:rsid w:val="00C84D39"/>
    <w:rsid w:val="00C84E4E"/>
    <w:rsid w:val="00C84E6D"/>
    <w:rsid w:val="00C84F9D"/>
    <w:rsid w:val="00C85277"/>
    <w:rsid w:val="00C85314"/>
    <w:rsid w:val="00C854F5"/>
    <w:rsid w:val="00C856E3"/>
    <w:rsid w:val="00C85704"/>
    <w:rsid w:val="00C85806"/>
    <w:rsid w:val="00C85A36"/>
    <w:rsid w:val="00C85A6E"/>
    <w:rsid w:val="00C85D35"/>
    <w:rsid w:val="00C85D76"/>
    <w:rsid w:val="00C85F77"/>
    <w:rsid w:val="00C8615C"/>
    <w:rsid w:val="00C8629E"/>
    <w:rsid w:val="00C8636E"/>
    <w:rsid w:val="00C865A9"/>
    <w:rsid w:val="00C8662B"/>
    <w:rsid w:val="00C869FC"/>
    <w:rsid w:val="00C86A0A"/>
    <w:rsid w:val="00C86A48"/>
    <w:rsid w:val="00C86B67"/>
    <w:rsid w:val="00C86EE8"/>
    <w:rsid w:val="00C86F2B"/>
    <w:rsid w:val="00C8713C"/>
    <w:rsid w:val="00C8722C"/>
    <w:rsid w:val="00C873AC"/>
    <w:rsid w:val="00C87A2D"/>
    <w:rsid w:val="00C87AA2"/>
    <w:rsid w:val="00C87DA6"/>
    <w:rsid w:val="00C87EED"/>
    <w:rsid w:val="00C87F5B"/>
    <w:rsid w:val="00C87FF0"/>
    <w:rsid w:val="00C9004E"/>
    <w:rsid w:val="00C90176"/>
    <w:rsid w:val="00C90183"/>
    <w:rsid w:val="00C90294"/>
    <w:rsid w:val="00C902D6"/>
    <w:rsid w:val="00C902DE"/>
    <w:rsid w:val="00C902F7"/>
    <w:rsid w:val="00C9083C"/>
    <w:rsid w:val="00C90B1C"/>
    <w:rsid w:val="00C90B53"/>
    <w:rsid w:val="00C90B8B"/>
    <w:rsid w:val="00C90FCF"/>
    <w:rsid w:val="00C910E0"/>
    <w:rsid w:val="00C911D7"/>
    <w:rsid w:val="00C911F9"/>
    <w:rsid w:val="00C916D4"/>
    <w:rsid w:val="00C916E3"/>
    <w:rsid w:val="00C9178A"/>
    <w:rsid w:val="00C91857"/>
    <w:rsid w:val="00C91BBE"/>
    <w:rsid w:val="00C91D72"/>
    <w:rsid w:val="00C91E89"/>
    <w:rsid w:val="00C9213B"/>
    <w:rsid w:val="00C9218A"/>
    <w:rsid w:val="00C921B3"/>
    <w:rsid w:val="00C921EC"/>
    <w:rsid w:val="00C9223F"/>
    <w:rsid w:val="00C92372"/>
    <w:rsid w:val="00C9243B"/>
    <w:rsid w:val="00C9261D"/>
    <w:rsid w:val="00C92715"/>
    <w:rsid w:val="00C92812"/>
    <w:rsid w:val="00C929E1"/>
    <w:rsid w:val="00C92D3A"/>
    <w:rsid w:val="00C92D3E"/>
    <w:rsid w:val="00C92F9E"/>
    <w:rsid w:val="00C931F6"/>
    <w:rsid w:val="00C93273"/>
    <w:rsid w:val="00C93462"/>
    <w:rsid w:val="00C9357E"/>
    <w:rsid w:val="00C936E4"/>
    <w:rsid w:val="00C93843"/>
    <w:rsid w:val="00C93CEF"/>
    <w:rsid w:val="00C93E42"/>
    <w:rsid w:val="00C93EAB"/>
    <w:rsid w:val="00C93EB4"/>
    <w:rsid w:val="00C94010"/>
    <w:rsid w:val="00C94312"/>
    <w:rsid w:val="00C94384"/>
    <w:rsid w:val="00C944D4"/>
    <w:rsid w:val="00C94586"/>
    <w:rsid w:val="00C9468C"/>
    <w:rsid w:val="00C94993"/>
    <w:rsid w:val="00C94A34"/>
    <w:rsid w:val="00C94A9D"/>
    <w:rsid w:val="00C94C2B"/>
    <w:rsid w:val="00C94CB8"/>
    <w:rsid w:val="00C94F39"/>
    <w:rsid w:val="00C94F73"/>
    <w:rsid w:val="00C94FBC"/>
    <w:rsid w:val="00C9504F"/>
    <w:rsid w:val="00C950F7"/>
    <w:rsid w:val="00C951D7"/>
    <w:rsid w:val="00C951DD"/>
    <w:rsid w:val="00C95609"/>
    <w:rsid w:val="00C9585E"/>
    <w:rsid w:val="00C95A2F"/>
    <w:rsid w:val="00C95A94"/>
    <w:rsid w:val="00C95D94"/>
    <w:rsid w:val="00C95F3E"/>
    <w:rsid w:val="00C96037"/>
    <w:rsid w:val="00C9606A"/>
    <w:rsid w:val="00C9607F"/>
    <w:rsid w:val="00C964A6"/>
    <w:rsid w:val="00C9651A"/>
    <w:rsid w:val="00C9671B"/>
    <w:rsid w:val="00C967A1"/>
    <w:rsid w:val="00C96B0A"/>
    <w:rsid w:val="00C96B5A"/>
    <w:rsid w:val="00C96BD3"/>
    <w:rsid w:val="00C96DA2"/>
    <w:rsid w:val="00C96F63"/>
    <w:rsid w:val="00C96F79"/>
    <w:rsid w:val="00C970CF"/>
    <w:rsid w:val="00C97239"/>
    <w:rsid w:val="00C975A7"/>
    <w:rsid w:val="00C975B6"/>
    <w:rsid w:val="00C976DB"/>
    <w:rsid w:val="00C976FC"/>
    <w:rsid w:val="00C97729"/>
    <w:rsid w:val="00C97777"/>
    <w:rsid w:val="00C977C2"/>
    <w:rsid w:val="00C97883"/>
    <w:rsid w:val="00C97978"/>
    <w:rsid w:val="00C97AE5"/>
    <w:rsid w:val="00C97B5E"/>
    <w:rsid w:val="00C97B61"/>
    <w:rsid w:val="00C97B88"/>
    <w:rsid w:val="00C97CF9"/>
    <w:rsid w:val="00C97E0F"/>
    <w:rsid w:val="00C97E44"/>
    <w:rsid w:val="00C97F8B"/>
    <w:rsid w:val="00CA002E"/>
    <w:rsid w:val="00CA007A"/>
    <w:rsid w:val="00CA0157"/>
    <w:rsid w:val="00CA01FE"/>
    <w:rsid w:val="00CA02CE"/>
    <w:rsid w:val="00CA02DE"/>
    <w:rsid w:val="00CA0357"/>
    <w:rsid w:val="00CA0628"/>
    <w:rsid w:val="00CA08CB"/>
    <w:rsid w:val="00CA0B88"/>
    <w:rsid w:val="00CA0C66"/>
    <w:rsid w:val="00CA0F40"/>
    <w:rsid w:val="00CA0F5B"/>
    <w:rsid w:val="00CA0F8A"/>
    <w:rsid w:val="00CA16A4"/>
    <w:rsid w:val="00CA16E8"/>
    <w:rsid w:val="00CA1707"/>
    <w:rsid w:val="00CA17DD"/>
    <w:rsid w:val="00CA183D"/>
    <w:rsid w:val="00CA1863"/>
    <w:rsid w:val="00CA1941"/>
    <w:rsid w:val="00CA1B2F"/>
    <w:rsid w:val="00CA1B55"/>
    <w:rsid w:val="00CA1B81"/>
    <w:rsid w:val="00CA1B8B"/>
    <w:rsid w:val="00CA1C40"/>
    <w:rsid w:val="00CA1CDB"/>
    <w:rsid w:val="00CA1D57"/>
    <w:rsid w:val="00CA211F"/>
    <w:rsid w:val="00CA2257"/>
    <w:rsid w:val="00CA237C"/>
    <w:rsid w:val="00CA238F"/>
    <w:rsid w:val="00CA23FD"/>
    <w:rsid w:val="00CA244A"/>
    <w:rsid w:val="00CA24AF"/>
    <w:rsid w:val="00CA2567"/>
    <w:rsid w:val="00CA25B1"/>
    <w:rsid w:val="00CA262F"/>
    <w:rsid w:val="00CA26CE"/>
    <w:rsid w:val="00CA287B"/>
    <w:rsid w:val="00CA28E2"/>
    <w:rsid w:val="00CA2BE5"/>
    <w:rsid w:val="00CA2F99"/>
    <w:rsid w:val="00CA2FD1"/>
    <w:rsid w:val="00CA301B"/>
    <w:rsid w:val="00CA3111"/>
    <w:rsid w:val="00CA320A"/>
    <w:rsid w:val="00CA3440"/>
    <w:rsid w:val="00CA34F4"/>
    <w:rsid w:val="00CA3511"/>
    <w:rsid w:val="00CA351D"/>
    <w:rsid w:val="00CA3568"/>
    <w:rsid w:val="00CA36AE"/>
    <w:rsid w:val="00CA3868"/>
    <w:rsid w:val="00CA388B"/>
    <w:rsid w:val="00CA391D"/>
    <w:rsid w:val="00CA39F2"/>
    <w:rsid w:val="00CA3A43"/>
    <w:rsid w:val="00CA3ACD"/>
    <w:rsid w:val="00CA3BA2"/>
    <w:rsid w:val="00CA3E10"/>
    <w:rsid w:val="00CA414E"/>
    <w:rsid w:val="00CA4182"/>
    <w:rsid w:val="00CA4378"/>
    <w:rsid w:val="00CA444C"/>
    <w:rsid w:val="00CA44D3"/>
    <w:rsid w:val="00CA4C2F"/>
    <w:rsid w:val="00CA4C6E"/>
    <w:rsid w:val="00CA4D01"/>
    <w:rsid w:val="00CA4D06"/>
    <w:rsid w:val="00CA4D20"/>
    <w:rsid w:val="00CA4D9A"/>
    <w:rsid w:val="00CA4DA8"/>
    <w:rsid w:val="00CA4EAF"/>
    <w:rsid w:val="00CA4F28"/>
    <w:rsid w:val="00CA4F8B"/>
    <w:rsid w:val="00CA501D"/>
    <w:rsid w:val="00CA50DA"/>
    <w:rsid w:val="00CA51A3"/>
    <w:rsid w:val="00CA5445"/>
    <w:rsid w:val="00CA5630"/>
    <w:rsid w:val="00CA5792"/>
    <w:rsid w:val="00CA58C8"/>
    <w:rsid w:val="00CA5C88"/>
    <w:rsid w:val="00CA5CCF"/>
    <w:rsid w:val="00CA5D86"/>
    <w:rsid w:val="00CA5EA9"/>
    <w:rsid w:val="00CA5FB3"/>
    <w:rsid w:val="00CA6045"/>
    <w:rsid w:val="00CA6344"/>
    <w:rsid w:val="00CA663A"/>
    <w:rsid w:val="00CA6771"/>
    <w:rsid w:val="00CA69BD"/>
    <w:rsid w:val="00CA6B3F"/>
    <w:rsid w:val="00CA6B78"/>
    <w:rsid w:val="00CA6BE9"/>
    <w:rsid w:val="00CA6C5A"/>
    <w:rsid w:val="00CA6D6C"/>
    <w:rsid w:val="00CA6DA3"/>
    <w:rsid w:val="00CA700C"/>
    <w:rsid w:val="00CA71DE"/>
    <w:rsid w:val="00CA7253"/>
    <w:rsid w:val="00CA72DE"/>
    <w:rsid w:val="00CA73C8"/>
    <w:rsid w:val="00CA73F9"/>
    <w:rsid w:val="00CA75FD"/>
    <w:rsid w:val="00CA76C4"/>
    <w:rsid w:val="00CA771A"/>
    <w:rsid w:val="00CA78BF"/>
    <w:rsid w:val="00CA7939"/>
    <w:rsid w:val="00CA79FD"/>
    <w:rsid w:val="00CA7EE0"/>
    <w:rsid w:val="00CB0007"/>
    <w:rsid w:val="00CB02FE"/>
    <w:rsid w:val="00CB03EA"/>
    <w:rsid w:val="00CB055E"/>
    <w:rsid w:val="00CB07FA"/>
    <w:rsid w:val="00CB082F"/>
    <w:rsid w:val="00CB089B"/>
    <w:rsid w:val="00CB08C8"/>
    <w:rsid w:val="00CB09DA"/>
    <w:rsid w:val="00CB0A1F"/>
    <w:rsid w:val="00CB0A44"/>
    <w:rsid w:val="00CB0AF3"/>
    <w:rsid w:val="00CB0B8B"/>
    <w:rsid w:val="00CB0BD9"/>
    <w:rsid w:val="00CB0CBE"/>
    <w:rsid w:val="00CB0E38"/>
    <w:rsid w:val="00CB0F3E"/>
    <w:rsid w:val="00CB0FDB"/>
    <w:rsid w:val="00CB10A0"/>
    <w:rsid w:val="00CB1205"/>
    <w:rsid w:val="00CB1291"/>
    <w:rsid w:val="00CB131D"/>
    <w:rsid w:val="00CB141C"/>
    <w:rsid w:val="00CB15BC"/>
    <w:rsid w:val="00CB15FB"/>
    <w:rsid w:val="00CB1784"/>
    <w:rsid w:val="00CB18D5"/>
    <w:rsid w:val="00CB1905"/>
    <w:rsid w:val="00CB190C"/>
    <w:rsid w:val="00CB1AB7"/>
    <w:rsid w:val="00CB1CAB"/>
    <w:rsid w:val="00CB1CAC"/>
    <w:rsid w:val="00CB1CBF"/>
    <w:rsid w:val="00CB1DE8"/>
    <w:rsid w:val="00CB1E3B"/>
    <w:rsid w:val="00CB1E8B"/>
    <w:rsid w:val="00CB1EFD"/>
    <w:rsid w:val="00CB1F1D"/>
    <w:rsid w:val="00CB1F83"/>
    <w:rsid w:val="00CB1FEC"/>
    <w:rsid w:val="00CB204C"/>
    <w:rsid w:val="00CB211D"/>
    <w:rsid w:val="00CB214A"/>
    <w:rsid w:val="00CB2297"/>
    <w:rsid w:val="00CB23A4"/>
    <w:rsid w:val="00CB250E"/>
    <w:rsid w:val="00CB270C"/>
    <w:rsid w:val="00CB2769"/>
    <w:rsid w:val="00CB296D"/>
    <w:rsid w:val="00CB2E54"/>
    <w:rsid w:val="00CB2F5D"/>
    <w:rsid w:val="00CB32C0"/>
    <w:rsid w:val="00CB3407"/>
    <w:rsid w:val="00CB3518"/>
    <w:rsid w:val="00CB3525"/>
    <w:rsid w:val="00CB3655"/>
    <w:rsid w:val="00CB36DA"/>
    <w:rsid w:val="00CB382C"/>
    <w:rsid w:val="00CB39A3"/>
    <w:rsid w:val="00CB3B85"/>
    <w:rsid w:val="00CB3D3D"/>
    <w:rsid w:val="00CB3E73"/>
    <w:rsid w:val="00CB40DC"/>
    <w:rsid w:val="00CB45A0"/>
    <w:rsid w:val="00CB4616"/>
    <w:rsid w:val="00CB4711"/>
    <w:rsid w:val="00CB47EE"/>
    <w:rsid w:val="00CB4858"/>
    <w:rsid w:val="00CB4B94"/>
    <w:rsid w:val="00CB4BA6"/>
    <w:rsid w:val="00CB4D9E"/>
    <w:rsid w:val="00CB4DB0"/>
    <w:rsid w:val="00CB4DB2"/>
    <w:rsid w:val="00CB4EBE"/>
    <w:rsid w:val="00CB4EF1"/>
    <w:rsid w:val="00CB5052"/>
    <w:rsid w:val="00CB50AB"/>
    <w:rsid w:val="00CB5147"/>
    <w:rsid w:val="00CB5396"/>
    <w:rsid w:val="00CB543B"/>
    <w:rsid w:val="00CB5F64"/>
    <w:rsid w:val="00CB5FA2"/>
    <w:rsid w:val="00CB6075"/>
    <w:rsid w:val="00CB61CC"/>
    <w:rsid w:val="00CB649E"/>
    <w:rsid w:val="00CB66DB"/>
    <w:rsid w:val="00CB6795"/>
    <w:rsid w:val="00CB684F"/>
    <w:rsid w:val="00CB68F7"/>
    <w:rsid w:val="00CB6958"/>
    <w:rsid w:val="00CB6B71"/>
    <w:rsid w:val="00CB6B8A"/>
    <w:rsid w:val="00CB6E1B"/>
    <w:rsid w:val="00CB6EA6"/>
    <w:rsid w:val="00CB6FFF"/>
    <w:rsid w:val="00CB714A"/>
    <w:rsid w:val="00CB71F8"/>
    <w:rsid w:val="00CB7262"/>
    <w:rsid w:val="00CB727C"/>
    <w:rsid w:val="00CB7317"/>
    <w:rsid w:val="00CB7512"/>
    <w:rsid w:val="00CB77FF"/>
    <w:rsid w:val="00CB7864"/>
    <w:rsid w:val="00CB79B2"/>
    <w:rsid w:val="00CB7AEA"/>
    <w:rsid w:val="00CB7CA3"/>
    <w:rsid w:val="00CB7E18"/>
    <w:rsid w:val="00CB7F2C"/>
    <w:rsid w:val="00CB7FA8"/>
    <w:rsid w:val="00CC0024"/>
    <w:rsid w:val="00CC023F"/>
    <w:rsid w:val="00CC04FC"/>
    <w:rsid w:val="00CC0581"/>
    <w:rsid w:val="00CC0601"/>
    <w:rsid w:val="00CC076B"/>
    <w:rsid w:val="00CC081C"/>
    <w:rsid w:val="00CC089B"/>
    <w:rsid w:val="00CC0972"/>
    <w:rsid w:val="00CC09EE"/>
    <w:rsid w:val="00CC0AA2"/>
    <w:rsid w:val="00CC0B75"/>
    <w:rsid w:val="00CC0BAE"/>
    <w:rsid w:val="00CC0C3E"/>
    <w:rsid w:val="00CC0C62"/>
    <w:rsid w:val="00CC0D9F"/>
    <w:rsid w:val="00CC0E09"/>
    <w:rsid w:val="00CC0E57"/>
    <w:rsid w:val="00CC0FF2"/>
    <w:rsid w:val="00CC1003"/>
    <w:rsid w:val="00CC1059"/>
    <w:rsid w:val="00CC1073"/>
    <w:rsid w:val="00CC1330"/>
    <w:rsid w:val="00CC13BB"/>
    <w:rsid w:val="00CC175B"/>
    <w:rsid w:val="00CC180A"/>
    <w:rsid w:val="00CC18C5"/>
    <w:rsid w:val="00CC198E"/>
    <w:rsid w:val="00CC19CC"/>
    <w:rsid w:val="00CC1BA7"/>
    <w:rsid w:val="00CC1EB3"/>
    <w:rsid w:val="00CC1F24"/>
    <w:rsid w:val="00CC1F65"/>
    <w:rsid w:val="00CC21B8"/>
    <w:rsid w:val="00CC2282"/>
    <w:rsid w:val="00CC229F"/>
    <w:rsid w:val="00CC22D4"/>
    <w:rsid w:val="00CC238A"/>
    <w:rsid w:val="00CC2579"/>
    <w:rsid w:val="00CC267F"/>
    <w:rsid w:val="00CC26DB"/>
    <w:rsid w:val="00CC270E"/>
    <w:rsid w:val="00CC2773"/>
    <w:rsid w:val="00CC27C3"/>
    <w:rsid w:val="00CC28A6"/>
    <w:rsid w:val="00CC2944"/>
    <w:rsid w:val="00CC29AF"/>
    <w:rsid w:val="00CC2A6A"/>
    <w:rsid w:val="00CC2D25"/>
    <w:rsid w:val="00CC2D33"/>
    <w:rsid w:val="00CC2D9D"/>
    <w:rsid w:val="00CC2DF7"/>
    <w:rsid w:val="00CC2F2D"/>
    <w:rsid w:val="00CC2FDC"/>
    <w:rsid w:val="00CC300C"/>
    <w:rsid w:val="00CC311B"/>
    <w:rsid w:val="00CC312B"/>
    <w:rsid w:val="00CC318C"/>
    <w:rsid w:val="00CC34AB"/>
    <w:rsid w:val="00CC353A"/>
    <w:rsid w:val="00CC35A7"/>
    <w:rsid w:val="00CC35AE"/>
    <w:rsid w:val="00CC3653"/>
    <w:rsid w:val="00CC3659"/>
    <w:rsid w:val="00CC36B2"/>
    <w:rsid w:val="00CC36EF"/>
    <w:rsid w:val="00CC3878"/>
    <w:rsid w:val="00CC38C3"/>
    <w:rsid w:val="00CC3A54"/>
    <w:rsid w:val="00CC3A93"/>
    <w:rsid w:val="00CC3B3C"/>
    <w:rsid w:val="00CC3B63"/>
    <w:rsid w:val="00CC3BB0"/>
    <w:rsid w:val="00CC3DAA"/>
    <w:rsid w:val="00CC3E69"/>
    <w:rsid w:val="00CC3EC1"/>
    <w:rsid w:val="00CC4006"/>
    <w:rsid w:val="00CC40C1"/>
    <w:rsid w:val="00CC418E"/>
    <w:rsid w:val="00CC4237"/>
    <w:rsid w:val="00CC42AD"/>
    <w:rsid w:val="00CC436E"/>
    <w:rsid w:val="00CC4498"/>
    <w:rsid w:val="00CC46B3"/>
    <w:rsid w:val="00CC4737"/>
    <w:rsid w:val="00CC48C1"/>
    <w:rsid w:val="00CC49FF"/>
    <w:rsid w:val="00CC4A6B"/>
    <w:rsid w:val="00CC4B16"/>
    <w:rsid w:val="00CC4C2C"/>
    <w:rsid w:val="00CC4D37"/>
    <w:rsid w:val="00CC4E00"/>
    <w:rsid w:val="00CC4E01"/>
    <w:rsid w:val="00CC4E5E"/>
    <w:rsid w:val="00CC503A"/>
    <w:rsid w:val="00CC5057"/>
    <w:rsid w:val="00CC5071"/>
    <w:rsid w:val="00CC5270"/>
    <w:rsid w:val="00CC52CE"/>
    <w:rsid w:val="00CC551C"/>
    <w:rsid w:val="00CC576A"/>
    <w:rsid w:val="00CC5936"/>
    <w:rsid w:val="00CC5989"/>
    <w:rsid w:val="00CC59C0"/>
    <w:rsid w:val="00CC5C20"/>
    <w:rsid w:val="00CC5C85"/>
    <w:rsid w:val="00CC605D"/>
    <w:rsid w:val="00CC611A"/>
    <w:rsid w:val="00CC611C"/>
    <w:rsid w:val="00CC61E2"/>
    <w:rsid w:val="00CC62D5"/>
    <w:rsid w:val="00CC63A7"/>
    <w:rsid w:val="00CC64A4"/>
    <w:rsid w:val="00CC65FB"/>
    <w:rsid w:val="00CC6688"/>
    <w:rsid w:val="00CC68BE"/>
    <w:rsid w:val="00CC6B72"/>
    <w:rsid w:val="00CC6E95"/>
    <w:rsid w:val="00CC707A"/>
    <w:rsid w:val="00CC7198"/>
    <w:rsid w:val="00CC719C"/>
    <w:rsid w:val="00CC7302"/>
    <w:rsid w:val="00CC730A"/>
    <w:rsid w:val="00CC7614"/>
    <w:rsid w:val="00CC7660"/>
    <w:rsid w:val="00CC7729"/>
    <w:rsid w:val="00CC7B2B"/>
    <w:rsid w:val="00CC7B6F"/>
    <w:rsid w:val="00CC7B8B"/>
    <w:rsid w:val="00CC7E9F"/>
    <w:rsid w:val="00CD000B"/>
    <w:rsid w:val="00CD0089"/>
    <w:rsid w:val="00CD00DF"/>
    <w:rsid w:val="00CD0222"/>
    <w:rsid w:val="00CD03BE"/>
    <w:rsid w:val="00CD04DD"/>
    <w:rsid w:val="00CD05FF"/>
    <w:rsid w:val="00CD0730"/>
    <w:rsid w:val="00CD078F"/>
    <w:rsid w:val="00CD0A8E"/>
    <w:rsid w:val="00CD0C89"/>
    <w:rsid w:val="00CD0D47"/>
    <w:rsid w:val="00CD0E1B"/>
    <w:rsid w:val="00CD10C8"/>
    <w:rsid w:val="00CD121E"/>
    <w:rsid w:val="00CD1361"/>
    <w:rsid w:val="00CD1459"/>
    <w:rsid w:val="00CD1520"/>
    <w:rsid w:val="00CD15F6"/>
    <w:rsid w:val="00CD1785"/>
    <w:rsid w:val="00CD185D"/>
    <w:rsid w:val="00CD18AF"/>
    <w:rsid w:val="00CD19FA"/>
    <w:rsid w:val="00CD1C29"/>
    <w:rsid w:val="00CD1E28"/>
    <w:rsid w:val="00CD1EBA"/>
    <w:rsid w:val="00CD201B"/>
    <w:rsid w:val="00CD2172"/>
    <w:rsid w:val="00CD22AB"/>
    <w:rsid w:val="00CD22DA"/>
    <w:rsid w:val="00CD246B"/>
    <w:rsid w:val="00CD2491"/>
    <w:rsid w:val="00CD2577"/>
    <w:rsid w:val="00CD2682"/>
    <w:rsid w:val="00CD26FE"/>
    <w:rsid w:val="00CD28F0"/>
    <w:rsid w:val="00CD2A5C"/>
    <w:rsid w:val="00CD2C0D"/>
    <w:rsid w:val="00CD2C3F"/>
    <w:rsid w:val="00CD2CF6"/>
    <w:rsid w:val="00CD2D58"/>
    <w:rsid w:val="00CD2FFB"/>
    <w:rsid w:val="00CD3002"/>
    <w:rsid w:val="00CD316D"/>
    <w:rsid w:val="00CD31F2"/>
    <w:rsid w:val="00CD3355"/>
    <w:rsid w:val="00CD3571"/>
    <w:rsid w:val="00CD361F"/>
    <w:rsid w:val="00CD3758"/>
    <w:rsid w:val="00CD395D"/>
    <w:rsid w:val="00CD3BA8"/>
    <w:rsid w:val="00CD3BE4"/>
    <w:rsid w:val="00CD3DE1"/>
    <w:rsid w:val="00CD3ED8"/>
    <w:rsid w:val="00CD4197"/>
    <w:rsid w:val="00CD4457"/>
    <w:rsid w:val="00CD4687"/>
    <w:rsid w:val="00CD4926"/>
    <w:rsid w:val="00CD497A"/>
    <w:rsid w:val="00CD4A68"/>
    <w:rsid w:val="00CD4A89"/>
    <w:rsid w:val="00CD4CBE"/>
    <w:rsid w:val="00CD4EAE"/>
    <w:rsid w:val="00CD507B"/>
    <w:rsid w:val="00CD5234"/>
    <w:rsid w:val="00CD5359"/>
    <w:rsid w:val="00CD536C"/>
    <w:rsid w:val="00CD55F9"/>
    <w:rsid w:val="00CD5626"/>
    <w:rsid w:val="00CD5704"/>
    <w:rsid w:val="00CD5833"/>
    <w:rsid w:val="00CD59B2"/>
    <w:rsid w:val="00CD59C4"/>
    <w:rsid w:val="00CD5AE6"/>
    <w:rsid w:val="00CD5AF5"/>
    <w:rsid w:val="00CD5B5F"/>
    <w:rsid w:val="00CD5F97"/>
    <w:rsid w:val="00CD648E"/>
    <w:rsid w:val="00CD649A"/>
    <w:rsid w:val="00CD64D4"/>
    <w:rsid w:val="00CD675B"/>
    <w:rsid w:val="00CD69E0"/>
    <w:rsid w:val="00CD6BD7"/>
    <w:rsid w:val="00CD6D17"/>
    <w:rsid w:val="00CD6E4A"/>
    <w:rsid w:val="00CD6FB8"/>
    <w:rsid w:val="00CD6FD2"/>
    <w:rsid w:val="00CD6FF4"/>
    <w:rsid w:val="00CD705C"/>
    <w:rsid w:val="00CD72F6"/>
    <w:rsid w:val="00CD75BF"/>
    <w:rsid w:val="00CD761D"/>
    <w:rsid w:val="00CD76B5"/>
    <w:rsid w:val="00CD7788"/>
    <w:rsid w:val="00CD78B9"/>
    <w:rsid w:val="00CD7B0D"/>
    <w:rsid w:val="00CD7E03"/>
    <w:rsid w:val="00CD7EC3"/>
    <w:rsid w:val="00CE00CF"/>
    <w:rsid w:val="00CE0179"/>
    <w:rsid w:val="00CE02DC"/>
    <w:rsid w:val="00CE043D"/>
    <w:rsid w:val="00CE0940"/>
    <w:rsid w:val="00CE0972"/>
    <w:rsid w:val="00CE0984"/>
    <w:rsid w:val="00CE09E4"/>
    <w:rsid w:val="00CE0BBC"/>
    <w:rsid w:val="00CE0F39"/>
    <w:rsid w:val="00CE103C"/>
    <w:rsid w:val="00CE1070"/>
    <w:rsid w:val="00CE1203"/>
    <w:rsid w:val="00CE1278"/>
    <w:rsid w:val="00CE17E1"/>
    <w:rsid w:val="00CE180A"/>
    <w:rsid w:val="00CE185F"/>
    <w:rsid w:val="00CE1A4C"/>
    <w:rsid w:val="00CE1AFF"/>
    <w:rsid w:val="00CE1B89"/>
    <w:rsid w:val="00CE1D01"/>
    <w:rsid w:val="00CE22F9"/>
    <w:rsid w:val="00CE230C"/>
    <w:rsid w:val="00CE2323"/>
    <w:rsid w:val="00CE2346"/>
    <w:rsid w:val="00CE25D6"/>
    <w:rsid w:val="00CE2737"/>
    <w:rsid w:val="00CE2767"/>
    <w:rsid w:val="00CE2981"/>
    <w:rsid w:val="00CE2990"/>
    <w:rsid w:val="00CE29CA"/>
    <w:rsid w:val="00CE2CB4"/>
    <w:rsid w:val="00CE2DF4"/>
    <w:rsid w:val="00CE302E"/>
    <w:rsid w:val="00CE315A"/>
    <w:rsid w:val="00CE3265"/>
    <w:rsid w:val="00CE33E6"/>
    <w:rsid w:val="00CE34AC"/>
    <w:rsid w:val="00CE3523"/>
    <w:rsid w:val="00CE35BD"/>
    <w:rsid w:val="00CE3630"/>
    <w:rsid w:val="00CE36FD"/>
    <w:rsid w:val="00CE3703"/>
    <w:rsid w:val="00CE3C98"/>
    <w:rsid w:val="00CE3DE2"/>
    <w:rsid w:val="00CE3EDF"/>
    <w:rsid w:val="00CE3F84"/>
    <w:rsid w:val="00CE4283"/>
    <w:rsid w:val="00CE43A4"/>
    <w:rsid w:val="00CE4452"/>
    <w:rsid w:val="00CE4455"/>
    <w:rsid w:val="00CE4469"/>
    <w:rsid w:val="00CE4591"/>
    <w:rsid w:val="00CE45D4"/>
    <w:rsid w:val="00CE46B4"/>
    <w:rsid w:val="00CE4887"/>
    <w:rsid w:val="00CE4986"/>
    <w:rsid w:val="00CE499F"/>
    <w:rsid w:val="00CE4B34"/>
    <w:rsid w:val="00CE4B8A"/>
    <w:rsid w:val="00CE4D70"/>
    <w:rsid w:val="00CE4EA1"/>
    <w:rsid w:val="00CE52C0"/>
    <w:rsid w:val="00CE5305"/>
    <w:rsid w:val="00CE54C8"/>
    <w:rsid w:val="00CE5562"/>
    <w:rsid w:val="00CE55FB"/>
    <w:rsid w:val="00CE5A0D"/>
    <w:rsid w:val="00CE5A40"/>
    <w:rsid w:val="00CE5AA3"/>
    <w:rsid w:val="00CE5C40"/>
    <w:rsid w:val="00CE5DFE"/>
    <w:rsid w:val="00CE5E0E"/>
    <w:rsid w:val="00CE5E62"/>
    <w:rsid w:val="00CE60A5"/>
    <w:rsid w:val="00CE6204"/>
    <w:rsid w:val="00CE6321"/>
    <w:rsid w:val="00CE6378"/>
    <w:rsid w:val="00CE637B"/>
    <w:rsid w:val="00CE6817"/>
    <w:rsid w:val="00CE6C06"/>
    <w:rsid w:val="00CE6C33"/>
    <w:rsid w:val="00CE6D34"/>
    <w:rsid w:val="00CE6D89"/>
    <w:rsid w:val="00CE6EDC"/>
    <w:rsid w:val="00CE6F0F"/>
    <w:rsid w:val="00CE6F18"/>
    <w:rsid w:val="00CE6FA6"/>
    <w:rsid w:val="00CE6FCC"/>
    <w:rsid w:val="00CE70CA"/>
    <w:rsid w:val="00CE70F3"/>
    <w:rsid w:val="00CE710B"/>
    <w:rsid w:val="00CE74B4"/>
    <w:rsid w:val="00CE75AE"/>
    <w:rsid w:val="00CE7740"/>
    <w:rsid w:val="00CE780E"/>
    <w:rsid w:val="00CE7BB9"/>
    <w:rsid w:val="00CE7D39"/>
    <w:rsid w:val="00CE7E5F"/>
    <w:rsid w:val="00CE7E67"/>
    <w:rsid w:val="00CE7EDF"/>
    <w:rsid w:val="00CF002F"/>
    <w:rsid w:val="00CF0060"/>
    <w:rsid w:val="00CF00D4"/>
    <w:rsid w:val="00CF01D6"/>
    <w:rsid w:val="00CF0246"/>
    <w:rsid w:val="00CF036A"/>
    <w:rsid w:val="00CF043A"/>
    <w:rsid w:val="00CF049D"/>
    <w:rsid w:val="00CF0672"/>
    <w:rsid w:val="00CF0A2A"/>
    <w:rsid w:val="00CF0D44"/>
    <w:rsid w:val="00CF0E10"/>
    <w:rsid w:val="00CF0E16"/>
    <w:rsid w:val="00CF0EAD"/>
    <w:rsid w:val="00CF0ECE"/>
    <w:rsid w:val="00CF12DF"/>
    <w:rsid w:val="00CF13FF"/>
    <w:rsid w:val="00CF1596"/>
    <w:rsid w:val="00CF1607"/>
    <w:rsid w:val="00CF1A69"/>
    <w:rsid w:val="00CF1A6B"/>
    <w:rsid w:val="00CF1AAF"/>
    <w:rsid w:val="00CF1D3E"/>
    <w:rsid w:val="00CF1E7D"/>
    <w:rsid w:val="00CF1EF5"/>
    <w:rsid w:val="00CF203A"/>
    <w:rsid w:val="00CF2214"/>
    <w:rsid w:val="00CF2291"/>
    <w:rsid w:val="00CF2483"/>
    <w:rsid w:val="00CF24E2"/>
    <w:rsid w:val="00CF24FD"/>
    <w:rsid w:val="00CF254A"/>
    <w:rsid w:val="00CF27E1"/>
    <w:rsid w:val="00CF28C2"/>
    <w:rsid w:val="00CF2BB8"/>
    <w:rsid w:val="00CF2CF0"/>
    <w:rsid w:val="00CF2EEE"/>
    <w:rsid w:val="00CF2FD2"/>
    <w:rsid w:val="00CF306C"/>
    <w:rsid w:val="00CF309F"/>
    <w:rsid w:val="00CF32A7"/>
    <w:rsid w:val="00CF3338"/>
    <w:rsid w:val="00CF3339"/>
    <w:rsid w:val="00CF34A9"/>
    <w:rsid w:val="00CF34D9"/>
    <w:rsid w:val="00CF3608"/>
    <w:rsid w:val="00CF3628"/>
    <w:rsid w:val="00CF36AF"/>
    <w:rsid w:val="00CF377D"/>
    <w:rsid w:val="00CF3795"/>
    <w:rsid w:val="00CF393D"/>
    <w:rsid w:val="00CF3C22"/>
    <w:rsid w:val="00CF3C6A"/>
    <w:rsid w:val="00CF3DDA"/>
    <w:rsid w:val="00CF3E64"/>
    <w:rsid w:val="00CF42A3"/>
    <w:rsid w:val="00CF43E8"/>
    <w:rsid w:val="00CF45C0"/>
    <w:rsid w:val="00CF4629"/>
    <w:rsid w:val="00CF46E5"/>
    <w:rsid w:val="00CF474F"/>
    <w:rsid w:val="00CF490C"/>
    <w:rsid w:val="00CF49A0"/>
    <w:rsid w:val="00CF4ABD"/>
    <w:rsid w:val="00CF4B13"/>
    <w:rsid w:val="00CF4C88"/>
    <w:rsid w:val="00CF4CF2"/>
    <w:rsid w:val="00CF4E23"/>
    <w:rsid w:val="00CF4E49"/>
    <w:rsid w:val="00CF4EA2"/>
    <w:rsid w:val="00CF4EAD"/>
    <w:rsid w:val="00CF5054"/>
    <w:rsid w:val="00CF5264"/>
    <w:rsid w:val="00CF5295"/>
    <w:rsid w:val="00CF53B8"/>
    <w:rsid w:val="00CF5628"/>
    <w:rsid w:val="00CF571B"/>
    <w:rsid w:val="00CF5766"/>
    <w:rsid w:val="00CF5A53"/>
    <w:rsid w:val="00CF5A6F"/>
    <w:rsid w:val="00CF5B3B"/>
    <w:rsid w:val="00CF5BCC"/>
    <w:rsid w:val="00CF5C21"/>
    <w:rsid w:val="00CF5D10"/>
    <w:rsid w:val="00CF5D28"/>
    <w:rsid w:val="00CF5E31"/>
    <w:rsid w:val="00CF5EA3"/>
    <w:rsid w:val="00CF5F04"/>
    <w:rsid w:val="00CF5FA7"/>
    <w:rsid w:val="00CF610B"/>
    <w:rsid w:val="00CF63F1"/>
    <w:rsid w:val="00CF6602"/>
    <w:rsid w:val="00CF675A"/>
    <w:rsid w:val="00CF6764"/>
    <w:rsid w:val="00CF68B8"/>
    <w:rsid w:val="00CF6AD6"/>
    <w:rsid w:val="00CF6C12"/>
    <w:rsid w:val="00CF6CF5"/>
    <w:rsid w:val="00CF6D41"/>
    <w:rsid w:val="00CF6D97"/>
    <w:rsid w:val="00CF6DB8"/>
    <w:rsid w:val="00CF6EAD"/>
    <w:rsid w:val="00CF6F1E"/>
    <w:rsid w:val="00CF6F84"/>
    <w:rsid w:val="00CF70CA"/>
    <w:rsid w:val="00CF71FD"/>
    <w:rsid w:val="00CF7237"/>
    <w:rsid w:val="00CF7267"/>
    <w:rsid w:val="00CF7357"/>
    <w:rsid w:val="00CF73A5"/>
    <w:rsid w:val="00CF740F"/>
    <w:rsid w:val="00CF77B0"/>
    <w:rsid w:val="00CF77F8"/>
    <w:rsid w:val="00CF7925"/>
    <w:rsid w:val="00CF7B8B"/>
    <w:rsid w:val="00CF7B9E"/>
    <w:rsid w:val="00CF7EDF"/>
    <w:rsid w:val="00CF7F9A"/>
    <w:rsid w:val="00CF7FAB"/>
    <w:rsid w:val="00D001F9"/>
    <w:rsid w:val="00D001FF"/>
    <w:rsid w:val="00D0035A"/>
    <w:rsid w:val="00D0036E"/>
    <w:rsid w:val="00D0045A"/>
    <w:rsid w:val="00D006AF"/>
    <w:rsid w:val="00D008A0"/>
    <w:rsid w:val="00D008BB"/>
    <w:rsid w:val="00D0095A"/>
    <w:rsid w:val="00D0096D"/>
    <w:rsid w:val="00D0097A"/>
    <w:rsid w:val="00D00B28"/>
    <w:rsid w:val="00D00BB7"/>
    <w:rsid w:val="00D00CEC"/>
    <w:rsid w:val="00D00DB4"/>
    <w:rsid w:val="00D00F57"/>
    <w:rsid w:val="00D00F76"/>
    <w:rsid w:val="00D01057"/>
    <w:rsid w:val="00D01073"/>
    <w:rsid w:val="00D012BD"/>
    <w:rsid w:val="00D0153B"/>
    <w:rsid w:val="00D015E2"/>
    <w:rsid w:val="00D0192F"/>
    <w:rsid w:val="00D01AC7"/>
    <w:rsid w:val="00D01B6F"/>
    <w:rsid w:val="00D01BD7"/>
    <w:rsid w:val="00D01C56"/>
    <w:rsid w:val="00D01D5A"/>
    <w:rsid w:val="00D01E19"/>
    <w:rsid w:val="00D01EAD"/>
    <w:rsid w:val="00D0235E"/>
    <w:rsid w:val="00D023F4"/>
    <w:rsid w:val="00D024BC"/>
    <w:rsid w:val="00D025FE"/>
    <w:rsid w:val="00D02810"/>
    <w:rsid w:val="00D0292D"/>
    <w:rsid w:val="00D02D71"/>
    <w:rsid w:val="00D0306D"/>
    <w:rsid w:val="00D0307E"/>
    <w:rsid w:val="00D031C7"/>
    <w:rsid w:val="00D03466"/>
    <w:rsid w:val="00D03558"/>
    <w:rsid w:val="00D035A5"/>
    <w:rsid w:val="00D035B9"/>
    <w:rsid w:val="00D0367B"/>
    <w:rsid w:val="00D03774"/>
    <w:rsid w:val="00D037A0"/>
    <w:rsid w:val="00D037EA"/>
    <w:rsid w:val="00D03897"/>
    <w:rsid w:val="00D03922"/>
    <w:rsid w:val="00D039A9"/>
    <w:rsid w:val="00D03AA0"/>
    <w:rsid w:val="00D03B14"/>
    <w:rsid w:val="00D03B85"/>
    <w:rsid w:val="00D040B7"/>
    <w:rsid w:val="00D04241"/>
    <w:rsid w:val="00D0447A"/>
    <w:rsid w:val="00D04548"/>
    <w:rsid w:val="00D04729"/>
    <w:rsid w:val="00D047ED"/>
    <w:rsid w:val="00D0496A"/>
    <w:rsid w:val="00D049D2"/>
    <w:rsid w:val="00D04D26"/>
    <w:rsid w:val="00D04E99"/>
    <w:rsid w:val="00D050D5"/>
    <w:rsid w:val="00D051CB"/>
    <w:rsid w:val="00D05453"/>
    <w:rsid w:val="00D0553A"/>
    <w:rsid w:val="00D0565E"/>
    <w:rsid w:val="00D05811"/>
    <w:rsid w:val="00D058BD"/>
    <w:rsid w:val="00D059F4"/>
    <w:rsid w:val="00D05CA1"/>
    <w:rsid w:val="00D05CFF"/>
    <w:rsid w:val="00D05DBF"/>
    <w:rsid w:val="00D05FEE"/>
    <w:rsid w:val="00D06005"/>
    <w:rsid w:val="00D0603E"/>
    <w:rsid w:val="00D0606E"/>
    <w:rsid w:val="00D060FF"/>
    <w:rsid w:val="00D0613C"/>
    <w:rsid w:val="00D0617E"/>
    <w:rsid w:val="00D063BE"/>
    <w:rsid w:val="00D063CE"/>
    <w:rsid w:val="00D06466"/>
    <w:rsid w:val="00D064E8"/>
    <w:rsid w:val="00D06546"/>
    <w:rsid w:val="00D06572"/>
    <w:rsid w:val="00D065CD"/>
    <w:rsid w:val="00D066C6"/>
    <w:rsid w:val="00D06A4E"/>
    <w:rsid w:val="00D06A63"/>
    <w:rsid w:val="00D06AC0"/>
    <w:rsid w:val="00D06B40"/>
    <w:rsid w:val="00D06C05"/>
    <w:rsid w:val="00D06C19"/>
    <w:rsid w:val="00D06C47"/>
    <w:rsid w:val="00D06C50"/>
    <w:rsid w:val="00D06D3D"/>
    <w:rsid w:val="00D06D99"/>
    <w:rsid w:val="00D06DAE"/>
    <w:rsid w:val="00D06DD2"/>
    <w:rsid w:val="00D0724B"/>
    <w:rsid w:val="00D07327"/>
    <w:rsid w:val="00D074C8"/>
    <w:rsid w:val="00D07524"/>
    <w:rsid w:val="00D076AA"/>
    <w:rsid w:val="00D0792F"/>
    <w:rsid w:val="00D07B21"/>
    <w:rsid w:val="00D07B55"/>
    <w:rsid w:val="00D07B87"/>
    <w:rsid w:val="00D07C01"/>
    <w:rsid w:val="00D07DB0"/>
    <w:rsid w:val="00D07ECA"/>
    <w:rsid w:val="00D10229"/>
    <w:rsid w:val="00D10496"/>
    <w:rsid w:val="00D1064B"/>
    <w:rsid w:val="00D106B5"/>
    <w:rsid w:val="00D10777"/>
    <w:rsid w:val="00D1079C"/>
    <w:rsid w:val="00D107D5"/>
    <w:rsid w:val="00D10A58"/>
    <w:rsid w:val="00D10BC6"/>
    <w:rsid w:val="00D10CC2"/>
    <w:rsid w:val="00D10D7A"/>
    <w:rsid w:val="00D10D7C"/>
    <w:rsid w:val="00D10E4E"/>
    <w:rsid w:val="00D11107"/>
    <w:rsid w:val="00D11112"/>
    <w:rsid w:val="00D1128E"/>
    <w:rsid w:val="00D1145E"/>
    <w:rsid w:val="00D11467"/>
    <w:rsid w:val="00D11548"/>
    <w:rsid w:val="00D11829"/>
    <w:rsid w:val="00D118A1"/>
    <w:rsid w:val="00D118B7"/>
    <w:rsid w:val="00D11AC7"/>
    <w:rsid w:val="00D11ACE"/>
    <w:rsid w:val="00D11C72"/>
    <w:rsid w:val="00D11E1B"/>
    <w:rsid w:val="00D120CF"/>
    <w:rsid w:val="00D120F3"/>
    <w:rsid w:val="00D12106"/>
    <w:rsid w:val="00D12195"/>
    <w:rsid w:val="00D12257"/>
    <w:rsid w:val="00D12325"/>
    <w:rsid w:val="00D12663"/>
    <w:rsid w:val="00D12761"/>
    <w:rsid w:val="00D127F5"/>
    <w:rsid w:val="00D128A0"/>
    <w:rsid w:val="00D128C6"/>
    <w:rsid w:val="00D12A09"/>
    <w:rsid w:val="00D12AF0"/>
    <w:rsid w:val="00D12B1D"/>
    <w:rsid w:val="00D12B92"/>
    <w:rsid w:val="00D12BCD"/>
    <w:rsid w:val="00D12CE8"/>
    <w:rsid w:val="00D12D3B"/>
    <w:rsid w:val="00D12EE0"/>
    <w:rsid w:val="00D13092"/>
    <w:rsid w:val="00D13419"/>
    <w:rsid w:val="00D13605"/>
    <w:rsid w:val="00D136BD"/>
    <w:rsid w:val="00D139F9"/>
    <w:rsid w:val="00D13C0D"/>
    <w:rsid w:val="00D13D6C"/>
    <w:rsid w:val="00D13EB9"/>
    <w:rsid w:val="00D14161"/>
    <w:rsid w:val="00D14242"/>
    <w:rsid w:val="00D1425D"/>
    <w:rsid w:val="00D14260"/>
    <w:rsid w:val="00D14423"/>
    <w:rsid w:val="00D14487"/>
    <w:rsid w:val="00D145E1"/>
    <w:rsid w:val="00D145EF"/>
    <w:rsid w:val="00D146E3"/>
    <w:rsid w:val="00D14810"/>
    <w:rsid w:val="00D1497D"/>
    <w:rsid w:val="00D14999"/>
    <w:rsid w:val="00D14B37"/>
    <w:rsid w:val="00D14CDB"/>
    <w:rsid w:val="00D14CE0"/>
    <w:rsid w:val="00D14D48"/>
    <w:rsid w:val="00D14FC1"/>
    <w:rsid w:val="00D1525A"/>
    <w:rsid w:val="00D15377"/>
    <w:rsid w:val="00D15529"/>
    <w:rsid w:val="00D15599"/>
    <w:rsid w:val="00D15683"/>
    <w:rsid w:val="00D158EC"/>
    <w:rsid w:val="00D159FF"/>
    <w:rsid w:val="00D15A3D"/>
    <w:rsid w:val="00D15B20"/>
    <w:rsid w:val="00D15C24"/>
    <w:rsid w:val="00D15E25"/>
    <w:rsid w:val="00D15E7E"/>
    <w:rsid w:val="00D15E8F"/>
    <w:rsid w:val="00D16058"/>
    <w:rsid w:val="00D1617A"/>
    <w:rsid w:val="00D161A6"/>
    <w:rsid w:val="00D163D9"/>
    <w:rsid w:val="00D16566"/>
    <w:rsid w:val="00D167E5"/>
    <w:rsid w:val="00D168A9"/>
    <w:rsid w:val="00D16929"/>
    <w:rsid w:val="00D16B2C"/>
    <w:rsid w:val="00D16BAC"/>
    <w:rsid w:val="00D16D23"/>
    <w:rsid w:val="00D16F10"/>
    <w:rsid w:val="00D16FDD"/>
    <w:rsid w:val="00D17063"/>
    <w:rsid w:val="00D1713C"/>
    <w:rsid w:val="00D17286"/>
    <w:rsid w:val="00D17469"/>
    <w:rsid w:val="00D17498"/>
    <w:rsid w:val="00D175FB"/>
    <w:rsid w:val="00D1766E"/>
    <w:rsid w:val="00D1770D"/>
    <w:rsid w:val="00D177CA"/>
    <w:rsid w:val="00D177F0"/>
    <w:rsid w:val="00D17911"/>
    <w:rsid w:val="00D17C10"/>
    <w:rsid w:val="00D17CC1"/>
    <w:rsid w:val="00D17DAF"/>
    <w:rsid w:val="00D17E8A"/>
    <w:rsid w:val="00D17ED3"/>
    <w:rsid w:val="00D17F5F"/>
    <w:rsid w:val="00D20016"/>
    <w:rsid w:val="00D2004B"/>
    <w:rsid w:val="00D203EC"/>
    <w:rsid w:val="00D204CF"/>
    <w:rsid w:val="00D205DA"/>
    <w:rsid w:val="00D2078B"/>
    <w:rsid w:val="00D207A7"/>
    <w:rsid w:val="00D2081D"/>
    <w:rsid w:val="00D20867"/>
    <w:rsid w:val="00D209BA"/>
    <w:rsid w:val="00D20A69"/>
    <w:rsid w:val="00D20A6F"/>
    <w:rsid w:val="00D20AB4"/>
    <w:rsid w:val="00D20C3E"/>
    <w:rsid w:val="00D20C78"/>
    <w:rsid w:val="00D20DE7"/>
    <w:rsid w:val="00D20E0E"/>
    <w:rsid w:val="00D210DD"/>
    <w:rsid w:val="00D21153"/>
    <w:rsid w:val="00D21368"/>
    <w:rsid w:val="00D213F3"/>
    <w:rsid w:val="00D2145F"/>
    <w:rsid w:val="00D214D9"/>
    <w:rsid w:val="00D21502"/>
    <w:rsid w:val="00D216F8"/>
    <w:rsid w:val="00D218BE"/>
    <w:rsid w:val="00D21B19"/>
    <w:rsid w:val="00D21C8E"/>
    <w:rsid w:val="00D21D37"/>
    <w:rsid w:val="00D21D99"/>
    <w:rsid w:val="00D21F12"/>
    <w:rsid w:val="00D2206F"/>
    <w:rsid w:val="00D22204"/>
    <w:rsid w:val="00D22279"/>
    <w:rsid w:val="00D222C0"/>
    <w:rsid w:val="00D2231B"/>
    <w:rsid w:val="00D22349"/>
    <w:rsid w:val="00D2237F"/>
    <w:rsid w:val="00D223AF"/>
    <w:rsid w:val="00D223F6"/>
    <w:rsid w:val="00D2279F"/>
    <w:rsid w:val="00D227B0"/>
    <w:rsid w:val="00D22825"/>
    <w:rsid w:val="00D2286E"/>
    <w:rsid w:val="00D229A6"/>
    <w:rsid w:val="00D22AF1"/>
    <w:rsid w:val="00D22B9B"/>
    <w:rsid w:val="00D22CDA"/>
    <w:rsid w:val="00D22E93"/>
    <w:rsid w:val="00D22E95"/>
    <w:rsid w:val="00D22F51"/>
    <w:rsid w:val="00D22FA7"/>
    <w:rsid w:val="00D2304D"/>
    <w:rsid w:val="00D2306E"/>
    <w:rsid w:val="00D2325B"/>
    <w:rsid w:val="00D2335C"/>
    <w:rsid w:val="00D23525"/>
    <w:rsid w:val="00D23661"/>
    <w:rsid w:val="00D236FC"/>
    <w:rsid w:val="00D238B8"/>
    <w:rsid w:val="00D23D09"/>
    <w:rsid w:val="00D23D59"/>
    <w:rsid w:val="00D23ECC"/>
    <w:rsid w:val="00D23EDE"/>
    <w:rsid w:val="00D242DA"/>
    <w:rsid w:val="00D24416"/>
    <w:rsid w:val="00D244B8"/>
    <w:rsid w:val="00D24750"/>
    <w:rsid w:val="00D247EC"/>
    <w:rsid w:val="00D2494F"/>
    <w:rsid w:val="00D2498A"/>
    <w:rsid w:val="00D24C4E"/>
    <w:rsid w:val="00D24D53"/>
    <w:rsid w:val="00D24E2E"/>
    <w:rsid w:val="00D25228"/>
    <w:rsid w:val="00D2531F"/>
    <w:rsid w:val="00D25447"/>
    <w:rsid w:val="00D2554C"/>
    <w:rsid w:val="00D2560F"/>
    <w:rsid w:val="00D25634"/>
    <w:rsid w:val="00D2575B"/>
    <w:rsid w:val="00D25840"/>
    <w:rsid w:val="00D258C9"/>
    <w:rsid w:val="00D25980"/>
    <w:rsid w:val="00D25AB6"/>
    <w:rsid w:val="00D25B40"/>
    <w:rsid w:val="00D25D9A"/>
    <w:rsid w:val="00D25DB8"/>
    <w:rsid w:val="00D25EC1"/>
    <w:rsid w:val="00D25F48"/>
    <w:rsid w:val="00D25F51"/>
    <w:rsid w:val="00D26037"/>
    <w:rsid w:val="00D2615C"/>
    <w:rsid w:val="00D261EB"/>
    <w:rsid w:val="00D26207"/>
    <w:rsid w:val="00D26234"/>
    <w:rsid w:val="00D262AA"/>
    <w:rsid w:val="00D26448"/>
    <w:rsid w:val="00D264CC"/>
    <w:rsid w:val="00D264CE"/>
    <w:rsid w:val="00D2652A"/>
    <w:rsid w:val="00D2662D"/>
    <w:rsid w:val="00D26670"/>
    <w:rsid w:val="00D2670E"/>
    <w:rsid w:val="00D26910"/>
    <w:rsid w:val="00D2696C"/>
    <w:rsid w:val="00D269F4"/>
    <w:rsid w:val="00D26A66"/>
    <w:rsid w:val="00D26B64"/>
    <w:rsid w:val="00D26C89"/>
    <w:rsid w:val="00D26CE3"/>
    <w:rsid w:val="00D26D14"/>
    <w:rsid w:val="00D26D3B"/>
    <w:rsid w:val="00D26F26"/>
    <w:rsid w:val="00D27243"/>
    <w:rsid w:val="00D2727C"/>
    <w:rsid w:val="00D2761A"/>
    <w:rsid w:val="00D27778"/>
    <w:rsid w:val="00D2780D"/>
    <w:rsid w:val="00D278A9"/>
    <w:rsid w:val="00D27911"/>
    <w:rsid w:val="00D279BC"/>
    <w:rsid w:val="00D279BF"/>
    <w:rsid w:val="00D27B8B"/>
    <w:rsid w:val="00D27EC0"/>
    <w:rsid w:val="00D27EDB"/>
    <w:rsid w:val="00D27FA4"/>
    <w:rsid w:val="00D27FB4"/>
    <w:rsid w:val="00D300F5"/>
    <w:rsid w:val="00D30268"/>
    <w:rsid w:val="00D302A3"/>
    <w:rsid w:val="00D3047B"/>
    <w:rsid w:val="00D30858"/>
    <w:rsid w:val="00D30BF8"/>
    <w:rsid w:val="00D30CF0"/>
    <w:rsid w:val="00D30D86"/>
    <w:rsid w:val="00D30F6F"/>
    <w:rsid w:val="00D31403"/>
    <w:rsid w:val="00D3157E"/>
    <w:rsid w:val="00D31681"/>
    <w:rsid w:val="00D31856"/>
    <w:rsid w:val="00D318D1"/>
    <w:rsid w:val="00D318F3"/>
    <w:rsid w:val="00D3190B"/>
    <w:rsid w:val="00D3191C"/>
    <w:rsid w:val="00D3197E"/>
    <w:rsid w:val="00D319AB"/>
    <w:rsid w:val="00D31B6E"/>
    <w:rsid w:val="00D31EA9"/>
    <w:rsid w:val="00D32076"/>
    <w:rsid w:val="00D321EA"/>
    <w:rsid w:val="00D3226C"/>
    <w:rsid w:val="00D32302"/>
    <w:rsid w:val="00D3232B"/>
    <w:rsid w:val="00D32393"/>
    <w:rsid w:val="00D3239F"/>
    <w:rsid w:val="00D324A4"/>
    <w:rsid w:val="00D3250C"/>
    <w:rsid w:val="00D32573"/>
    <w:rsid w:val="00D32657"/>
    <w:rsid w:val="00D32690"/>
    <w:rsid w:val="00D326E1"/>
    <w:rsid w:val="00D326E3"/>
    <w:rsid w:val="00D32770"/>
    <w:rsid w:val="00D328F6"/>
    <w:rsid w:val="00D3296F"/>
    <w:rsid w:val="00D329EB"/>
    <w:rsid w:val="00D32BEE"/>
    <w:rsid w:val="00D32CC5"/>
    <w:rsid w:val="00D32D1C"/>
    <w:rsid w:val="00D32E49"/>
    <w:rsid w:val="00D33078"/>
    <w:rsid w:val="00D330FE"/>
    <w:rsid w:val="00D33152"/>
    <w:rsid w:val="00D333EA"/>
    <w:rsid w:val="00D33400"/>
    <w:rsid w:val="00D3350C"/>
    <w:rsid w:val="00D33532"/>
    <w:rsid w:val="00D335AC"/>
    <w:rsid w:val="00D33776"/>
    <w:rsid w:val="00D3377A"/>
    <w:rsid w:val="00D337D8"/>
    <w:rsid w:val="00D337E3"/>
    <w:rsid w:val="00D3385A"/>
    <w:rsid w:val="00D33D7F"/>
    <w:rsid w:val="00D33DE1"/>
    <w:rsid w:val="00D33E71"/>
    <w:rsid w:val="00D33E8C"/>
    <w:rsid w:val="00D33EF1"/>
    <w:rsid w:val="00D34071"/>
    <w:rsid w:val="00D34255"/>
    <w:rsid w:val="00D34311"/>
    <w:rsid w:val="00D3451A"/>
    <w:rsid w:val="00D345D4"/>
    <w:rsid w:val="00D3462C"/>
    <w:rsid w:val="00D3467C"/>
    <w:rsid w:val="00D346DB"/>
    <w:rsid w:val="00D34778"/>
    <w:rsid w:val="00D34858"/>
    <w:rsid w:val="00D348DB"/>
    <w:rsid w:val="00D34A77"/>
    <w:rsid w:val="00D34BBE"/>
    <w:rsid w:val="00D34DEB"/>
    <w:rsid w:val="00D34ED8"/>
    <w:rsid w:val="00D35105"/>
    <w:rsid w:val="00D35131"/>
    <w:rsid w:val="00D35198"/>
    <w:rsid w:val="00D35363"/>
    <w:rsid w:val="00D35519"/>
    <w:rsid w:val="00D3555C"/>
    <w:rsid w:val="00D3584B"/>
    <w:rsid w:val="00D358A2"/>
    <w:rsid w:val="00D35A85"/>
    <w:rsid w:val="00D35C1F"/>
    <w:rsid w:val="00D35C52"/>
    <w:rsid w:val="00D35C63"/>
    <w:rsid w:val="00D35F97"/>
    <w:rsid w:val="00D3610A"/>
    <w:rsid w:val="00D36174"/>
    <w:rsid w:val="00D3627A"/>
    <w:rsid w:val="00D365AB"/>
    <w:rsid w:val="00D365FF"/>
    <w:rsid w:val="00D3689C"/>
    <w:rsid w:val="00D36930"/>
    <w:rsid w:val="00D36964"/>
    <w:rsid w:val="00D3699F"/>
    <w:rsid w:val="00D36B80"/>
    <w:rsid w:val="00D36BAC"/>
    <w:rsid w:val="00D36BB4"/>
    <w:rsid w:val="00D36CA5"/>
    <w:rsid w:val="00D36D42"/>
    <w:rsid w:val="00D36D4F"/>
    <w:rsid w:val="00D36DC5"/>
    <w:rsid w:val="00D37083"/>
    <w:rsid w:val="00D37185"/>
    <w:rsid w:val="00D3721C"/>
    <w:rsid w:val="00D372FD"/>
    <w:rsid w:val="00D374F4"/>
    <w:rsid w:val="00D375B8"/>
    <w:rsid w:val="00D376E6"/>
    <w:rsid w:val="00D3777D"/>
    <w:rsid w:val="00D377D5"/>
    <w:rsid w:val="00D378B7"/>
    <w:rsid w:val="00D378DE"/>
    <w:rsid w:val="00D37906"/>
    <w:rsid w:val="00D379D2"/>
    <w:rsid w:val="00D37A1A"/>
    <w:rsid w:val="00D37C0A"/>
    <w:rsid w:val="00D37C73"/>
    <w:rsid w:val="00D37F38"/>
    <w:rsid w:val="00D37F6D"/>
    <w:rsid w:val="00D4004A"/>
    <w:rsid w:val="00D402BC"/>
    <w:rsid w:val="00D404FD"/>
    <w:rsid w:val="00D40506"/>
    <w:rsid w:val="00D4063D"/>
    <w:rsid w:val="00D4081B"/>
    <w:rsid w:val="00D40897"/>
    <w:rsid w:val="00D4089B"/>
    <w:rsid w:val="00D408DD"/>
    <w:rsid w:val="00D40B4E"/>
    <w:rsid w:val="00D40B52"/>
    <w:rsid w:val="00D40B9F"/>
    <w:rsid w:val="00D40BEB"/>
    <w:rsid w:val="00D40BF7"/>
    <w:rsid w:val="00D40C28"/>
    <w:rsid w:val="00D40E1A"/>
    <w:rsid w:val="00D410D9"/>
    <w:rsid w:val="00D41158"/>
    <w:rsid w:val="00D4128E"/>
    <w:rsid w:val="00D413C3"/>
    <w:rsid w:val="00D413CC"/>
    <w:rsid w:val="00D41562"/>
    <w:rsid w:val="00D4160E"/>
    <w:rsid w:val="00D416A2"/>
    <w:rsid w:val="00D41733"/>
    <w:rsid w:val="00D4175C"/>
    <w:rsid w:val="00D417B8"/>
    <w:rsid w:val="00D4186D"/>
    <w:rsid w:val="00D41A26"/>
    <w:rsid w:val="00D41ADA"/>
    <w:rsid w:val="00D41B32"/>
    <w:rsid w:val="00D41B49"/>
    <w:rsid w:val="00D41B99"/>
    <w:rsid w:val="00D41C75"/>
    <w:rsid w:val="00D41F0E"/>
    <w:rsid w:val="00D41F42"/>
    <w:rsid w:val="00D42240"/>
    <w:rsid w:val="00D42268"/>
    <w:rsid w:val="00D4251C"/>
    <w:rsid w:val="00D425BA"/>
    <w:rsid w:val="00D425D1"/>
    <w:rsid w:val="00D425D4"/>
    <w:rsid w:val="00D425DE"/>
    <w:rsid w:val="00D4262C"/>
    <w:rsid w:val="00D4267B"/>
    <w:rsid w:val="00D42753"/>
    <w:rsid w:val="00D42796"/>
    <w:rsid w:val="00D427B8"/>
    <w:rsid w:val="00D427C3"/>
    <w:rsid w:val="00D42938"/>
    <w:rsid w:val="00D42B15"/>
    <w:rsid w:val="00D42C0F"/>
    <w:rsid w:val="00D42D44"/>
    <w:rsid w:val="00D42D8B"/>
    <w:rsid w:val="00D42DDD"/>
    <w:rsid w:val="00D42EB7"/>
    <w:rsid w:val="00D42EB8"/>
    <w:rsid w:val="00D43086"/>
    <w:rsid w:val="00D43162"/>
    <w:rsid w:val="00D431CF"/>
    <w:rsid w:val="00D432FC"/>
    <w:rsid w:val="00D43409"/>
    <w:rsid w:val="00D438D3"/>
    <w:rsid w:val="00D439AE"/>
    <w:rsid w:val="00D43B43"/>
    <w:rsid w:val="00D43BF4"/>
    <w:rsid w:val="00D43D3C"/>
    <w:rsid w:val="00D43E0B"/>
    <w:rsid w:val="00D43E43"/>
    <w:rsid w:val="00D43EB3"/>
    <w:rsid w:val="00D43F47"/>
    <w:rsid w:val="00D4414B"/>
    <w:rsid w:val="00D441E2"/>
    <w:rsid w:val="00D44283"/>
    <w:rsid w:val="00D442F6"/>
    <w:rsid w:val="00D44320"/>
    <w:rsid w:val="00D44779"/>
    <w:rsid w:val="00D44932"/>
    <w:rsid w:val="00D44B1F"/>
    <w:rsid w:val="00D44CC3"/>
    <w:rsid w:val="00D44D1E"/>
    <w:rsid w:val="00D44E57"/>
    <w:rsid w:val="00D44E7C"/>
    <w:rsid w:val="00D44F21"/>
    <w:rsid w:val="00D44F86"/>
    <w:rsid w:val="00D45071"/>
    <w:rsid w:val="00D450FB"/>
    <w:rsid w:val="00D45146"/>
    <w:rsid w:val="00D453A2"/>
    <w:rsid w:val="00D455E4"/>
    <w:rsid w:val="00D457CB"/>
    <w:rsid w:val="00D458FB"/>
    <w:rsid w:val="00D45933"/>
    <w:rsid w:val="00D4595B"/>
    <w:rsid w:val="00D45A2E"/>
    <w:rsid w:val="00D45B76"/>
    <w:rsid w:val="00D45E99"/>
    <w:rsid w:val="00D45FA7"/>
    <w:rsid w:val="00D46111"/>
    <w:rsid w:val="00D462AB"/>
    <w:rsid w:val="00D4633A"/>
    <w:rsid w:val="00D46379"/>
    <w:rsid w:val="00D4640A"/>
    <w:rsid w:val="00D4662F"/>
    <w:rsid w:val="00D46735"/>
    <w:rsid w:val="00D46753"/>
    <w:rsid w:val="00D4698A"/>
    <w:rsid w:val="00D46A4D"/>
    <w:rsid w:val="00D46AF5"/>
    <w:rsid w:val="00D46C29"/>
    <w:rsid w:val="00D46CDC"/>
    <w:rsid w:val="00D46D4D"/>
    <w:rsid w:val="00D46D5B"/>
    <w:rsid w:val="00D46D7E"/>
    <w:rsid w:val="00D46F1B"/>
    <w:rsid w:val="00D47313"/>
    <w:rsid w:val="00D47346"/>
    <w:rsid w:val="00D47389"/>
    <w:rsid w:val="00D473C7"/>
    <w:rsid w:val="00D473EB"/>
    <w:rsid w:val="00D473ED"/>
    <w:rsid w:val="00D47411"/>
    <w:rsid w:val="00D475B2"/>
    <w:rsid w:val="00D475E5"/>
    <w:rsid w:val="00D475FB"/>
    <w:rsid w:val="00D478B0"/>
    <w:rsid w:val="00D478FA"/>
    <w:rsid w:val="00D47937"/>
    <w:rsid w:val="00D47C16"/>
    <w:rsid w:val="00D47D9C"/>
    <w:rsid w:val="00D47F33"/>
    <w:rsid w:val="00D5026D"/>
    <w:rsid w:val="00D502AF"/>
    <w:rsid w:val="00D50546"/>
    <w:rsid w:val="00D50717"/>
    <w:rsid w:val="00D50725"/>
    <w:rsid w:val="00D50764"/>
    <w:rsid w:val="00D50790"/>
    <w:rsid w:val="00D507E4"/>
    <w:rsid w:val="00D5089B"/>
    <w:rsid w:val="00D508A3"/>
    <w:rsid w:val="00D508A5"/>
    <w:rsid w:val="00D50A12"/>
    <w:rsid w:val="00D50B88"/>
    <w:rsid w:val="00D50C07"/>
    <w:rsid w:val="00D50C12"/>
    <w:rsid w:val="00D50F77"/>
    <w:rsid w:val="00D50FB2"/>
    <w:rsid w:val="00D51034"/>
    <w:rsid w:val="00D51162"/>
    <w:rsid w:val="00D51193"/>
    <w:rsid w:val="00D511AD"/>
    <w:rsid w:val="00D512B7"/>
    <w:rsid w:val="00D514A9"/>
    <w:rsid w:val="00D516E1"/>
    <w:rsid w:val="00D51767"/>
    <w:rsid w:val="00D5177E"/>
    <w:rsid w:val="00D51805"/>
    <w:rsid w:val="00D5183A"/>
    <w:rsid w:val="00D51906"/>
    <w:rsid w:val="00D51A3B"/>
    <w:rsid w:val="00D51A77"/>
    <w:rsid w:val="00D51ABA"/>
    <w:rsid w:val="00D51B67"/>
    <w:rsid w:val="00D51D0B"/>
    <w:rsid w:val="00D51F33"/>
    <w:rsid w:val="00D51F7C"/>
    <w:rsid w:val="00D51F7D"/>
    <w:rsid w:val="00D51FF0"/>
    <w:rsid w:val="00D521E9"/>
    <w:rsid w:val="00D52219"/>
    <w:rsid w:val="00D52247"/>
    <w:rsid w:val="00D5231B"/>
    <w:rsid w:val="00D5251A"/>
    <w:rsid w:val="00D52564"/>
    <w:rsid w:val="00D525C7"/>
    <w:rsid w:val="00D5267B"/>
    <w:rsid w:val="00D5288B"/>
    <w:rsid w:val="00D52988"/>
    <w:rsid w:val="00D52995"/>
    <w:rsid w:val="00D52A8D"/>
    <w:rsid w:val="00D52AA3"/>
    <w:rsid w:val="00D52AE1"/>
    <w:rsid w:val="00D5320F"/>
    <w:rsid w:val="00D532D6"/>
    <w:rsid w:val="00D5341E"/>
    <w:rsid w:val="00D534A8"/>
    <w:rsid w:val="00D53649"/>
    <w:rsid w:val="00D537C9"/>
    <w:rsid w:val="00D53830"/>
    <w:rsid w:val="00D53AD4"/>
    <w:rsid w:val="00D53BA4"/>
    <w:rsid w:val="00D53C82"/>
    <w:rsid w:val="00D53F12"/>
    <w:rsid w:val="00D54135"/>
    <w:rsid w:val="00D54157"/>
    <w:rsid w:val="00D54199"/>
    <w:rsid w:val="00D543BA"/>
    <w:rsid w:val="00D54533"/>
    <w:rsid w:val="00D546F6"/>
    <w:rsid w:val="00D548AF"/>
    <w:rsid w:val="00D5495F"/>
    <w:rsid w:val="00D54A6C"/>
    <w:rsid w:val="00D54B6B"/>
    <w:rsid w:val="00D54CE8"/>
    <w:rsid w:val="00D54E4F"/>
    <w:rsid w:val="00D54E8F"/>
    <w:rsid w:val="00D54FB3"/>
    <w:rsid w:val="00D55048"/>
    <w:rsid w:val="00D5519B"/>
    <w:rsid w:val="00D55249"/>
    <w:rsid w:val="00D553E2"/>
    <w:rsid w:val="00D555E5"/>
    <w:rsid w:val="00D5571B"/>
    <w:rsid w:val="00D557B5"/>
    <w:rsid w:val="00D5587A"/>
    <w:rsid w:val="00D55889"/>
    <w:rsid w:val="00D558D3"/>
    <w:rsid w:val="00D55A95"/>
    <w:rsid w:val="00D55C4B"/>
    <w:rsid w:val="00D55EB8"/>
    <w:rsid w:val="00D55FAD"/>
    <w:rsid w:val="00D5600E"/>
    <w:rsid w:val="00D56515"/>
    <w:rsid w:val="00D566E2"/>
    <w:rsid w:val="00D567B1"/>
    <w:rsid w:val="00D5683D"/>
    <w:rsid w:val="00D568E8"/>
    <w:rsid w:val="00D56927"/>
    <w:rsid w:val="00D5692E"/>
    <w:rsid w:val="00D56967"/>
    <w:rsid w:val="00D56A70"/>
    <w:rsid w:val="00D56A82"/>
    <w:rsid w:val="00D56B5F"/>
    <w:rsid w:val="00D56DA0"/>
    <w:rsid w:val="00D56F7D"/>
    <w:rsid w:val="00D56FD3"/>
    <w:rsid w:val="00D570DC"/>
    <w:rsid w:val="00D57124"/>
    <w:rsid w:val="00D571A6"/>
    <w:rsid w:val="00D571B7"/>
    <w:rsid w:val="00D572D0"/>
    <w:rsid w:val="00D57477"/>
    <w:rsid w:val="00D574D6"/>
    <w:rsid w:val="00D577A8"/>
    <w:rsid w:val="00D57871"/>
    <w:rsid w:val="00D57920"/>
    <w:rsid w:val="00D57A3F"/>
    <w:rsid w:val="00D57AEE"/>
    <w:rsid w:val="00D57AF0"/>
    <w:rsid w:val="00D57B8D"/>
    <w:rsid w:val="00D57CB7"/>
    <w:rsid w:val="00D57EA2"/>
    <w:rsid w:val="00D57F65"/>
    <w:rsid w:val="00D57FF2"/>
    <w:rsid w:val="00D6053C"/>
    <w:rsid w:val="00D6071E"/>
    <w:rsid w:val="00D6075B"/>
    <w:rsid w:val="00D607FB"/>
    <w:rsid w:val="00D60806"/>
    <w:rsid w:val="00D60A2B"/>
    <w:rsid w:val="00D60A49"/>
    <w:rsid w:val="00D60B69"/>
    <w:rsid w:val="00D60C6B"/>
    <w:rsid w:val="00D60F10"/>
    <w:rsid w:val="00D60F2A"/>
    <w:rsid w:val="00D60FFF"/>
    <w:rsid w:val="00D61089"/>
    <w:rsid w:val="00D611AF"/>
    <w:rsid w:val="00D61334"/>
    <w:rsid w:val="00D6136A"/>
    <w:rsid w:val="00D6140C"/>
    <w:rsid w:val="00D61442"/>
    <w:rsid w:val="00D616F7"/>
    <w:rsid w:val="00D61730"/>
    <w:rsid w:val="00D61815"/>
    <w:rsid w:val="00D61850"/>
    <w:rsid w:val="00D618CB"/>
    <w:rsid w:val="00D61979"/>
    <w:rsid w:val="00D61A5E"/>
    <w:rsid w:val="00D61F57"/>
    <w:rsid w:val="00D62066"/>
    <w:rsid w:val="00D6219A"/>
    <w:rsid w:val="00D622E1"/>
    <w:rsid w:val="00D62326"/>
    <w:rsid w:val="00D62427"/>
    <w:rsid w:val="00D62515"/>
    <w:rsid w:val="00D625BB"/>
    <w:rsid w:val="00D625CE"/>
    <w:rsid w:val="00D62664"/>
    <w:rsid w:val="00D626EA"/>
    <w:rsid w:val="00D627E3"/>
    <w:rsid w:val="00D62936"/>
    <w:rsid w:val="00D62A78"/>
    <w:rsid w:val="00D62BA5"/>
    <w:rsid w:val="00D62C1B"/>
    <w:rsid w:val="00D62CEC"/>
    <w:rsid w:val="00D62ECD"/>
    <w:rsid w:val="00D62ED1"/>
    <w:rsid w:val="00D62F1B"/>
    <w:rsid w:val="00D6305C"/>
    <w:rsid w:val="00D6316A"/>
    <w:rsid w:val="00D631E9"/>
    <w:rsid w:val="00D63315"/>
    <w:rsid w:val="00D633DD"/>
    <w:rsid w:val="00D63499"/>
    <w:rsid w:val="00D6350C"/>
    <w:rsid w:val="00D6355B"/>
    <w:rsid w:val="00D6367B"/>
    <w:rsid w:val="00D639CF"/>
    <w:rsid w:val="00D63AE6"/>
    <w:rsid w:val="00D63B16"/>
    <w:rsid w:val="00D63D01"/>
    <w:rsid w:val="00D63D73"/>
    <w:rsid w:val="00D64426"/>
    <w:rsid w:val="00D64475"/>
    <w:rsid w:val="00D644E5"/>
    <w:rsid w:val="00D6454A"/>
    <w:rsid w:val="00D64791"/>
    <w:rsid w:val="00D64A2A"/>
    <w:rsid w:val="00D64B37"/>
    <w:rsid w:val="00D64BB9"/>
    <w:rsid w:val="00D64BD3"/>
    <w:rsid w:val="00D64BFD"/>
    <w:rsid w:val="00D64C45"/>
    <w:rsid w:val="00D64C7E"/>
    <w:rsid w:val="00D6500C"/>
    <w:rsid w:val="00D651DD"/>
    <w:rsid w:val="00D65344"/>
    <w:rsid w:val="00D653BD"/>
    <w:rsid w:val="00D654CE"/>
    <w:rsid w:val="00D65709"/>
    <w:rsid w:val="00D65AB1"/>
    <w:rsid w:val="00D65ABE"/>
    <w:rsid w:val="00D65D78"/>
    <w:rsid w:val="00D66060"/>
    <w:rsid w:val="00D6618F"/>
    <w:rsid w:val="00D662A0"/>
    <w:rsid w:val="00D66918"/>
    <w:rsid w:val="00D66949"/>
    <w:rsid w:val="00D66976"/>
    <w:rsid w:val="00D6697B"/>
    <w:rsid w:val="00D66A28"/>
    <w:rsid w:val="00D66A81"/>
    <w:rsid w:val="00D66AAA"/>
    <w:rsid w:val="00D66B04"/>
    <w:rsid w:val="00D66B63"/>
    <w:rsid w:val="00D66BDF"/>
    <w:rsid w:val="00D66D0A"/>
    <w:rsid w:val="00D66E76"/>
    <w:rsid w:val="00D67017"/>
    <w:rsid w:val="00D67021"/>
    <w:rsid w:val="00D670AB"/>
    <w:rsid w:val="00D6713E"/>
    <w:rsid w:val="00D671E0"/>
    <w:rsid w:val="00D6736B"/>
    <w:rsid w:val="00D67505"/>
    <w:rsid w:val="00D675B6"/>
    <w:rsid w:val="00D67636"/>
    <w:rsid w:val="00D676C1"/>
    <w:rsid w:val="00D67754"/>
    <w:rsid w:val="00D677CE"/>
    <w:rsid w:val="00D67803"/>
    <w:rsid w:val="00D67948"/>
    <w:rsid w:val="00D6796B"/>
    <w:rsid w:val="00D67A99"/>
    <w:rsid w:val="00D67B30"/>
    <w:rsid w:val="00D67B78"/>
    <w:rsid w:val="00D67BC5"/>
    <w:rsid w:val="00D67CCD"/>
    <w:rsid w:val="00D701A4"/>
    <w:rsid w:val="00D7021B"/>
    <w:rsid w:val="00D7021F"/>
    <w:rsid w:val="00D704B8"/>
    <w:rsid w:val="00D7068C"/>
    <w:rsid w:val="00D70D33"/>
    <w:rsid w:val="00D70E5F"/>
    <w:rsid w:val="00D70F95"/>
    <w:rsid w:val="00D7101B"/>
    <w:rsid w:val="00D71037"/>
    <w:rsid w:val="00D71076"/>
    <w:rsid w:val="00D710AF"/>
    <w:rsid w:val="00D711DE"/>
    <w:rsid w:val="00D7144F"/>
    <w:rsid w:val="00D7148D"/>
    <w:rsid w:val="00D714A8"/>
    <w:rsid w:val="00D716C9"/>
    <w:rsid w:val="00D7174E"/>
    <w:rsid w:val="00D717D8"/>
    <w:rsid w:val="00D71862"/>
    <w:rsid w:val="00D718CA"/>
    <w:rsid w:val="00D71B4E"/>
    <w:rsid w:val="00D71C11"/>
    <w:rsid w:val="00D71CBC"/>
    <w:rsid w:val="00D71D06"/>
    <w:rsid w:val="00D71DAE"/>
    <w:rsid w:val="00D71E12"/>
    <w:rsid w:val="00D71E69"/>
    <w:rsid w:val="00D71E7F"/>
    <w:rsid w:val="00D71EFA"/>
    <w:rsid w:val="00D71F9C"/>
    <w:rsid w:val="00D71FBA"/>
    <w:rsid w:val="00D720D8"/>
    <w:rsid w:val="00D722EA"/>
    <w:rsid w:val="00D7239B"/>
    <w:rsid w:val="00D723DA"/>
    <w:rsid w:val="00D72459"/>
    <w:rsid w:val="00D72637"/>
    <w:rsid w:val="00D72677"/>
    <w:rsid w:val="00D72702"/>
    <w:rsid w:val="00D727E2"/>
    <w:rsid w:val="00D72809"/>
    <w:rsid w:val="00D72852"/>
    <w:rsid w:val="00D72933"/>
    <w:rsid w:val="00D72A76"/>
    <w:rsid w:val="00D72CD4"/>
    <w:rsid w:val="00D72FF8"/>
    <w:rsid w:val="00D72FFD"/>
    <w:rsid w:val="00D73015"/>
    <w:rsid w:val="00D73054"/>
    <w:rsid w:val="00D73077"/>
    <w:rsid w:val="00D7312B"/>
    <w:rsid w:val="00D73134"/>
    <w:rsid w:val="00D732C4"/>
    <w:rsid w:val="00D7333C"/>
    <w:rsid w:val="00D73389"/>
    <w:rsid w:val="00D73680"/>
    <w:rsid w:val="00D736A2"/>
    <w:rsid w:val="00D73871"/>
    <w:rsid w:val="00D73B6A"/>
    <w:rsid w:val="00D73B77"/>
    <w:rsid w:val="00D73C57"/>
    <w:rsid w:val="00D73DC5"/>
    <w:rsid w:val="00D73E6F"/>
    <w:rsid w:val="00D740D0"/>
    <w:rsid w:val="00D741CD"/>
    <w:rsid w:val="00D74244"/>
    <w:rsid w:val="00D742D9"/>
    <w:rsid w:val="00D742FF"/>
    <w:rsid w:val="00D74432"/>
    <w:rsid w:val="00D745C8"/>
    <w:rsid w:val="00D745DD"/>
    <w:rsid w:val="00D746F9"/>
    <w:rsid w:val="00D74A07"/>
    <w:rsid w:val="00D74B3B"/>
    <w:rsid w:val="00D74CFD"/>
    <w:rsid w:val="00D74D07"/>
    <w:rsid w:val="00D74D86"/>
    <w:rsid w:val="00D74D87"/>
    <w:rsid w:val="00D74F34"/>
    <w:rsid w:val="00D74F57"/>
    <w:rsid w:val="00D7509B"/>
    <w:rsid w:val="00D7525A"/>
    <w:rsid w:val="00D752E3"/>
    <w:rsid w:val="00D7537F"/>
    <w:rsid w:val="00D75541"/>
    <w:rsid w:val="00D7568C"/>
    <w:rsid w:val="00D75707"/>
    <w:rsid w:val="00D758B3"/>
    <w:rsid w:val="00D75D6C"/>
    <w:rsid w:val="00D75E49"/>
    <w:rsid w:val="00D75E50"/>
    <w:rsid w:val="00D75EC3"/>
    <w:rsid w:val="00D7600D"/>
    <w:rsid w:val="00D76081"/>
    <w:rsid w:val="00D76672"/>
    <w:rsid w:val="00D766E8"/>
    <w:rsid w:val="00D76754"/>
    <w:rsid w:val="00D76882"/>
    <w:rsid w:val="00D76A12"/>
    <w:rsid w:val="00D76A6D"/>
    <w:rsid w:val="00D76ADC"/>
    <w:rsid w:val="00D76B27"/>
    <w:rsid w:val="00D76BF8"/>
    <w:rsid w:val="00D76C09"/>
    <w:rsid w:val="00D76EB4"/>
    <w:rsid w:val="00D76EC4"/>
    <w:rsid w:val="00D77027"/>
    <w:rsid w:val="00D772DE"/>
    <w:rsid w:val="00D77413"/>
    <w:rsid w:val="00D77554"/>
    <w:rsid w:val="00D775EB"/>
    <w:rsid w:val="00D77914"/>
    <w:rsid w:val="00D7795A"/>
    <w:rsid w:val="00D77A0A"/>
    <w:rsid w:val="00D77AD3"/>
    <w:rsid w:val="00D77B69"/>
    <w:rsid w:val="00D77C9B"/>
    <w:rsid w:val="00D77CD1"/>
    <w:rsid w:val="00D77D3C"/>
    <w:rsid w:val="00D77DC0"/>
    <w:rsid w:val="00D77FA2"/>
    <w:rsid w:val="00D802D4"/>
    <w:rsid w:val="00D80483"/>
    <w:rsid w:val="00D804F4"/>
    <w:rsid w:val="00D806EF"/>
    <w:rsid w:val="00D8071D"/>
    <w:rsid w:val="00D8079D"/>
    <w:rsid w:val="00D8094E"/>
    <w:rsid w:val="00D80AF1"/>
    <w:rsid w:val="00D80B04"/>
    <w:rsid w:val="00D80BB9"/>
    <w:rsid w:val="00D80F0E"/>
    <w:rsid w:val="00D81006"/>
    <w:rsid w:val="00D81082"/>
    <w:rsid w:val="00D81102"/>
    <w:rsid w:val="00D8130F"/>
    <w:rsid w:val="00D81354"/>
    <w:rsid w:val="00D81737"/>
    <w:rsid w:val="00D8186D"/>
    <w:rsid w:val="00D819DD"/>
    <w:rsid w:val="00D81A67"/>
    <w:rsid w:val="00D81C1B"/>
    <w:rsid w:val="00D81C62"/>
    <w:rsid w:val="00D81E48"/>
    <w:rsid w:val="00D81EBF"/>
    <w:rsid w:val="00D81F10"/>
    <w:rsid w:val="00D82046"/>
    <w:rsid w:val="00D82060"/>
    <w:rsid w:val="00D82106"/>
    <w:rsid w:val="00D82136"/>
    <w:rsid w:val="00D82236"/>
    <w:rsid w:val="00D82443"/>
    <w:rsid w:val="00D825EC"/>
    <w:rsid w:val="00D826BC"/>
    <w:rsid w:val="00D826EF"/>
    <w:rsid w:val="00D82770"/>
    <w:rsid w:val="00D82798"/>
    <w:rsid w:val="00D82936"/>
    <w:rsid w:val="00D829EF"/>
    <w:rsid w:val="00D82BF0"/>
    <w:rsid w:val="00D82BF2"/>
    <w:rsid w:val="00D82C75"/>
    <w:rsid w:val="00D82E49"/>
    <w:rsid w:val="00D82FAA"/>
    <w:rsid w:val="00D83199"/>
    <w:rsid w:val="00D83229"/>
    <w:rsid w:val="00D832E4"/>
    <w:rsid w:val="00D83332"/>
    <w:rsid w:val="00D83361"/>
    <w:rsid w:val="00D8353B"/>
    <w:rsid w:val="00D835DA"/>
    <w:rsid w:val="00D83714"/>
    <w:rsid w:val="00D8390A"/>
    <w:rsid w:val="00D83921"/>
    <w:rsid w:val="00D8392A"/>
    <w:rsid w:val="00D83934"/>
    <w:rsid w:val="00D839CC"/>
    <w:rsid w:val="00D83A4A"/>
    <w:rsid w:val="00D83AE6"/>
    <w:rsid w:val="00D83EC8"/>
    <w:rsid w:val="00D840DE"/>
    <w:rsid w:val="00D8410F"/>
    <w:rsid w:val="00D84234"/>
    <w:rsid w:val="00D8423C"/>
    <w:rsid w:val="00D84269"/>
    <w:rsid w:val="00D84384"/>
    <w:rsid w:val="00D844F9"/>
    <w:rsid w:val="00D845C5"/>
    <w:rsid w:val="00D845F4"/>
    <w:rsid w:val="00D84652"/>
    <w:rsid w:val="00D8469F"/>
    <w:rsid w:val="00D846F8"/>
    <w:rsid w:val="00D847A2"/>
    <w:rsid w:val="00D847A6"/>
    <w:rsid w:val="00D847ED"/>
    <w:rsid w:val="00D848C4"/>
    <w:rsid w:val="00D84A57"/>
    <w:rsid w:val="00D84ACB"/>
    <w:rsid w:val="00D84DCB"/>
    <w:rsid w:val="00D852B3"/>
    <w:rsid w:val="00D854C6"/>
    <w:rsid w:val="00D85608"/>
    <w:rsid w:val="00D85609"/>
    <w:rsid w:val="00D8588F"/>
    <w:rsid w:val="00D85A12"/>
    <w:rsid w:val="00D85B7D"/>
    <w:rsid w:val="00D85BE3"/>
    <w:rsid w:val="00D85C63"/>
    <w:rsid w:val="00D85DC6"/>
    <w:rsid w:val="00D85DE2"/>
    <w:rsid w:val="00D85EB0"/>
    <w:rsid w:val="00D85F21"/>
    <w:rsid w:val="00D85FCE"/>
    <w:rsid w:val="00D8604C"/>
    <w:rsid w:val="00D86512"/>
    <w:rsid w:val="00D8651E"/>
    <w:rsid w:val="00D8665C"/>
    <w:rsid w:val="00D866B3"/>
    <w:rsid w:val="00D866D7"/>
    <w:rsid w:val="00D866F6"/>
    <w:rsid w:val="00D86A30"/>
    <w:rsid w:val="00D86CE0"/>
    <w:rsid w:val="00D86E6E"/>
    <w:rsid w:val="00D86FA8"/>
    <w:rsid w:val="00D86FDC"/>
    <w:rsid w:val="00D87051"/>
    <w:rsid w:val="00D87141"/>
    <w:rsid w:val="00D871E4"/>
    <w:rsid w:val="00D87248"/>
    <w:rsid w:val="00D87307"/>
    <w:rsid w:val="00D873D6"/>
    <w:rsid w:val="00D87482"/>
    <w:rsid w:val="00D874DF"/>
    <w:rsid w:val="00D875BF"/>
    <w:rsid w:val="00D87694"/>
    <w:rsid w:val="00D87879"/>
    <w:rsid w:val="00D878A0"/>
    <w:rsid w:val="00D878FC"/>
    <w:rsid w:val="00D87978"/>
    <w:rsid w:val="00D87A08"/>
    <w:rsid w:val="00D87A12"/>
    <w:rsid w:val="00D87D4C"/>
    <w:rsid w:val="00D87DB1"/>
    <w:rsid w:val="00D87FB7"/>
    <w:rsid w:val="00D87FCC"/>
    <w:rsid w:val="00D90293"/>
    <w:rsid w:val="00D90320"/>
    <w:rsid w:val="00D903AF"/>
    <w:rsid w:val="00D90576"/>
    <w:rsid w:val="00D905D6"/>
    <w:rsid w:val="00D90661"/>
    <w:rsid w:val="00D90935"/>
    <w:rsid w:val="00D90AD7"/>
    <w:rsid w:val="00D90DE5"/>
    <w:rsid w:val="00D90EEA"/>
    <w:rsid w:val="00D90F4D"/>
    <w:rsid w:val="00D914E8"/>
    <w:rsid w:val="00D91759"/>
    <w:rsid w:val="00D917C8"/>
    <w:rsid w:val="00D9185A"/>
    <w:rsid w:val="00D91A1E"/>
    <w:rsid w:val="00D91F3E"/>
    <w:rsid w:val="00D9230A"/>
    <w:rsid w:val="00D92537"/>
    <w:rsid w:val="00D9255D"/>
    <w:rsid w:val="00D925F9"/>
    <w:rsid w:val="00D92856"/>
    <w:rsid w:val="00D928F5"/>
    <w:rsid w:val="00D92B5F"/>
    <w:rsid w:val="00D92F49"/>
    <w:rsid w:val="00D93068"/>
    <w:rsid w:val="00D9306A"/>
    <w:rsid w:val="00D930E1"/>
    <w:rsid w:val="00D93290"/>
    <w:rsid w:val="00D933B7"/>
    <w:rsid w:val="00D9354D"/>
    <w:rsid w:val="00D9365C"/>
    <w:rsid w:val="00D9381F"/>
    <w:rsid w:val="00D939ED"/>
    <w:rsid w:val="00D93A08"/>
    <w:rsid w:val="00D93DAC"/>
    <w:rsid w:val="00D93E57"/>
    <w:rsid w:val="00D940AB"/>
    <w:rsid w:val="00D9410B"/>
    <w:rsid w:val="00D9415C"/>
    <w:rsid w:val="00D941B8"/>
    <w:rsid w:val="00D942CC"/>
    <w:rsid w:val="00D944CE"/>
    <w:rsid w:val="00D944E4"/>
    <w:rsid w:val="00D944E6"/>
    <w:rsid w:val="00D9461C"/>
    <w:rsid w:val="00D94923"/>
    <w:rsid w:val="00D94BE3"/>
    <w:rsid w:val="00D94CA2"/>
    <w:rsid w:val="00D94CEE"/>
    <w:rsid w:val="00D94D87"/>
    <w:rsid w:val="00D950BA"/>
    <w:rsid w:val="00D95495"/>
    <w:rsid w:val="00D956E5"/>
    <w:rsid w:val="00D956F5"/>
    <w:rsid w:val="00D957E5"/>
    <w:rsid w:val="00D95888"/>
    <w:rsid w:val="00D9597C"/>
    <w:rsid w:val="00D95B31"/>
    <w:rsid w:val="00D95B77"/>
    <w:rsid w:val="00D95DCC"/>
    <w:rsid w:val="00D95DD1"/>
    <w:rsid w:val="00D95E0D"/>
    <w:rsid w:val="00D95E7D"/>
    <w:rsid w:val="00D96004"/>
    <w:rsid w:val="00D961D7"/>
    <w:rsid w:val="00D961ED"/>
    <w:rsid w:val="00D962DC"/>
    <w:rsid w:val="00D966A6"/>
    <w:rsid w:val="00D966B1"/>
    <w:rsid w:val="00D96717"/>
    <w:rsid w:val="00D9675E"/>
    <w:rsid w:val="00D96786"/>
    <w:rsid w:val="00D96957"/>
    <w:rsid w:val="00D96CC6"/>
    <w:rsid w:val="00D96D58"/>
    <w:rsid w:val="00D96DE9"/>
    <w:rsid w:val="00D96E1B"/>
    <w:rsid w:val="00D96F83"/>
    <w:rsid w:val="00D9719A"/>
    <w:rsid w:val="00D97203"/>
    <w:rsid w:val="00D97348"/>
    <w:rsid w:val="00D973DF"/>
    <w:rsid w:val="00D97402"/>
    <w:rsid w:val="00D976B9"/>
    <w:rsid w:val="00D978B0"/>
    <w:rsid w:val="00D978D7"/>
    <w:rsid w:val="00D97A7A"/>
    <w:rsid w:val="00D97C8A"/>
    <w:rsid w:val="00D97D27"/>
    <w:rsid w:val="00D97E49"/>
    <w:rsid w:val="00DA03BA"/>
    <w:rsid w:val="00DA0495"/>
    <w:rsid w:val="00DA05FB"/>
    <w:rsid w:val="00DA0A98"/>
    <w:rsid w:val="00DA0B5F"/>
    <w:rsid w:val="00DA0D33"/>
    <w:rsid w:val="00DA0ED8"/>
    <w:rsid w:val="00DA107B"/>
    <w:rsid w:val="00DA10D2"/>
    <w:rsid w:val="00DA1484"/>
    <w:rsid w:val="00DA14CB"/>
    <w:rsid w:val="00DA15F7"/>
    <w:rsid w:val="00DA180C"/>
    <w:rsid w:val="00DA1894"/>
    <w:rsid w:val="00DA18A2"/>
    <w:rsid w:val="00DA1953"/>
    <w:rsid w:val="00DA1BCD"/>
    <w:rsid w:val="00DA1DDC"/>
    <w:rsid w:val="00DA1E7C"/>
    <w:rsid w:val="00DA1EAA"/>
    <w:rsid w:val="00DA1F5D"/>
    <w:rsid w:val="00DA1FF6"/>
    <w:rsid w:val="00DA215F"/>
    <w:rsid w:val="00DA2300"/>
    <w:rsid w:val="00DA237F"/>
    <w:rsid w:val="00DA2390"/>
    <w:rsid w:val="00DA241F"/>
    <w:rsid w:val="00DA25B8"/>
    <w:rsid w:val="00DA2645"/>
    <w:rsid w:val="00DA28C9"/>
    <w:rsid w:val="00DA2965"/>
    <w:rsid w:val="00DA2BD1"/>
    <w:rsid w:val="00DA2E52"/>
    <w:rsid w:val="00DA2F67"/>
    <w:rsid w:val="00DA2FC3"/>
    <w:rsid w:val="00DA2FD7"/>
    <w:rsid w:val="00DA300D"/>
    <w:rsid w:val="00DA3135"/>
    <w:rsid w:val="00DA3288"/>
    <w:rsid w:val="00DA3299"/>
    <w:rsid w:val="00DA36BA"/>
    <w:rsid w:val="00DA3716"/>
    <w:rsid w:val="00DA3793"/>
    <w:rsid w:val="00DA3834"/>
    <w:rsid w:val="00DA384E"/>
    <w:rsid w:val="00DA3D7F"/>
    <w:rsid w:val="00DA3DB5"/>
    <w:rsid w:val="00DA3E08"/>
    <w:rsid w:val="00DA3E7B"/>
    <w:rsid w:val="00DA3F17"/>
    <w:rsid w:val="00DA3F88"/>
    <w:rsid w:val="00DA409D"/>
    <w:rsid w:val="00DA4173"/>
    <w:rsid w:val="00DA418E"/>
    <w:rsid w:val="00DA42F1"/>
    <w:rsid w:val="00DA4419"/>
    <w:rsid w:val="00DA442D"/>
    <w:rsid w:val="00DA451D"/>
    <w:rsid w:val="00DA456F"/>
    <w:rsid w:val="00DA45BE"/>
    <w:rsid w:val="00DA4679"/>
    <w:rsid w:val="00DA470D"/>
    <w:rsid w:val="00DA4761"/>
    <w:rsid w:val="00DA4890"/>
    <w:rsid w:val="00DA4A5F"/>
    <w:rsid w:val="00DA4A78"/>
    <w:rsid w:val="00DA4A7D"/>
    <w:rsid w:val="00DA4B49"/>
    <w:rsid w:val="00DA4CC5"/>
    <w:rsid w:val="00DA4D01"/>
    <w:rsid w:val="00DA4D56"/>
    <w:rsid w:val="00DA4D7C"/>
    <w:rsid w:val="00DA4FC0"/>
    <w:rsid w:val="00DA50B6"/>
    <w:rsid w:val="00DA50D7"/>
    <w:rsid w:val="00DA5262"/>
    <w:rsid w:val="00DA534F"/>
    <w:rsid w:val="00DA5578"/>
    <w:rsid w:val="00DA5638"/>
    <w:rsid w:val="00DA56DB"/>
    <w:rsid w:val="00DA5763"/>
    <w:rsid w:val="00DA582A"/>
    <w:rsid w:val="00DA586C"/>
    <w:rsid w:val="00DA5913"/>
    <w:rsid w:val="00DA5989"/>
    <w:rsid w:val="00DA5B49"/>
    <w:rsid w:val="00DA5C63"/>
    <w:rsid w:val="00DA5C97"/>
    <w:rsid w:val="00DA5D87"/>
    <w:rsid w:val="00DA5E43"/>
    <w:rsid w:val="00DA5EAF"/>
    <w:rsid w:val="00DA5FE5"/>
    <w:rsid w:val="00DA6023"/>
    <w:rsid w:val="00DA6066"/>
    <w:rsid w:val="00DA6082"/>
    <w:rsid w:val="00DA62B8"/>
    <w:rsid w:val="00DA631D"/>
    <w:rsid w:val="00DA6452"/>
    <w:rsid w:val="00DA64B1"/>
    <w:rsid w:val="00DA6541"/>
    <w:rsid w:val="00DA66E0"/>
    <w:rsid w:val="00DA698C"/>
    <w:rsid w:val="00DA69D5"/>
    <w:rsid w:val="00DA69F9"/>
    <w:rsid w:val="00DA6A29"/>
    <w:rsid w:val="00DA6C47"/>
    <w:rsid w:val="00DA6FE9"/>
    <w:rsid w:val="00DA6FF0"/>
    <w:rsid w:val="00DA7089"/>
    <w:rsid w:val="00DA709A"/>
    <w:rsid w:val="00DA7158"/>
    <w:rsid w:val="00DA72B2"/>
    <w:rsid w:val="00DA77C4"/>
    <w:rsid w:val="00DA7872"/>
    <w:rsid w:val="00DA78AA"/>
    <w:rsid w:val="00DA78E4"/>
    <w:rsid w:val="00DA78FD"/>
    <w:rsid w:val="00DA7925"/>
    <w:rsid w:val="00DA798C"/>
    <w:rsid w:val="00DA7CB5"/>
    <w:rsid w:val="00DA7CE1"/>
    <w:rsid w:val="00DA7DC0"/>
    <w:rsid w:val="00DB0053"/>
    <w:rsid w:val="00DB015C"/>
    <w:rsid w:val="00DB01B1"/>
    <w:rsid w:val="00DB031E"/>
    <w:rsid w:val="00DB032D"/>
    <w:rsid w:val="00DB0352"/>
    <w:rsid w:val="00DB039D"/>
    <w:rsid w:val="00DB03BE"/>
    <w:rsid w:val="00DB040B"/>
    <w:rsid w:val="00DB0622"/>
    <w:rsid w:val="00DB062C"/>
    <w:rsid w:val="00DB074D"/>
    <w:rsid w:val="00DB089B"/>
    <w:rsid w:val="00DB08D1"/>
    <w:rsid w:val="00DB08DE"/>
    <w:rsid w:val="00DB0AB8"/>
    <w:rsid w:val="00DB0C2E"/>
    <w:rsid w:val="00DB0D2A"/>
    <w:rsid w:val="00DB0DFA"/>
    <w:rsid w:val="00DB0E12"/>
    <w:rsid w:val="00DB0F33"/>
    <w:rsid w:val="00DB100D"/>
    <w:rsid w:val="00DB1106"/>
    <w:rsid w:val="00DB1121"/>
    <w:rsid w:val="00DB11CD"/>
    <w:rsid w:val="00DB15B2"/>
    <w:rsid w:val="00DB1769"/>
    <w:rsid w:val="00DB17FC"/>
    <w:rsid w:val="00DB1A4C"/>
    <w:rsid w:val="00DB1BCC"/>
    <w:rsid w:val="00DB1D03"/>
    <w:rsid w:val="00DB1D0D"/>
    <w:rsid w:val="00DB1DAB"/>
    <w:rsid w:val="00DB1E5A"/>
    <w:rsid w:val="00DB1EC2"/>
    <w:rsid w:val="00DB1EDD"/>
    <w:rsid w:val="00DB1F5D"/>
    <w:rsid w:val="00DB1F83"/>
    <w:rsid w:val="00DB1FCB"/>
    <w:rsid w:val="00DB2023"/>
    <w:rsid w:val="00DB206A"/>
    <w:rsid w:val="00DB20F7"/>
    <w:rsid w:val="00DB2344"/>
    <w:rsid w:val="00DB254A"/>
    <w:rsid w:val="00DB272E"/>
    <w:rsid w:val="00DB2756"/>
    <w:rsid w:val="00DB2957"/>
    <w:rsid w:val="00DB2BB0"/>
    <w:rsid w:val="00DB2E06"/>
    <w:rsid w:val="00DB301E"/>
    <w:rsid w:val="00DB321D"/>
    <w:rsid w:val="00DB3415"/>
    <w:rsid w:val="00DB341C"/>
    <w:rsid w:val="00DB3426"/>
    <w:rsid w:val="00DB3451"/>
    <w:rsid w:val="00DB375E"/>
    <w:rsid w:val="00DB385B"/>
    <w:rsid w:val="00DB39D4"/>
    <w:rsid w:val="00DB3A1E"/>
    <w:rsid w:val="00DB3A47"/>
    <w:rsid w:val="00DB3B16"/>
    <w:rsid w:val="00DB3D9D"/>
    <w:rsid w:val="00DB3DAC"/>
    <w:rsid w:val="00DB3FC2"/>
    <w:rsid w:val="00DB3FF0"/>
    <w:rsid w:val="00DB40B2"/>
    <w:rsid w:val="00DB40D0"/>
    <w:rsid w:val="00DB412B"/>
    <w:rsid w:val="00DB4202"/>
    <w:rsid w:val="00DB43B1"/>
    <w:rsid w:val="00DB43BA"/>
    <w:rsid w:val="00DB43C5"/>
    <w:rsid w:val="00DB469F"/>
    <w:rsid w:val="00DB46D0"/>
    <w:rsid w:val="00DB46DF"/>
    <w:rsid w:val="00DB47E8"/>
    <w:rsid w:val="00DB495D"/>
    <w:rsid w:val="00DB49B6"/>
    <w:rsid w:val="00DB49DF"/>
    <w:rsid w:val="00DB4BEB"/>
    <w:rsid w:val="00DB4D85"/>
    <w:rsid w:val="00DB4E06"/>
    <w:rsid w:val="00DB4E5E"/>
    <w:rsid w:val="00DB51A6"/>
    <w:rsid w:val="00DB5249"/>
    <w:rsid w:val="00DB5852"/>
    <w:rsid w:val="00DB58EC"/>
    <w:rsid w:val="00DB5D57"/>
    <w:rsid w:val="00DB5D9A"/>
    <w:rsid w:val="00DB5DA5"/>
    <w:rsid w:val="00DB5DDF"/>
    <w:rsid w:val="00DB5F6F"/>
    <w:rsid w:val="00DB62D8"/>
    <w:rsid w:val="00DB6353"/>
    <w:rsid w:val="00DB6648"/>
    <w:rsid w:val="00DB6684"/>
    <w:rsid w:val="00DB6699"/>
    <w:rsid w:val="00DB675C"/>
    <w:rsid w:val="00DB67C3"/>
    <w:rsid w:val="00DB69C0"/>
    <w:rsid w:val="00DB6A43"/>
    <w:rsid w:val="00DB6A80"/>
    <w:rsid w:val="00DB6C06"/>
    <w:rsid w:val="00DB6C5F"/>
    <w:rsid w:val="00DB6D79"/>
    <w:rsid w:val="00DB703D"/>
    <w:rsid w:val="00DB70D1"/>
    <w:rsid w:val="00DB7122"/>
    <w:rsid w:val="00DB723C"/>
    <w:rsid w:val="00DB726D"/>
    <w:rsid w:val="00DB7427"/>
    <w:rsid w:val="00DB7893"/>
    <w:rsid w:val="00DB78B2"/>
    <w:rsid w:val="00DB7B06"/>
    <w:rsid w:val="00DB7C49"/>
    <w:rsid w:val="00DB7C91"/>
    <w:rsid w:val="00DB7D03"/>
    <w:rsid w:val="00DB7E14"/>
    <w:rsid w:val="00DBC7B6"/>
    <w:rsid w:val="00DC0080"/>
    <w:rsid w:val="00DC0140"/>
    <w:rsid w:val="00DC01AA"/>
    <w:rsid w:val="00DC01C7"/>
    <w:rsid w:val="00DC043D"/>
    <w:rsid w:val="00DC0555"/>
    <w:rsid w:val="00DC0662"/>
    <w:rsid w:val="00DC06DB"/>
    <w:rsid w:val="00DC07C4"/>
    <w:rsid w:val="00DC090E"/>
    <w:rsid w:val="00DC094D"/>
    <w:rsid w:val="00DC0AF8"/>
    <w:rsid w:val="00DC0B35"/>
    <w:rsid w:val="00DC0BD4"/>
    <w:rsid w:val="00DC0C65"/>
    <w:rsid w:val="00DC0C97"/>
    <w:rsid w:val="00DC0CF6"/>
    <w:rsid w:val="00DC0E03"/>
    <w:rsid w:val="00DC0E3E"/>
    <w:rsid w:val="00DC0F36"/>
    <w:rsid w:val="00DC0F5F"/>
    <w:rsid w:val="00DC0FB8"/>
    <w:rsid w:val="00DC1126"/>
    <w:rsid w:val="00DC15D6"/>
    <w:rsid w:val="00DC15E1"/>
    <w:rsid w:val="00DC1766"/>
    <w:rsid w:val="00DC1857"/>
    <w:rsid w:val="00DC18B8"/>
    <w:rsid w:val="00DC1967"/>
    <w:rsid w:val="00DC1CC0"/>
    <w:rsid w:val="00DC1EF1"/>
    <w:rsid w:val="00DC2143"/>
    <w:rsid w:val="00DC215D"/>
    <w:rsid w:val="00DC2179"/>
    <w:rsid w:val="00DC22B3"/>
    <w:rsid w:val="00DC233C"/>
    <w:rsid w:val="00DC23D9"/>
    <w:rsid w:val="00DC2523"/>
    <w:rsid w:val="00DC27B8"/>
    <w:rsid w:val="00DC2816"/>
    <w:rsid w:val="00DC2AD0"/>
    <w:rsid w:val="00DC2B00"/>
    <w:rsid w:val="00DC2BC7"/>
    <w:rsid w:val="00DC2BEA"/>
    <w:rsid w:val="00DC2C46"/>
    <w:rsid w:val="00DC2C55"/>
    <w:rsid w:val="00DC2CF9"/>
    <w:rsid w:val="00DC2E82"/>
    <w:rsid w:val="00DC2E98"/>
    <w:rsid w:val="00DC2F2A"/>
    <w:rsid w:val="00DC2F88"/>
    <w:rsid w:val="00DC2FB0"/>
    <w:rsid w:val="00DC318A"/>
    <w:rsid w:val="00DC32B1"/>
    <w:rsid w:val="00DC32B6"/>
    <w:rsid w:val="00DC32F2"/>
    <w:rsid w:val="00DC35E9"/>
    <w:rsid w:val="00DC3732"/>
    <w:rsid w:val="00DC37AB"/>
    <w:rsid w:val="00DC3A7F"/>
    <w:rsid w:val="00DC3A9D"/>
    <w:rsid w:val="00DC3B43"/>
    <w:rsid w:val="00DC3C6C"/>
    <w:rsid w:val="00DC3E81"/>
    <w:rsid w:val="00DC4004"/>
    <w:rsid w:val="00DC41EF"/>
    <w:rsid w:val="00DC4243"/>
    <w:rsid w:val="00DC4731"/>
    <w:rsid w:val="00DC49D0"/>
    <w:rsid w:val="00DC4A37"/>
    <w:rsid w:val="00DC4CB1"/>
    <w:rsid w:val="00DC50C3"/>
    <w:rsid w:val="00DC5119"/>
    <w:rsid w:val="00DC5133"/>
    <w:rsid w:val="00DC515C"/>
    <w:rsid w:val="00DC52C1"/>
    <w:rsid w:val="00DC5584"/>
    <w:rsid w:val="00DC558F"/>
    <w:rsid w:val="00DC55E5"/>
    <w:rsid w:val="00DC57BE"/>
    <w:rsid w:val="00DC594C"/>
    <w:rsid w:val="00DC5A6F"/>
    <w:rsid w:val="00DC5D52"/>
    <w:rsid w:val="00DC5D5D"/>
    <w:rsid w:val="00DC5D71"/>
    <w:rsid w:val="00DC5E5D"/>
    <w:rsid w:val="00DC603F"/>
    <w:rsid w:val="00DC6441"/>
    <w:rsid w:val="00DC64E2"/>
    <w:rsid w:val="00DC652E"/>
    <w:rsid w:val="00DC667C"/>
    <w:rsid w:val="00DC66E8"/>
    <w:rsid w:val="00DC67CD"/>
    <w:rsid w:val="00DC6849"/>
    <w:rsid w:val="00DC6B0A"/>
    <w:rsid w:val="00DC6B9C"/>
    <w:rsid w:val="00DC6BC2"/>
    <w:rsid w:val="00DC6C1E"/>
    <w:rsid w:val="00DC6D34"/>
    <w:rsid w:val="00DC6E47"/>
    <w:rsid w:val="00DC6F36"/>
    <w:rsid w:val="00DC71A7"/>
    <w:rsid w:val="00DC7255"/>
    <w:rsid w:val="00DC72CE"/>
    <w:rsid w:val="00DC7701"/>
    <w:rsid w:val="00DC7773"/>
    <w:rsid w:val="00DC77C0"/>
    <w:rsid w:val="00DC783F"/>
    <w:rsid w:val="00DC78E9"/>
    <w:rsid w:val="00DC7901"/>
    <w:rsid w:val="00DC7951"/>
    <w:rsid w:val="00DC7B13"/>
    <w:rsid w:val="00DC7D04"/>
    <w:rsid w:val="00DC7EB5"/>
    <w:rsid w:val="00DC7F11"/>
    <w:rsid w:val="00DD0015"/>
    <w:rsid w:val="00DD02C6"/>
    <w:rsid w:val="00DD0656"/>
    <w:rsid w:val="00DD0680"/>
    <w:rsid w:val="00DD07C5"/>
    <w:rsid w:val="00DD0A80"/>
    <w:rsid w:val="00DD0B4E"/>
    <w:rsid w:val="00DD0DE0"/>
    <w:rsid w:val="00DD0EFD"/>
    <w:rsid w:val="00DD0FF6"/>
    <w:rsid w:val="00DD1256"/>
    <w:rsid w:val="00DD15ED"/>
    <w:rsid w:val="00DD1722"/>
    <w:rsid w:val="00DD1836"/>
    <w:rsid w:val="00DD18F4"/>
    <w:rsid w:val="00DD190A"/>
    <w:rsid w:val="00DD19E4"/>
    <w:rsid w:val="00DD1AFD"/>
    <w:rsid w:val="00DD1C42"/>
    <w:rsid w:val="00DD1C4B"/>
    <w:rsid w:val="00DD1F7B"/>
    <w:rsid w:val="00DD20EA"/>
    <w:rsid w:val="00DD2179"/>
    <w:rsid w:val="00DD229E"/>
    <w:rsid w:val="00DD22A5"/>
    <w:rsid w:val="00DD2668"/>
    <w:rsid w:val="00DD29B9"/>
    <w:rsid w:val="00DD29C2"/>
    <w:rsid w:val="00DD29EE"/>
    <w:rsid w:val="00DD2B2F"/>
    <w:rsid w:val="00DD2E05"/>
    <w:rsid w:val="00DD2E13"/>
    <w:rsid w:val="00DD2E8D"/>
    <w:rsid w:val="00DD2FB7"/>
    <w:rsid w:val="00DD3029"/>
    <w:rsid w:val="00DD3081"/>
    <w:rsid w:val="00DD3312"/>
    <w:rsid w:val="00DD3442"/>
    <w:rsid w:val="00DD34D2"/>
    <w:rsid w:val="00DD35BE"/>
    <w:rsid w:val="00DD35FC"/>
    <w:rsid w:val="00DD3F19"/>
    <w:rsid w:val="00DD3FAB"/>
    <w:rsid w:val="00DD3FAF"/>
    <w:rsid w:val="00DD3FDC"/>
    <w:rsid w:val="00DD406D"/>
    <w:rsid w:val="00DD4263"/>
    <w:rsid w:val="00DD4267"/>
    <w:rsid w:val="00DD42A0"/>
    <w:rsid w:val="00DD43A3"/>
    <w:rsid w:val="00DD44A7"/>
    <w:rsid w:val="00DD44E6"/>
    <w:rsid w:val="00DD460E"/>
    <w:rsid w:val="00DD4682"/>
    <w:rsid w:val="00DD474B"/>
    <w:rsid w:val="00DD4825"/>
    <w:rsid w:val="00DD4A03"/>
    <w:rsid w:val="00DD4B64"/>
    <w:rsid w:val="00DD4BA4"/>
    <w:rsid w:val="00DD4BAE"/>
    <w:rsid w:val="00DD4CEC"/>
    <w:rsid w:val="00DD4E59"/>
    <w:rsid w:val="00DD4ECB"/>
    <w:rsid w:val="00DD5086"/>
    <w:rsid w:val="00DD53EC"/>
    <w:rsid w:val="00DD5554"/>
    <w:rsid w:val="00DD55E0"/>
    <w:rsid w:val="00DD5741"/>
    <w:rsid w:val="00DD5CF9"/>
    <w:rsid w:val="00DD5DF0"/>
    <w:rsid w:val="00DD5E6B"/>
    <w:rsid w:val="00DD5E6C"/>
    <w:rsid w:val="00DD5EDB"/>
    <w:rsid w:val="00DD5F16"/>
    <w:rsid w:val="00DD6209"/>
    <w:rsid w:val="00DD64B1"/>
    <w:rsid w:val="00DD670F"/>
    <w:rsid w:val="00DD6A2E"/>
    <w:rsid w:val="00DD6AAD"/>
    <w:rsid w:val="00DD6ADB"/>
    <w:rsid w:val="00DD6C08"/>
    <w:rsid w:val="00DD6CB6"/>
    <w:rsid w:val="00DD6CE4"/>
    <w:rsid w:val="00DD6DCC"/>
    <w:rsid w:val="00DD6E4C"/>
    <w:rsid w:val="00DD7197"/>
    <w:rsid w:val="00DD72B4"/>
    <w:rsid w:val="00DD72EF"/>
    <w:rsid w:val="00DD7403"/>
    <w:rsid w:val="00DD74DD"/>
    <w:rsid w:val="00DD7527"/>
    <w:rsid w:val="00DD75C6"/>
    <w:rsid w:val="00DD76DD"/>
    <w:rsid w:val="00DD7754"/>
    <w:rsid w:val="00DD7C1E"/>
    <w:rsid w:val="00DD7E32"/>
    <w:rsid w:val="00DD7E76"/>
    <w:rsid w:val="00DD7F1F"/>
    <w:rsid w:val="00DE021D"/>
    <w:rsid w:val="00DE022A"/>
    <w:rsid w:val="00DE02FE"/>
    <w:rsid w:val="00DE06C3"/>
    <w:rsid w:val="00DE08A8"/>
    <w:rsid w:val="00DE08E0"/>
    <w:rsid w:val="00DE0B2B"/>
    <w:rsid w:val="00DE0D60"/>
    <w:rsid w:val="00DE0D68"/>
    <w:rsid w:val="00DE0D98"/>
    <w:rsid w:val="00DE0DAE"/>
    <w:rsid w:val="00DE0DB8"/>
    <w:rsid w:val="00DE0E85"/>
    <w:rsid w:val="00DE0EA4"/>
    <w:rsid w:val="00DE100A"/>
    <w:rsid w:val="00DE10B4"/>
    <w:rsid w:val="00DE111D"/>
    <w:rsid w:val="00DE1811"/>
    <w:rsid w:val="00DE1899"/>
    <w:rsid w:val="00DE18A3"/>
    <w:rsid w:val="00DE18A6"/>
    <w:rsid w:val="00DE1904"/>
    <w:rsid w:val="00DE194B"/>
    <w:rsid w:val="00DE1D49"/>
    <w:rsid w:val="00DE1DAA"/>
    <w:rsid w:val="00DE1DB0"/>
    <w:rsid w:val="00DE1E03"/>
    <w:rsid w:val="00DE1E70"/>
    <w:rsid w:val="00DE1F5F"/>
    <w:rsid w:val="00DE1F76"/>
    <w:rsid w:val="00DE2035"/>
    <w:rsid w:val="00DE2068"/>
    <w:rsid w:val="00DE2163"/>
    <w:rsid w:val="00DE2261"/>
    <w:rsid w:val="00DE228C"/>
    <w:rsid w:val="00DE2588"/>
    <w:rsid w:val="00DE25BE"/>
    <w:rsid w:val="00DE26E3"/>
    <w:rsid w:val="00DE27CC"/>
    <w:rsid w:val="00DE295B"/>
    <w:rsid w:val="00DE2D63"/>
    <w:rsid w:val="00DE3075"/>
    <w:rsid w:val="00DE3080"/>
    <w:rsid w:val="00DE308D"/>
    <w:rsid w:val="00DE3166"/>
    <w:rsid w:val="00DE327F"/>
    <w:rsid w:val="00DE32B3"/>
    <w:rsid w:val="00DE347C"/>
    <w:rsid w:val="00DE3540"/>
    <w:rsid w:val="00DE364C"/>
    <w:rsid w:val="00DE378A"/>
    <w:rsid w:val="00DE3AF4"/>
    <w:rsid w:val="00DE3C2A"/>
    <w:rsid w:val="00DE3DBB"/>
    <w:rsid w:val="00DE3F6E"/>
    <w:rsid w:val="00DE3FA7"/>
    <w:rsid w:val="00DE41BE"/>
    <w:rsid w:val="00DE41D3"/>
    <w:rsid w:val="00DE430C"/>
    <w:rsid w:val="00DE43A2"/>
    <w:rsid w:val="00DE47D7"/>
    <w:rsid w:val="00DE47FC"/>
    <w:rsid w:val="00DE4A28"/>
    <w:rsid w:val="00DE4A74"/>
    <w:rsid w:val="00DE4A86"/>
    <w:rsid w:val="00DE4AE3"/>
    <w:rsid w:val="00DE4B05"/>
    <w:rsid w:val="00DE4CC9"/>
    <w:rsid w:val="00DE4EE9"/>
    <w:rsid w:val="00DE4FB4"/>
    <w:rsid w:val="00DE541C"/>
    <w:rsid w:val="00DE57A9"/>
    <w:rsid w:val="00DE595B"/>
    <w:rsid w:val="00DE5ADB"/>
    <w:rsid w:val="00DE5C14"/>
    <w:rsid w:val="00DE5C3C"/>
    <w:rsid w:val="00DE5C94"/>
    <w:rsid w:val="00DE5CDB"/>
    <w:rsid w:val="00DE5E06"/>
    <w:rsid w:val="00DE5E39"/>
    <w:rsid w:val="00DE5EC2"/>
    <w:rsid w:val="00DE626D"/>
    <w:rsid w:val="00DE62FF"/>
    <w:rsid w:val="00DE6356"/>
    <w:rsid w:val="00DE64AE"/>
    <w:rsid w:val="00DE6566"/>
    <w:rsid w:val="00DE6610"/>
    <w:rsid w:val="00DE6962"/>
    <w:rsid w:val="00DE6AAD"/>
    <w:rsid w:val="00DE6AF7"/>
    <w:rsid w:val="00DE6C78"/>
    <w:rsid w:val="00DE737B"/>
    <w:rsid w:val="00DE7585"/>
    <w:rsid w:val="00DE767E"/>
    <w:rsid w:val="00DE770D"/>
    <w:rsid w:val="00DE7849"/>
    <w:rsid w:val="00DE789D"/>
    <w:rsid w:val="00DE7A15"/>
    <w:rsid w:val="00DE7A48"/>
    <w:rsid w:val="00DE7CB8"/>
    <w:rsid w:val="00DE7D14"/>
    <w:rsid w:val="00DE7DF0"/>
    <w:rsid w:val="00DE7F61"/>
    <w:rsid w:val="00DE7FED"/>
    <w:rsid w:val="00DF0245"/>
    <w:rsid w:val="00DF03C5"/>
    <w:rsid w:val="00DF03CA"/>
    <w:rsid w:val="00DF0479"/>
    <w:rsid w:val="00DF04B5"/>
    <w:rsid w:val="00DF057D"/>
    <w:rsid w:val="00DF0582"/>
    <w:rsid w:val="00DF05AC"/>
    <w:rsid w:val="00DF0754"/>
    <w:rsid w:val="00DF0880"/>
    <w:rsid w:val="00DF0BB9"/>
    <w:rsid w:val="00DF0D75"/>
    <w:rsid w:val="00DF100B"/>
    <w:rsid w:val="00DF11A3"/>
    <w:rsid w:val="00DF11B7"/>
    <w:rsid w:val="00DF1233"/>
    <w:rsid w:val="00DF145A"/>
    <w:rsid w:val="00DF14FB"/>
    <w:rsid w:val="00DF18E3"/>
    <w:rsid w:val="00DF1D46"/>
    <w:rsid w:val="00DF1E88"/>
    <w:rsid w:val="00DF206D"/>
    <w:rsid w:val="00DF20EF"/>
    <w:rsid w:val="00DF21AC"/>
    <w:rsid w:val="00DF233F"/>
    <w:rsid w:val="00DF239F"/>
    <w:rsid w:val="00DF24CF"/>
    <w:rsid w:val="00DF24DB"/>
    <w:rsid w:val="00DF2581"/>
    <w:rsid w:val="00DF2653"/>
    <w:rsid w:val="00DF29C4"/>
    <w:rsid w:val="00DF2C12"/>
    <w:rsid w:val="00DF2EF6"/>
    <w:rsid w:val="00DF2FCA"/>
    <w:rsid w:val="00DF30FC"/>
    <w:rsid w:val="00DF310E"/>
    <w:rsid w:val="00DF34CE"/>
    <w:rsid w:val="00DF34DE"/>
    <w:rsid w:val="00DF3713"/>
    <w:rsid w:val="00DF3815"/>
    <w:rsid w:val="00DF38FF"/>
    <w:rsid w:val="00DF399F"/>
    <w:rsid w:val="00DF3BD7"/>
    <w:rsid w:val="00DF3ED0"/>
    <w:rsid w:val="00DF3F50"/>
    <w:rsid w:val="00DF3F87"/>
    <w:rsid w:val="00DF3FD1"/>
    <w:rsid w:val="00DF42B4"/>
    <w:rsid w:val="00DF4359"/>
    <w:rsid w:val="00DF43B5"/>
    <w:rsid w:val="00DF44DF"/>
    <w:rsid w:val="00DF4537"/>
    <w:rsid w:val="00DF4718"/>
    <w:rsid w:val="00DF476F"/>
    <w:rsid w:val="00DF47D9"/>
    <w:rsid w:val="00DF489B"/>
    <w:rsid w:val="00DF48EE"/>
    <w:rsid w:val="00DF4A1D"/>
    <w:rsid w:val="00DF4AE9"/>
    <w:rsid w:val="00DF4C3D"/>
    <w:rsid w:val="00DF4D21"/>
    <w:rsid w:val="00DF4ED9"/>
    <w:rsid w:val="00DF4F37"/>
    <w:rsid w:val="00DF5140"/>
    <w:rsid w:val="00DF52DC"/>
    <w:rsid w:val="00DF52EC"/>
    <w:rsid w:val="00DF549F"/>
    <w:rsid w:val="00DF566F"/>
    <w:rsid w:val="00DF56EB"/>
    <w:rsid w:val="00DF58FF"/>
    <w:rsid w:val="00DF595C"/>
    <w:rsid w:val="00DF5992"/>
    <w:rsid w:val="00DF59F1"/>
    <w:rsid w:val="00DF5A48"/>
    <w:rsid w:val="00DF5B50"/>
    <w:rsid w:val="00DF5BCB"/>
    <w:rsid w:val="00DF6252"/>
    <w:rsid w:val="00DF6293"/>
    <w:rsid w:val="00DF6588"/>
    <w:rsid w:val="00DF659D"/>
    <w:rsid w:val="00DF65FE"/>
    <w:rsid w:val="00DF688A"/>
    <w:rsid w:val="00DF6A72"/>
    <w:rsid w:val="00DF6C09"/>
    <w:rsid w:val="00DF6F50"/>
    <w:rsid w:val="00DF6F94"/>
    <w:rsid w:val="00DF714E"/>
    <w:rsid w:val="00DF736F"/>
    <w:rsid w:val="00DF73C1"/>
    <w:rsid w:val="00DF740E"/>
    <w:rsid w:val="00DF7502"/>
    <w:rsid w:val="00DF7511"/>
    <w:rsid w:val="00DF756A"/>
    <w:rsid w:val="00DF758A"/>
    <w:rsid w:val="00DF764F"/>
    <w:rsid w:val="00DF7751"/>
    <w:rsid w:val="00DF799C"/>
    <w:rsid w:val="00DF7AC7"/>
    <w:rsid w:val="00DF7B0D"/>
    <w:rsid w:val="00DF7CED"/>
    <w:rsid w:val="00DF7DAE"/>
    <w:rsid w:val="00DF7E5F"/>
    <w:rsid w:val="00DF7F57"/>
    <w:rsid w:val="00E00104"/>
    <w:rsid w:val="00E00246"/>
    <w:rsid w:val="00E00285"/>
    <w:rsid w:val="00E002C5"/>
    <w:rsid w:val="00E002DE"/>
    <w:rsid w:val="00E005BD"/>
    <w:rsid w:val="00E00651"/>
    <w:rsid w:val="00E00939"/>
    <w:rsid w:val="00E009B1"/>
    <w:rsid w:val="00E009C6"/>
    <w:rsid w:val="00E00BC3"/>
    <w:rsid w:val="00E00C8D"/>
    <w:rsid w:val="00E00D6C"/>
    <w:rsid w:val="00E00EFB"/>
    <w:rsid w:val="00E0107B"/>
    <w:rsid w:val="00E01162"/>
    <w:rsid w:val="00E011D7"/>
    <w:rsid w:val="00E012BB"/>
    <w:rsid w:val="00E01497"/>
    <w:rsid w:val="00E015B9"/>
    <w:rsid w:val="00E01694"/>
    <w:rsid w:val="00E016D5"/>
    <w:rsid w:val="00E01749"/>
    <w:rsid w:val="00E01778"/>
    <w:rsid w:val="00E01835"/>
    <w:rsid w:val="00E019FE"/>
    <w:rsid w:val="00E01E97"/>
    <w:rsid w:val="00E0208C"/>
    <w:rsid w:val="00E021C8"/>
    <w:rsid w:val="00E0222A"/>
    <w:rsid w:val="00E0228D"/>
    <w:rsid w:val="00E0241F"/>
    <w:rsid w:val="00E0247F"/>
    <w:rsid w:val="00E025D2"/>
    <w:rsid w:val="00E025EB"/>
    <w:rsid w:val="00E02617"/>
    <w:rsid w:val="00E02706"/>
    <w:rsid w:val="00E0290E"/>
    <w:rsid w:val="00E02ABE"/>
    <w:rsid w:val="00E02CE1"/>
    <w:rsid w:val="00E02DDF"/>
    <w:rsid w:val="00E02E35"/>
    <w:rsid w:val="00E02F8E"/>
    <w:rsid w:val="00E02FA8"/>
    <w:rsid w:val="00E031BB"/>
    <w:rsid w:val="00E031E7"/>
    <w:rsid w:val="00E033C2"/>
    <w:rsid w:val="00E034EC"/>
    <w:rsid w:val="00E034FE"/>
    <w:rsid w:val="00E0355D"/>
    <w:rsid w:val="00E03901"/>
    <w:rsid w:val="00E03A10"/>
    <w:rsid w:val="00E03BDC"/>
    <w:rsid w:val="00E03C73"/>
    <w:rsid w:val="00E03D67"/>
    <w:rsid w:val="00E0417B"/>
    <w:rsid w:val="00E0418F"/>
    <w:rsid w:val="00E042BD"/>
    <w:rsid w:val="00E043DD"/>
    <w:rsid w:val="00E0446F"/>
    <w:rsid w:val="00E04684"/>
    <w:rsid w:val="00E04A48"/>
    <w:rsid w:val="00E04AD0"/>
    <w:rsid w:val="00E04B1C"/>
    <w:rsid w:val="00E04C88"/>
    <w:rsid w:val="00E04F4F"/>
    <w:rsid w:val="00E053DA"/>
    <w:rsid w:val="00E0553D"/>
    <w:rsid w:val="00E05592"/>
    <w:rsid w:val="00E055AF"/>
    <w:rsid w:val="00E055BB"/>
    <w:rsid w:val="00E0567E"/>
    <w:rsid w:val="00E05706"/>
    <w:rsid w:val="00E0576C"/>
    <w:rsid w:val="00E05861"/>
    <w:rsid w:val="00E0589D"/>
    <w:rsid w:val="00E058C0"/>
    <w:rsid w:val="00E058CF"/>
    <w:rsid w:val="00E058DE"/>
    <w:rsid w:val="00E05937"/>
    <w:rsid w:val="00E05A33"/>
    <w:rsid w:val="00E05AD6"/>
    <w:rsid w:val="00E05BF1"/>
    <w:rsid w:val="00E05E41"/>
    <w:rsid w:val="00E06090"/>
    <w:rsid w:val="00E0636A"/>
    <w:rsid w:val="00E0687F"/>
    <w:rsid w:val="00E068BC"/>
    <w:rsid w:val="00E069BD"/>
    <w:rsid w:val="00E06B66"/>
    <w:rsid w:val="00E06C60"/>
    <w:rsid w:val="00E06C90"/>
    <w:rsid w:val="00E06D09"/>
    <w:rsid w:val="00E06D17"/>
    <w:rsid w:val="00E06D19"/>
    <w:rsid w:val="00E06D6D"/>
    <w:rsid w:val="00E07100"/>
    <w:rsid w:val="00E071D0"/>
    <w:rsid w:val="00E07222"/>
    <w:rsid w:val="00E073DB"/>
    <w:rsid w:val="00E073F0"/>
    <w:rsid w:val="00E07468"/>
    <w:rsid w:val="00E0746C"/>
    <w:rsid w:val="00E07470"/>
    <w:rsid w:val="00E0756E"/>
    <w:rsid w:val="00E07746"/>
    <w:rsid w:val="00E077F3"/>
    <w:rsid w:val="00E07A6C"/>
    <w:rsid w:val="00E07D9C"/>
    <w:rsid w:val="00E07EB1"/>
    <w:rsid w:val="00E10216"/>
    <w:rsid w:val="00E10445"/>
    <w:rsid w:val="00E10492"/>
    <w:rsid w:val="00E10684"/>
    <w:rsid w:val="00E10761"/>
    <w:rsid w:val="00E108E1"/>
    <w:rsid w:val="00E10975"/>
    <w:rsid w:val="00E10C28"/>
    <w:rsid w:val="00E10D63"/>
    <w:rsid w:val="00E10DC6"/>
    <w:rsid w:val="00E10F96"/>
    <w:rsid w:val="00E10FE0"/>
    <w:rsid w:val="00E11147"/>
    <w:rsid w:val="00E1133C"/>
    <w:rsid w:val="00E113A5"/>
    <w:rsid w:val="00E11407"/>
    <w:rsid w:val="00E11438"/>
    <w:rsid w:val="00E11671"/>
    <w:rsid w:val="00E116CC"/>
    <w:rsid w:val="00E118E5"/>
    <w:rsid w:val="00E119F2"/>
    <w:rsid w:val="00E11A82"/>
    <w:rsid w:val="00E11BFA"/>
    <w:rsid w:val="00E11D7A"/>
    <w:rsid w:val="00E11E6C"/>
    <w:rsid w:val="00E11EEB"/>
    <w:rsid w:val="00E11EFB"/>
    <w:rsid w:val="00E12218"/>
    <w:rsid w:val="00E12291"/>
    <w:rsid w:val="00E122C7"/>
    <w:rsid w:val="00E124BA"/>
    <w:rsid w:val="00E124E4"/>
    <w:rsid w:val="00E12733"/>
    <w:rsid w:val="00E128AF"/>
    <w:rsid w:val="00E128F2"/>
    <w:rsid w:val="00E1294A"/>
    <w:rsid w:val="00E12C4D"/>
    <w:rsid w:val="00E12D9F"/>
    <w:rsid w:val="00E12DC2"/>
    <w:rsid w:val="00E12E60"/>
    <w:rsid w:val="00E12FF5"/>
    <w:rsid w:val="00E132EF"/>
    <w:rsid w:val="00E13315"/>
    <w:rsid w:val="00E13318"/>
    <w:rsid w:val="00E133A1"/>
    <w:rsid w:val="00E13460"/>
    <w:rsid w:val="00E13578"/>
    <w:rsid w:val="00E135C9"/>
    <w:rsid w:val="00E136B6"/>
    <w:rsid w:val="00E136DF"/>
    <w:rsid w:val="00E13761"/>
    <w:rsid w:val="00E13789"/>
    <w:rsid w:val="00E13A75"/>
    <w:rsid w:val="00E13B2F"/>
    <w:rsid w:val="00E13BC8"/>
    <w:rsid w:val="00E13C99"/>
    <w:rsid w:val="00E13D82"/>
    <w:rsid w:val="00E13D9F"/>
    <w:rsid w:val="00E13E5A"/>
    <w:rsid w:val="00E13EBF"/>
    <w:rsid w:val="00E13EE4"/>
    <w:rsid w:val="00E13EE5"/>
    <w:rsid w:val="00E14220"/>
    <w:rsid w:val="00E14298"/>
    <w:rsid w:val="00E142BC"/>
    <w:rsid w:val="00E142EA"/>
    <w:rsid w:val="00E143C2"/>
    <w:rsid w:val="00E144BE"/>
    <w:rsid w:val="00E144DB"/>
    <w:rsid w:val="00E144EB"/>
    <w:rsid w:val="00E1458D"/>
    <w:rsid w:val="00E145E9"/>
    <w:rsid w:val="00E14840"/>
    <w:rsid w:val="00E14AA7"/>
    <w:rsid w:val="00E14D51"/>
    <w:rsid w:val="00E14D7B"/>
    <w:rsid w:val="00E14DDA"/>
    <w:rsid w:val="00E14EBF"/>
    <w:rsid w:val="00E15171"/>
    <w:rsid w:val="00E154CB"/>
    <w:rsid w:val="00E155F0"/>
    <w:rsid w:val="00E15610"/>
    <w:rsid w:val="00E1565A"/>
    <w:rsid w:val="00E1570B"/>
    <w:rsid w:val="00E15747"/>
    <w:rsid w:val="00E15785"/>
    <w:rsid w:val="00E15B27"/>
    <w:rsid w:val="00E15BBC"/>
    <w:rsid w:val="00E15C4C"/>
    <w:rsid w:val="00E15D18"/>
    <w:rsid w:val="00E15D35"/>
    <w:rsid w:val="00E15D67"/>
    <w:rsid w:val="00E15D90"/>
    <w:rsid w:val="00E15ECC"/>
    <w:rsid w:val="00E15F45"/>
    <w:rsid w:val="00E15FC0"/>
    <w:rsid w:val="00E160A2"/>
    <w:rsid w:val="00E16249"/>
    <w:rsid w:val="00E16377"/>
    <w:rsid w:val="00E1644D"/>
    <w:rsid w:val="00E16463"/>
    <w:rsid w:val="00E166EB"/>
    <w:rsid w:val="00E16875"/>
    <w:rsid w:val="00E16DD3"/>
    <w:rsid w:val="00E16EBE"/>
    <w:rsid w:val="00E16F09"/>
    <w:rsid w:val="00E16F82"/>
    <w:rsid w:val="00E171CB"/>
    <w:rsid w:val="00E171E0"/>
    <w:rsid w:val="00E17303"/>
    <w:rsid w:val="00E173F2"/>
    <w:rsid w:val="00E17496"/>
    <w:rsid w:val="00E1762B"/>
    <w:rsid w:val="00E17688"/>
    <w:rsid w:val="00E176A5"/>
    <w:rsid w:val="00E17BFE"/>
    <w:rsid w:val="00E17CD8"/>
    <w:rsid w:val="00E17F6F"/>
    <w:rsid w:val="00E17FAF"/>
    <w:rsid w:val="00E202ED"/>
    <w:rsid w:val="00E203AE"/>
    <w:rsid w:val="00E2078A"/>
    <w:rsid w:val="00E20840"/>
    <w:rsid w:val="00E20B20"/>
    <w:rsid w:val="00E210AD"/>
    <w:rsid w:val="00E211D7"/>
    <w:rsid w:val="00E214F2"/>
    <w:rsid w:val="00E21566"/>
    <w:rsid w:val="00E2160C"/>
    <w:rsid w:val="00E217E5"/>
    <w:rsid w:val="00E21844"/>
    <w:rsid w:val="00E21C34"/>
    <w:rsid w:val="00E21F83"/>
    <w:rsid w:val="00E22066"/>
    <w:rsid w:val="00E222AF"/>
    <w:rsid w:val="00E22339"/>
    <w:rsid w:val="00E2239F"/>
    <w:rsid w:val="00E22576"/>
    <w:rsid w:val="00E22876"/>
    <w:rsid w:val="00E2291D"/>
    <w:rsid w:val="00E22932"/>
    <w:rsid w:val="00E22B82"/>
    <w:rsid w:val="00E22B96"/>
    <w:rsid w:val="00E22BD3"/>
    <w:rsid w:val="00E22ECB"/>
    <w:rsid w:val="00E22F8C"/>
    <w:rsid w:val="00E233DA"/>
    <w:rsid w:val="00E23431"/>
    <w:rsid w:val="00E235B6"/>
    <w:rsid w:val="00E235EE"/>
    <w:rsid w:val="00E236BC"/>
    <w:rsid w:val="00E23717"/>
    <w:rsid w:val="00E237AA"/>
    <w:rsid w:val="00E23869"/>
    <w:rsid w:val="00E238E4"/>
    <w:rsid w:val="00E239D1"/>
    <w:rsid w:val="00E23A62"/>
    <w:rsid w:val="00E23B42"/>
    <w:rsid w:val="00E23D80"/>
    <w:rsid w:val="00E23DD9"/>
    <w:rsid w:val="00E240D2"/>
    <w:rsid w:val="00E24110"/>
    <w:rsid w:val="00E2416B"/>
    <w:rsid w:val="00E24255"/>
    <w:rsid w:val="00E24297"/>
    <w:rsid w:val="00E244E5"/>
    <w:rsid w:val="00E24533"/>
    <w:rsid w:val="00E24554"/>
    <w:rsid w:val="00E245D5"/>
    <w:rsid w:val="00E246B9"/>
    <w:rsid w:val="00E246CB"/>
    <w:rsid w:val="00E24A04"/>
    <w:rsid w:val="00E24ABE"/>
    <w:rsid w:val="00E24D9E"/>
    <w:rsid w:val="00E24E61"/>
    <w:rsid w:val="00E24E77"/>
    <w:rsid w:val="00E24E79"/>
    <w:rsid w:val="00E24E81"/>
    <w:rsid w:val="00E24ECD"/>
    <w:rsid w:val="00E24EE8"/>
    <w:rsid w:val="00E250C5"/>
    <w:rsid w:val="00E25226"/>
    <w:rsid w:val="00E252D8"/>
    <w:rsid w:val="00E253AE"/>
    <w:rsid w:val="00E2540D"/>
    <w:rsid w:val="00E257CD"/>
    <w:rsid w:val="00E25816"/>
    <w:rsid w:val="00E25897"/>
    <w:rsid w:val="00E25B98"/>
    <w:rsid w:val="00E25CA7"/>
    <w:rsid w:val="00E25CC1"/>
    <w:rsid w:val="00E261BA"/>
    <w:rsid w:val="00E261F1"/>
    <w:rsid w:val="00E263DB"/>
    <w:rsid w:val="00E264B4"/>
    <w:rsid w:val="00E26727"/>
    <w:rsid w:val="00E26970"/>
    <w:rsid w:val="00E26A34"/>
    <w:rsid w:val="00E26AC2"/>
    <w:rsid w:val="00E26DB2"/>
    <w:rsid w:val="00E26DEA"/>
    <w:rsid w:val="00E26FAC"/>
    <w:rsid w:val="00E270B3"/>
    <w:rsid w:val="00E2728F"/>
    <w:rsid w:val="00E27791"/>
    <w:rsid w:val="00E27856"/>
    <w:rsid w:val="00E27B8B"/>
    <w:rsid w:val="00E27BC1"/>
    <w:rsid w:val="00E27D9A"/>
    <w:rsid w:val="00E27DB6"/>
    <w:rsid w:val="00E27E4A"/>
    <w:rsid w:val="00E3019C"/>
    <w:rsid w:val="00E301EE"/>
    <w:rsid w:val="00E3022F"/>
    <w:rsid w:val="00E30292"/>
    <w:rsid w:val="00E30303"/>
    <w:rsid w:val="00E30427"/>
    <w:rsid w:val="00E304D2"/>
    <w:rsid w:val="00E307C1"/>
    <w:rsid w:val="00E30BF8"/>
    <w:rsid w:val="00E30D15"/>
    <w:rsid w:val="00E30D1F"/>
    <w:rsid w:val="00E30EB4"/>
    <w:rsid w:val="00E30F2D"/>
    <w:rsid w:val="00E313F0"/>
    <w:rsid w:val="00E3158F"/>
    <w:rsid w:val="00E31618"/>
    <w:rsid w:val="00E319DB"/>
    <w:rsid w:val="00E31AFC"/>
    <w:rsid w:val="00E31D59"/>
    <w:rsid w:val="00E31D67"/>
    <w:rsid w:val="00E31EE9"/>
    <w:rsid w:val="00E31FBA"/>
    <w:rsid w:val="00E3206A"/>
    <w:rsid w:val="00E320DE"/>
    <w:rsid w:val="00E321D8"/>
    <w:rsid w:val="00E3234D"/>
    <w:rsid w:val="00E32425"/>
    <w:rsid w:val="00E3250F"/>
    <w:rsid w:val="00E32927"/>
    <w:rsid w:val="00E32994"/>
    <w:rsid w:val="00E32A6A"/>
    <w:rsid w:val="00E32AB8"/>
    <w:rsid w:val="00E32FF5"/>
    <w:rsid w:val="00E3314A"/>
    <w:rsid w:val="00E33336"/>
    <w:rsid w:val="00E33880"/>
    <w:rsid w:val="00E33A1D"/>
    <w:rsid w:val="00E33A8B"/>
    <w:rsid w:val="00E33B39"/>
    <w:rsid w:val="00E33F2A"/>
    <w:rsid w:val="00E33F3E"/>
    <w:rsid w:val="00E3404D"/>
    <w:rsid w:val="00E3409E"/>
    <w:rsid w:val="00E341CD"/>
    <w:rsid w:val="00E3433C"/>
    <w:rsid w:val="00E344BE"/>
    <w:rsid w:val="00E3451E"/>
    <w:rsid w:val="00E3457F"/>
    <w:rsid w:val="00E34688"/>
    <w:rsid w:val="00E34985"/>
    <w:rsid w:val="00E34A92"/>
    <w:rsid w:val="00E34BF0"/>
    <w:rsid w:val="00E34DBA"/>
    <w:rsid w:val="00E34F76"/>
    <w:rsid w:val="00E3508A"/>
    <w:rsid w:val="00E351C9"/>
    <w:rsid w:val="00E351D4"/>
    <w:rsid w:val="00E351E3"/>
    <w:rsid w:val="00E353D6"/>
    <w:rsid w:val="00E354CE"/>
    <w:rsid w:val="00E35567"/>
    <w:rsid w:val="00E35584"/>
    <w:rsid w:val="00E35776"/>
    <w:rsid w:val="00E35858"/>
    <w:rsid w:val="00E35883"/>
    <w:rsid w:val="00E35DBE"/>
    <w:rsid w:val="00E35F0D"/>
    <w:rsid w:val="00E36435"/>
    <w:rsid w:val="00E36747"/>
    <w:rsid w:val="00E367A0"/>
    <w:rsid w:val="00E3690A"/>
    <w:rsid w:val="00E3696A"/>
    <w:rsid w:val="00E36EAB"/>
    <w:rsid w:val="00E3708A"/>
    <w:rsid w:val="00E372F1"/>
    <w:rsid w:val="00E3747E"/>
    <w:rsid w:val="00E378BE"/>
    <w:rsid w:val="00E37A49"/>
    <w:rsid w:val="00E37B72"/>
    <w:rsid w:val="00E37BE5"/>
    <w:rsid w:val="00E37C48"/>
    <w:rsid w:val="00E37D79"/>
    <w:rsid w:val="00E37E4A"/>
    <w:rsid w:val="00E37F1F"/>
    <w:rsid w:val="00E37F4F"/>
    <w:rsid w:val="00E40064"/>
    <w:rsid w:val="00E40095"/>
    <w:rsid w:val="00E403C7"/>
    <w:rsid w:val="00E403CD"/>
    <w:rsid w:val="00E4049A"/>
    <w:rsid w:val="00E40934"/>
    <w:rsid w:val="00E40CA7"/>
    <w:rsid w:val="00E40D0A"/>
    <w:rsid w:val="00E40D46"/>
    <w:rsid w:val="00E40E38"/>
    <w:rsid w:val="00E40F4A"/>
    <w:rsid w:val="00E4104B"/>
    <w:rsid w:val="00E41074"/>
    <w:rsid w:val="00E410AD"/>
    <w:rsid w:val="00E412E9"/>
    <w:rsid w:val="00E41792"/>
    <w:rsid w:val="00E41847"/>
    <w:rsid w:val="00E41944"/>
    <w:rsid w:val="00E41A09"/>
    <w:rsid w:val="00E41A27"/>
    <w:rsid w:val="00E41AB4"/>
    <w:rsid w:val="00E41AFB"/>
    <w:rsid w:val="00E41B92"/>
    <w:rsid w:val="00E41C6B"/>
    <w:rsid w:val="00E41D59"/>
    <w:rsid w:val="00E41EF6"/>
    <w:rsid w:val="00E42257"/>
    <w:rsid w:val="00E42485"/>
    <w:rsid w:val="00E42491"/>
    <w:rsid w:val="00E42737"/>
    <w:rsid w:val="00E42760"/>
    <w:rsid w:val="00E42898"/>
    <w:rsid w:val="00E42C0D"/>
    <w:rsid w:val="00E42C43"/>
    <w:rsid w:val="00E42CC5"/>
    <w:rsid w:val="00E42D2E"/>
    <w:rsid w:val="00E42DF0"/>
    <w:rsid w:val="00E42FE1"/>
    <w:rsid w:val="00E4312A"/>
    <w:rsid w:val="00E43185"/>
    <w:rsid w:val="00E431CE"/>
    <w:rsid w:val="00E43317"/>
    <w:rsid w:val="00E43325"/>
    <w:rsid w:val="00E43400"/>
    <w:rsid w:val="00E435E1"/>
    <w:rsid w:val="00E438A1"/>
    <w:rsid w:val="00E43901"/>
    <w:rsid w:val="00E43958"/>
    <w:rsid w:val="00E43CC5"/>
    <w:rsid w:val="00E43CDA"/>
    <w:rsid w:val="00E43D23"/>
    <w:rsid w:val="00E43E29"/>
    <w:rsid w:val="00E43EB4"/>
    <w:rsid w:val="00E43F53"/>
    <w:rsid w:val="00E440CF"/>
    <w:rsid w:val="00E444E1"/>
    <w:rsid w:val="00E4458B"/>
    <w:rsid w:val="00E44710"/>
    <w:rsid w:val="00E44822"/>
    <w:rsid w:val="00E4486B"/>
    <w:rsid w:val="00E44872"/>
    <w:rsid w:val="00E44906"/>
    <w:rsid w:val="00E449B9"/>
    <w:rsid w:val="00E44B5E"/>
    <w:rsid w:val="00E44CEC"/>
    <w:rsid w:val="00E44D00"/>
    <w:rsid w:val="00E4503D"/>
    <w:rsid w:val="00E45095"/>
    <w:rsid w:val="00E454F2"/>
    <w:rsid w:val="00E45810"/>
    <w:rsid w:val="00E45852"/>
    <w:rsid w:val="00E45BE0"/>
    <w:rsid w:val="00E45C77"/>
    <w:rsid w:val="00E45CA0"/>
    <w:rsid w:val="00E45E5F"/>
    <w:rsid w:val="00E45FA4"/>
    <w:rsid w:val="00E46048"/>
    <w:rsid w:val="00E4608B"/>
    <w:rsid w:val="00E46111"/>
    <w:rsid w:val="00E46816"/>
    <w:rsid w:val="00E46988"/>
    <w:rsid w:val="00E46A59"/>
    <w:rsid w:val="00E46AC2"/>
    <w:rsid w:val="00E46ADB"/>
    <w:rsid w:val="00E46B9B"/>
    <w:rsid w:val="00E46C4B"/>
    <w:rsid w:val="00E46CAA"/>
    <w:rsid w:val="00E46D72"/>
    <w:rsid w:val="00E46D7F"/>
    <w:rsid w:val="00E472E5"/>
    <w:rsid w:val="00E4746B"/>
    <w:rsid w:val="00E477D4"/>
    <w:rsid w:val="00E47899"/>
    <w:rsid w:val="00E478FC"/>
    <w:rsid w:val="00E47C9A"/>
    <w:rsid w:val="00E47DB9"/>
    <w:rsid w:val="00E5002F"/>
    <w:rsid w:val="00E501D3"/>
    <w:rsid w:val="00E504E1"/>
    <w:rsid w:val="00E50567"/>
    <w:rsid w:val="00E5056D"/>
    <w:rsid w:val="00E506FE"/>
    <w:rsid w:val="00E50818"/>
    <w:rsid w:val="00E508EB"/>
    <w:rsid w:val="00E50D65"/>
    <w:rsid w:val="00E50F4F"/>
    <w:rsid w:val="00E510E4"/>
    <w:rsid w:val="00E5119D"/>
    <w:rsid w:val="00E51870"/>
    <w:rsid w:val="00E51A5C"/>
    <w:rsid w:val="00E51A6C"/>
    <w:rsid w:val="00E51A7E"/>
    <w:rsid w:val="00E51DC5"/>
    <w:rsid w:val="00E51E73"/>
    <w:rsid w:val="00E51E88"/>
    <w:rsid w:val="00E51FFD"/>
    <w:rsid w:val="00E5200C"/>
    <w:rsid w:val="00E520DA"/>
    <w:rsid w:val="00E5277E"/>
    <w:rsid w:val="00E52BEA"/>
    <w:rsid w:val="00E52CA5"/>
    <w:rsid w:val="00E52E1B"/>
    <w:rsid w:val="00E52FAC"/>
    <w:rsid w:val="00E531DE"/>
    <w:rsid w:val="00E53326"/>
    <w:rsid w:val="00E533E1"/>
    <w:rsid w:val="00E53407"/>
    <w:rsid w:val="00E53598"/>
    <w:rsid w:val="00E5366C"/>
    <w:rsid w:val="00E536B7"/>
    <w:rsid w:val="00E5372F"/>
    <w:rsid w:val="00E53739"/>
    <w:rsid w:val="00E53950"/>
    <w:rsid w:val="00E53988"/>
    <w:rsid w:val="00E5398E"/>
    <w:rsid w:val="00E539D0"/>
    <w:rsid w:val="00E53A01"/>
    <w:rsid w:val="00E53AB5"/>
    <w:rsid w:val="00E53ABC"/>
    <w:rsid w:val="00E53BA5"/>
    <w:rsid w:val="00E53C4E"/>
    <w:rsid w:val="00E53CF3"/>
    <w:rsid w:val="00E53DB0"/>
    <w:rsid w:val="00E53E03"/>
    <w:rsid w:val="00E546A1"/>
    <w:rsid w:val="00E546BD"/>
    <w:rsid w:val="00E54815"/>
    <w:rsid w:val="00E54827"/>
    <w:rsid w:val="00E54972"/>
    <w:rsid w:val="00E54C2E"/>
    <w:rsid w:val="00E54C87"/>
    <w:rsid w:val="00E54C90"/>
    <w:rsid w:val="00E54E8A"/>
    <w:rsid w:val="00E54E93"/>
    <w:rsid w:val="00E551D5"/>
    <w:rsid w:val="00E55618"/>
    <w:rsid w:val="00E5562E"/>
    <w:rsid w:val="00E556CB"/>
    <w:rsid w:val="00E55945"/>
    <w:rsid w:val="00E55963"/>
    <w:rsid w:val="00E55A40"/>
    <w:rsid w:val="00E55CFE"/>
    <w:rsid w:val="00E55F7C"/>
    <w:rsid w:val="00E56091"/>
    <w:rsid w:val="00E560B3"/>
    <w:rsid w:val="00E56147"/>
    <w:rsid w:val="00E5615C"/>
    <w:rsid w:val="00E56253"/>
    <w:rsid w:val="00E562F6"/>
    <w:rsid w:val="00E5635B"/>
    <w:rsid w:val="00E56411"/>
    <w:rsid w:val="00E564C1"/>
    <w:rsid w:val="00E564C4"/>
    <w:rsid w:val="00E5658A"/>
    <w:rsid w:val="00E56795"/>
    <w:rsid w:val="00E567C9"/>
    <w:rsid w:val="00E568DA"/>
    <w:rsid w:val="00E568E8"/>
    <w:rsid w:val="00E56AA6"/>
    <w:rsid w:val="00E56B0B"/>
    <w:rsid w:val="00E56C24"/>
    <w:rsid w:val="00E56C33"/>
    <w:rsid w:val="00E56CC6"/>
    <w:rsid w:val="00E56D7C"/>
    <w:rsid w:val="00E56DAA"/>
    <w:rsid w:val="00E56F23"/>
    <w:rsid w:val="00E56F7D"/>
    <w:rsid w:val="00E57056"/>
    <w:rsid w:val="00E57624"/>
    <w:rsid w:val="00E577BA"/>
    <w:rsid w:val="00E5787C"/>
    <w:rsid w:val="00E57AA0"/>
    <w:rsid w:val="00E57E1A"/>
    <w:rsid w:val="00E57F28"/>
    <w:rsid w:val="00E57FC2"/>
    <w:rsid w:val="00E60059"/>
    <w:rsid w:val="00E600BB"/>
    <w:rsid w:val="00E6013C"/>
    <w:rsid w:val="00E60188"/>
    <w:rsid w:val="00E601E1"/>
    <w:rsid w:val="00E601E5"/>
    <w:rsid w:val="00E60264"/>
    <w:rsid w:val="00E602D1"/>
    <w:rsid w:val="00E603BA"/>
    <w:rsid w:val="00E603EA"/>
    <w:rsid w:val="00E604C4"/>
    <w:rsid w:val="00E6053F"/>
    <w:rsid w:val="00E60647"/>
    <w:rsid w:val="00E607DC"/>
    <w:rsid w:val="00E607F4"/>
    <w:rsid w:val="00E60809"/>
    <w:rsid w:val="00E6099C"/>
    <w:rsid w:val="00E60A7F"/>
    <w:rsid w:val="00E60A91"/>
    <w:rsid w:val="00E60C8A"/>
    <w:rsid w:val="00E60C9E"/>
    <w:rsid w:val="00E60E85"/>
    <w:rsid w:val="00E610C1"/>
    <w:rsid w:val="00E61300"/>
    <w:rsid w:val="00E614E4"/>
    <w:rsid w:val="00E61616"/>
    <w:rsid w:val="00E618BA"/>
    <w:rsid w:val="00E619BB"/>
    <w:rsid w:val="00E619CC"/>
    <w:rsid w:val="00E61B10"/>
    <w:rsid w:val="00E61BAE"/>
    <w:rsid w:val="00E61D4D"/>
    <w:rsid w:val="00E61DC6"/>
    <w:rsid w:val="00E61F5C"/>
    <w:rsid w:val="00E6208C"/>
    <w:rsid w:val="00E620CA"/>
    <w:rsid w:val="00E62162"/>
    <w:rsid w:val="00E623D9"/>
    <w:rsid w:val="00E623DF"/>
    <w:rsid w:val="00E6247C"/>
    <w:rsid w:val="00E6251E"/>
    <w:rsid w:val="00E62685"/>
    <w:rsid w:val="00E626CD"/>
    <w:rsid w:val="00E627A8"/>
    <w:rsid w:val="00E6297E"/>
    <w:rsid w:val="00E629E6"/>
    <w:rsid w:val="00E62A6A"/>
    <w:rsid w:val="00E62B5F"/>
    <w:rsid w:val="00E62B6A"/>
    <w:rsid w:val="00E62CAE"/>
    <w:rsid w:val="00E63019"/>
    <w:rsid w:val="00E63066"/>
    <w:rsid w:val="00E6322C"/>
    <w:rsid w:val="00E6323A"/>
    <w:rsid w:val="00E635B9"/>
    <w:rsid w:val="00E636C1"/>
    <w:rsid w:val="00E63A33"/>
    <w:rsid w:val="00E63A3E"/>
    <w:rsid w:val="00E63B2D"/>
    <w:rsid w:val="00E63CA6"/>
    <w:rsid w:val="00E63F48"/>
    <w:rsid w:val="00E640E2"/>
    <w:rsid w:val="00E64474"/>
    <w:rsid w:val="00E644E5"/>
    <w:rsid w:val="00E6460E"/>
    <w:rsid w:val="00E649C4"/>
    <w:rsid w:val="00E64A0B"/>
    <w:rsid w:val="00E64A21"/>
    <w:rsid w:val="00E64A3D"/>
    <w:rsid w:val="00E64AC5"/>
    <w:rsid w:val="00E64ADE"/>
    <w:rsid w:val="00E64B16"/>
    <w:rsid w:val="00E64D93"/>
    <w:rsid w:val="00E64DC2"/>
    <w:rsid w:val="00E64FCD"/>
    <w:rsid w:val="00E64FD8"/>
    <w:rsid w:val="00E6519A"/>
    <w:rsid w:val="00E65764"/>
    <w:rsid w:val="00E6587D"/>
    <w:rsid w:val="00E65883"/>
    <w:rsid w:val="00E65910"/>
    <w:rsid w:val="00E65958"/>
    <w:rsid w:val="00E65CA2"/>
    <w:rsid w:val="00E65D15"/>
    <w:rsid w:val="00E65EA6"/>
    <w:rsid w:val="00E65EC2"/>
    <w:rsid w:val="00E660C2"/>
    <w:rsid w:val="00E66215"/>
    <w:rsid w:val="00E66313"/>
    <w:rsid w:val="00E663D1"/>
    <w:rsid w:val="00E66466"/>
    <w:rsid w:val="00E6652C"/>
    <w:rsid w:val="00E66685"/>
    <w:rsid w:val="00E66719"/>
    <w:rsid w:val="00E66A5A"/>
    <w:rsid w:val="00E66A7F"/>
    <w:rsid w:val="00E66AA9"/>
    <w:rsid w:val="00E66C69"/>
    <w:rsid w:val="00E66CD8"/>
    <w:rsid w:val="00E66D8B"/>
    <w:rsid w:val="00E6718E"/>
    <w:rsid w:val="00E672E4"/>
    <w:rsid w:val="00E675C6"/>
    <w:rsid w:val="00E67624"/>
    <w:rsid w:val="00E67780"/>
    <w:rsid w:val="00E677B1"/>
    <w:rsid w:val="00E67802"/>
    <w:rsid w:val="00E67867"/>
    <w:rsid w:val="00E67A5B"/>
    <w:rsid w:val="00E67AB3"/>
    <w:rsid w:val="00E67AEC"/>
    <w:rsid w:val="00E67E2B"/>
    <w:rsid w:val="00E67EE5"/>
    <w:rsid w:val="00E7004F"/>
    <w:rsid w:val="00E7013A"/>
    <w:rsid w:val="00E701AB"/>
    <w:rsid w:val="00E7024F"/>
    <w:rsid w:val="00E702A6"/>
    <w:rsid w:val="00E703B9"/>
    <w:rsid w:val="00E70443"/>
    <w:rsid w:val="00E704B2"/>
    <w:rsid w:val="00E704C0"/>
    <w:rsid w:val="00E7061D"/>
    <w:rsid w:val="00E706A5"/>
    <w:rsid w:val="00E70787"/>
    <w:rsid w:val="00E70871"/>
    <w:rsid w:val="00E70A34"/>
    <w:rsid w:val="00E70B41"/>
    <w:rsid w:val="00E70B53"/>
    <w:rsid w:val="00E70B98"/>
    <w:rsid w:val="00E70C78"/>
    <w:rsid w:val="00E70E03"/>
    <w:rsid w:val="00E70FAF"/>
    <w:rsid w:val="00E71261"/>
    <w:rsid w:val="00E7126A"/>
    <w:rsid w:val="00E71495"/>
    <w:rsid w:val="00E714BB"/>
    <w:rsid w:val="00E71514"/>
    <w:rsid w:val="00E71584"/>
    <w:rsid w:val="00E717C1"/>
    <w:rsid w:val="00E717E4"/>
    <w:rsid w:val="00E7187F"/>
    <w:rsid w:val="00E71C0F"/>
    <w:rsid w:val="00E71C95"/>
    <w:rsid w:val="00E71DA8"/>
    <w:rsid w:val="00E71DB1"/>
    <w:rsid w:val="00E71EEB"/>
    <w:rsid w:val="00E71FB6"/>
    <w:rsid w:val="00E72060"/>
    <w:rsid w:val="00E721BD"/>
    <w:rsid w:val="00E7226B"/>
    <w:rsid w:val="00E724ED"/>
    <w:rsid w:val="00E72564"/>
    <w:rsid w:val="00E72806"/>
    <w:rsid w:val="00E72861"/>
    <w:rsid w:val="00E72C6B"/>
    <w:rsid w:val="00E73366"/>
    <w:rsid w:val="00E73398"/>
    <w:rsid w:val="00E735B6"/>
    <w:rsid w:val="00E7371A"/>
    <w:rsid w:val="00E7389E"/>
    <w:rsid w:val="00E73986"/>
    <w:rsid w:val="00E73AB7"/>
    <w:rsid w:val="00E73C30"/>
    <w:rsid w:val="00E73E2D"/>
    <w:rsid w:val="00E740AE"/>
    <w:rsid w:val="00E740D4"/>
    <w:rsid w:val="00E74118"/>
    <w:rsid w:val="00E74137"/>
    <w:rsid w:val="00E741C2"/>
    <w:rsid w:val="00E7425E"/>
    <w:rsid w:val="00E74272"/>
    <w:rsid w:val="00E7447D"/>
    <w:rsid w:val="00E74630"/>
    <w:rsid w:val="00E747AE"/>
    <w:rsid w:val="00E7485F"/>
    <w:rsid w:val="00E74A2F"/>
    <w:rsid w:val="00E74A78"/>
    <w:rsid w:val="00E74BAB"/>
    <w:rsid w:val="00E74CA2"/>
    <w:rsid w:val="00E74D09"/>
    <w:rsid w:val="00E74F5D"/>
    <w:rsid w:val="00E7501D"/>
    <w:rsid w:val="00E751C4"/>
    <w:rsid w:val="00E752D7"/>
    <w:rsid w:val="00E754A2"/>
    <w:rsid w:val="00E75524"/>
    <w:rsid w:val="00E756A5"/>
    <w:rsid w:val="00E7576C"/>
    <w:rsid w:val="00E75809"/>
    <w:rsid w:val="00E758B1"/>
    <w:rsid w:val="00E75B79"/>
    <w:rsid w:val="00E75CA8"/>
    <w:rsid w:val="00E75DAC"/>
    <w:rsid w:val="00E75DD5"/>
    <w:rsid w:val="00E75DF4"/>
    <w:rsid w:val="00E75F66"/>
    <w:rsid w:val="00E76034"/>
    <w:rsid w:val="00E7605B"/>
    <w:rsid w:val="00E761C8"/>
    <w:rsid w:val="00E76455"/>
    <w:rsid w:val="00E7645D"/>
    <w:rsid w:val="00E76609"/>
    <w:rsid w:val="00E76707"/>
    <w:rsid w:val="00E76A3D"/>
    <w:rsid w:val="00E76B08"/>
    <w:rsid w:val="00E76B88"/>
    <w:rsid w:val="00E76CD1"/>
    <w:rsid w:val="00E76CF9"/>
    <w:rsid w:val="00E76EB4"/>
    <w:rsid w:val="00E76F4B"/>
    <w:rsid w:val="00E77041"/>
    <w:rsid w:val="00E770A5"/>
    <w:rsid w:val="00E771F5"/>
    <w:rsid w:val="00E7729F"/>
    <w:rsid w:val="00E776C8"/>
    <w:rsid w:val="00E776DC"/>
    <w:rsid w:val="00E777B1"/>
    <w:rsid w:val="00E7783C"/>
    <w:rsid w:val="00E7793F"/>
    <w:rsid w:val="00E77A76"/>
    <w:rsid w:val="00E77D5C"/>
    <w:rsid w:val="00E77DE7"/>
    <w:rsid w:val="00E77E85"/>
    <w:rsid w:val="00E77EDB"/>
    <w:rsid w:val="00E800DB"/>
    <w:rsid w:val="00E80106"/>
    <w:rsid w:val="00E8039E"/>
    <w:rsid w:val="00E80440"/>
    <w:rsid w:val="00E80558"/>
    <w:rsid w:val="00E8057B"/>
    <w:rsid w:val="00E805B4"/>
    <w:rsid w:val="00E805C9"/>
    <w:rsid w:val="00E805DA"/>
    <w:rsid w:val="00E8078D"/>
    <w:rsid w:val="00E80873"/>
    <w:rsid w:val="00E80A52"/>
    <w:rsid w:val="00E80B14"/>
    <w:rsid w:val="00E80C95"/>
    <w:rsid w:val="00E80E54"/>
    <w:rsid w:val="00E80FC0"/>
    <w:rsid w:val="00E8116D"/>
    <w:rsid w:val="00E8157F"/>
    <w:rsid w:val="00E816F9"/>
    <w:rsid w:val="00E81770"/>
    <w:rsid w:val="00E817E0"/>
    <w:rsid w:val="00E81840"/>
    <w:rsid w:val="00E81984"/>
    <w:rsid w:val="00E81A5E"/>
    <w:rsid w:val="00E81B03"/>
    <w:rsid w:val="00E81BC9"/>
    <w:rsid w:val="00E81C1F"/>
    <w:rsid w:val="00E8205D"/>
    <w:rsid w:val="00E824B7"/>
    <w:rsid w:val="00E824D6"/>
    <w:rsid w:val="00E825EA"/>
    <w:rsid w:val="00E82632"/>
    <w:rsid w:val="00E82868"/>
    <w:rsid w:val="00E8295B"/>
    <w:rsid w:val="00E8297F"/>
    <w:rsid w:val="00E82BF6"/>
    <w:rsid w:val="00E82BF7"/>
    <w:rsid w:val="00E82EE4"/>
    <w:rsid w:val="00E82F0C"/>
    <w:rsid w:val="00E82FA5"/>
    <w:rsid w:val="00E830B0"/>
    <w:rsid w:val="00E8317E"/>
    <w:rsid w:val="00E831E7"/>
    <w:rsid w:val="00E833BE"/>
    <w:rsid w:val="00E83A80"/>
    <w:rsid w:val="00E83E0D"/>
    <w:rsid w:val="00E843B5"/>
    <w:rsid w:val="00E84488"/>
    <w:rsid w:val="00E84524"/>
    <w:rsid w:val="00E847D9"/>
    <w:rsid w:val="00E84927"/>
    <w:rsid w:val="00E8497E"/>
    <w:rsid w:val="00E84A3B"/>
    <w:rsid w:val="00E84AD4"/>
    <w:rsid w:val="00E84E42"/>
    <w:rsid w:val="00E84FB0"/>
    <w:rsid w:val="00E8514E"/>
    <w:rsid w:val="00E851B5"/>
    <w:rsid w:val="00E8528A"/>
    <w:rsid w:val="00E85302"/>
    <w:rsid w:val="00E85307"/>
    <w:rsid w:val="00E85318"/>
    <w:rsid w:val="00E8548C"/>
    <w:rsid w:val="00E85B0A"/>
    <w:rsid w:val="00E85E2C"/>
    <w:rsid w:val="00E85E82"/>
    <w:rsid w:val="00E85FEC"/>
    <w:rsid w:val="00E86075"/>
    <w:rsid w:val="00E86281"/>
    <w:rsid w:val="00E863A1"/>
    <w:rsid w:val="00E8655A"/>
    <w:rsid w:val="00E867A8"/>
    <w:rsid w:val="00E86976"/>
    <w:rsid w:val="00E86A52"/>
    <w:rsid w:val="00E86D9F"/>
    <w:rsid w:val="00E86DC9"/>
    <w:rsid w:val="00E86DDB"/>
    <w:rsid w:val="00E86E30"/>
    <w:rsid w:val="00E86E51"/>
    <w:rsid w:val="00E86EC6"/>
    <w:rsid w:val="00E86EEE"/>
    <w:rsid w:val="00E86F70"/>
    <w:rsid w:val="00E8703C"/>
    <w:rsid w:val="00E8703D"/>
    <w:rsid w:val="00E870B7"/>
    <w:rsid w:val="00E87135"/>
    <w:rsid w:val="00E87182"/>
    <w:rsid w:val="00E871AE"/>
    <w:rsid w:val="00E87248"/>
    <w:rsid w:val="00E872DC"/>
    <w:rsid w:val="00E87336"/>
    <w:rsid w:val="00E8738E"/>
    <w:rsid w:val="00E873CB"/>
    <w:rsid w:val="00E8761C"/>
    <w:rsid w:val="00E87620"/>
    <w:rsid w:val="00E87742"/>
    <w:rsid w:val="00E87771"/>
    <w:rsid w:val="00E87912"/>
    <w:rsid w:val="00E8791C"/>
    <w:rsid w:val="00E879DE"/>
    <w:rsid w:val="00E87A2C"/>
    <w:rsid w:val="00E87C5D"/>
    <w:rsid w:val="00E87CB9"/>
    <w:rsid w:val="00E87F48"/>
    <w:rsid w:val="00E9001F"/>
    <w:rsid w:val="00E901E7"/>
    <w:rsid w:val="00E902EA"/>
    <w:rsid w:val="00E90327"/>
    <w:rsid w:val="00E90356"/>
    <w:rsid w:val="00E90482"/>
    <w:rsid w:val="00E904DA"/>
    <w:rsid w:val="00E905CA"/>
    <w:rsid w:val="00E9078C"/>
    <w:rsid w:val="00E907E4"/>
    <w:rsid w:val="00E907E9"/>
    <w:rsid w:val="00E9084F"/>
    <w:rsid w:val="00E90919"/>
    <w:rsid w:val="00E909B2"/>
    <w:rsid w:val="00E90A24"/>
    <w:rsid w:val="00E90A54"/>
    <w:rsid w:val="00E90AE1"/>
    <w:rsid w:val="00E90AF3"/>
    <w:rsid w:val="00E90B59"/>
    <w:rsid w:val="00E90C34"/>
    <w:rsid w:val="00E90C5A"/>
    <w:rsid w:val="00E90C73"/>
    <w:rsid w:val="00E90CCB"/>
    <w:rsid w:val="00E90D42"/>
    <w:rsid w:val="00E90DC8"/>
    <w:rsid w:val="00E90DD1"/>
    <w:rsid w:val="00E90E28"/>
    <w:rsid w:val="00E90E6C"/>
    <w:rsid w:val="00E90F41"/>
    <w:rsid w:val="00E90FC2"/>
    <w:rsid w:val="00E91176"/>
    <w:rsid w:val="00E911CF"/>
    <w:rsid w:val="00E911ED"/>
    <w:rsid w:val="00E91241"/>
    <w:rsid w:val="00E914E3"/>
    <w:rsid w:val="00E91539"/>
    <w:rsid w:val="00E91830"/>
    <w:rsid w:val="00E918ED"/>
    <w:rsid w:val="00E919AC"/>
    <w:rsid w:val="00E91AD5"/>
    <w:rsid w:val="00E91BE3"/>
    <w:rsid w:val="00E91C1A"/>
    <w:rsid w:val="00E91CAC"/>
    <w:rsid w:val="00E91DC8"/>
    <w:rsid w:val="00E928B1"/>
    <w:rsid w:val="00E92B07"/>
    <w:rsid w:val="00E92B63"/>
    <w:rsid w:val="00E92DB1"/>
    <w:rsid w:val="00E92E69"/>
    <w:rsid w:val="00E92E6F"/>
    <w:rsid w:val="00E92E96"/>
    <w:rsid w:val="00E92F62"/>
    <w:rsid w:val="00E93086"/>
    <w:rsid w:val="00E9321C"/>
    <w:rsid w:val="00E93499"/>
    <w:rsid w:val="00E9365A"/>
    <w:rsid w:val="00E936F0"/>
    <w:rsid w:val="00E938D6"/>
    <w:rsid w:val="00E93924"/>
    <w:rsid w:val="00E93CB3"/>
    <w:rsid w:val="00E93DCF"/>
    <w:rsid w:val="00E93E64"/>
    <w:rsid w:val="00E93ECF"/>
    <w:rsid w:val="00E93EED"/>
    <w:rsid w:val="00E94059"/>
    <w:rsid w:val="00E94085"/>
    <w:rsid w:val="00E94524"/>
    <w:rsid w:val="00E946A6"/>
    <w:rsid w:val="00E94757"/>
    <w:rsid w:val="00E947E4"/>
    <w:rsid w:val="00E9480A"/>
    <w:rsid w:val="00E9497F"/>
    <w:rsid w:val="00E94B45"/>
    <w:rsid w:val="00E94CBA"/>
    <w:rsid w:val="00E94EEA"/>
    <w:rsid w:val="00E94F19"/>
    <w:rsid w:val="00E94FDC"/>
    <w:rsid w:val="00E95272"/>
    <w:rsid w:val="00E952A0"/>
    <w:rsid w:val="00E953F8"/>
    <w:rsid w:val="00E954DB"/>
    <w:rsid w:val="00E954EC"/>
    <w:rsid w:val="00E95553"/>
    <w:rsid w:val="00E95570"/>
    <w:rsid w:val="00E95627"/>
    <w:rsid w:val="00E9571F"/>
    <w:rsid w:val="00E95C09"/>
    <w:rsid w:val="00E95C15"/>
    <w:rsid w:val="00E95EBE"/>
    <w:rsid w:val="00E95FDA"/>
    <w:rsid w:val="00E9616B"/>
    <w:rsid w:val="00E962E3"/>
    <w:rsid w:val="00E96403"/>
    <w:rsid w:val="00E964B7"/>
    <w:rsid w:val="00E9660A"/>
    <w:rsid w:val="00E9691D"/>
    <w:rsid w:val="00E9691F"/>
    <w:rsid w:val="00E96987"/>
    <w:rsid w:val="00E96A29"/>
    <w:rsid w:val="00E96A4F"/>
    <w:rsid w:val="00E96B28"/>
    <w:rsid w:val="00E96F32"/>
    <w:rsid w:val="00E96FE6"/>
    <w:rsid w:val="00E97040"/>
    <w:rsid w:val="00E973A1"/>
    <w:rsid w:val="00E973A2"/>
    <w:rsid w:val="00E97406"/>
    <w:rsid w:val="00E974D2"/>
    <w:rsid w:val="00E97709"/>
    <w:rsid w:val="00E9780E"/>
    <w:rsid w:val="00E97A9E"/>
    <w:rsid w:val="00E97B66"/>
    <w:rsid w:val="00E97B92"/>
    <w:rsid w:val="00E97E96"/>
    <w:rsid w:val="00E97EA3"/>
    <w:rsid w:val="00E97F56"/>
    <w:rsid w:val="00EA00B6"/>
    <w:rsid w:val="00EA026A"/>
    <w:rsid w:val="00EA04F5"/>
    <w:rsid w:val="00EA0688"/>
    <w:rsid w:val="00EA07EF"/>
    <w:rsid w:val="00EA0916"/>
    <w:rsid w:val="00EA0934"/>
    <w:rsid w:val="00EA0B0B"/>
    <w:rsid w:val="00EA0B2D"/>
    <w:rsid w:val="00EA0CE2"/>
    <w:rsid w:val="00EA0F54"/>
    <w:rsid w:val="00EA1059"/>
    <w:rsid w:val="00EA10AD"/>
    <w:rsid w:val="00EA10F5"/>
    <w:rsid w:val="00EA133D"/>
    <w:rsid w:val="00EA13C1"/>
    <w:rsid w:val="00EA150C"/>
    <w:rsid w:val="00EA157D"/>
    <w:rsid w:val="00EA16C1"/>
    <w:rsid w:val="00EA1752"/>
    <w:rsid w:val="00EA183F"/>
    <w:rsid w:val="00EA186E"/>
    <w:rsid w:val="00EA19CB"/>
    <w:rsid w:val="00EA1B4F"/>
    <w:rsid w:val="00EA1D43"/>
    <w:rsid w:val="00EA1E5D"/>
    <w:rsid w:val="00EA1FA7"/>
    <w:rsid w:val="00EA205B"/>
    <w:rsid w:val="00EA2130"/>
    <w:rsid w:val="00EA215D"/>
    <w:rsid w:val="00EA22E7"/>
    <w:rsid w:val="00EA22F2"/>
    <w:rsid w:val="00EA23A5"/>
    <w:rsid w:val="00EA25DB"/>
    <w:rsid w:val="00EA273D"/>
    <w:rsid w:val="00EA288B"/>
    <w:rsid w:val="00EA2A65"/>
    <w:rsid w:val="00EA2A7E"/>
    <w:rsid w:val="00EA2AE3"/>
    <w:rsid w:val="00EA2D5A"/>
    <w:rsid w:val="00EA2D74"/>
    <w:rsid w:val="00EA2E98"/>
    <w:rsid w:val="00EA2FAF"/>
    <w:rsid w:val="00EA30A4"/>
    <w:rsid w:val="00EA323D"/>
    <w:rsid w:val="00EA3421"/>
    <w:rsid w:val="00EA343D"/>
    <w:rsid w:val="00EA3588"/>
    <w:rsid w:val="00EA3908"/>
    <w:rsid w:val="00EA39C8"/>
    <w:rsid w:val="00EA39CF"/>
    <w:rsid w:val="00EA3A0F"/>
    <w:rsid w:val="00EA3B08"/>
    <w:rsid w:val="00EA3CEB"/>
    <w:rsid w:val="00EA3DCD"/>
    <w:rsid w:val="00EA3E39"/>
    <w:rsid w:val="00EA3FAB"/>
    <w:rsid w:val="00EA40AF"/>
    <w:rsid w:val="00EA418A"/>
    <w:rsid w:val="00EA41F9"/>
    <w:rsid w:val="00EA4221"/>
    <w:rsid w:val="00EA424A"/>
    <w:rsid w:val="00EA4353"/>
    <w:rsid w:val="00EA4399"/>
    <w:rsid w:val="00EA43F7"/>
    <w:rsid w:val="00EA458C"/>
    <w:rsid w:val="00EA46B2"/>
    <w:rsid w:val="00EA47F5"/>
    <w:rsid w:val="00EA49D6"/>
    <w:rsid w:val="00EA4AF5"/>
    <w:rsid w:val="00EA4C04"/>
    <w:rsid w:val="00EA4CB1"/>
    <w:rsid w:val="00EA4EC9"/>
    <w:rsid w:val="00EA4EE4"/>
    <w:rsid w:val="00EA4F2C"/>
    <w:rsid w:val="00EA4F67"/>
    <w:rsid w:val="00EA4F6C"/>
    <w:rsid w:val="00EA5387"/>
    <w:rsid w:val="00EA54F4"/>
    <w:rsid w:val="00EA568E"/>
    <w:rsid w:val="00EA5A42"/>
    <w:rsid w:val="00EA5DBF"/>
    <w:rsid w:val="00EA5E0F"/>
    <w:rsid w:val="00EA5E3A"/>
    <w:rsid w:val="00EA603B"/>
    <w:rsid w:val="00EA6199"/>
    <w:rsid w:val="00EA61B1"/>
    <w:rsid w:val="00EA6217"/>
    <w:rsid w:val="00EA622C"/>
    <w:rsid w:val="00EA6264"/>
    <w:rsid w:val="00EA62D6"/>
    <w:rsid w:val="00EA66C6"/>
    <w:rsid w:val="00EA675E"/>
    <w:rsid w:val="00EA685D"/>
    <w:rsid w:val="00EA6B39"/>
    <w:rsid w:val="00EA6BE2"/>
    <w:rsid w:val="00EA6C67"/>
    <w:rsid w:val="00EA6FE4"/>
    <w:rsid w:val="00EA70A7"/>
    <w:rsid w:val="00EA7173"/>
    <w:rsid w:val="00EA71DB"/>
    <w:rsid w:val="00EA723C"/>
    <w:rsid w:val="00EA72B2"/>
    <w:rsid w:val="00EA72D3"/>
    <w:rsid w:val="00EA73DD"/>
    <w:rsid w:val="00EA7716"/>
    <w:rsid w:val="00EA77A0"/>
    <w:rsid w:val="00EA7921"/>
    <w:rsid w:val="00EA798D"/>
    <w:rsid w:val="00EA7AA9"/>
    <w:rsid w:val="00EA7AB2"/>
    <w:rsid w:val="00EA7AC3"/>
    <w:rsid w:val="00EA7C87"/>
    <w:rsid w:val="00EA7EBD"/>
    <w:rsid w:val="00EA7EC4"/>
    <w:rsid w:val="00EA7F4C"/>
    <w:rsid w:val="00EB0048"/>
    <w:rsid w:val="00EB0075"/>
    <w:rsid w:val="00EB0084"/>
    <w:rsid w:val="00EB0260"/>
    <w:rsid w:val="00EB0609"/>
    <w:rsid w:val="00EB0669"/>
    <w:rsid w:val="00EB0708"/>
    <w:rsid w:val="00EB0A42"/>
    <w:rsid w:val="00EB0B9F"/>
    <w:rsid w:val="00EB0CB6"/>
    <w:rsid w:val="00EB0EEF"/>
    <w:rsid w:val="00EB0F25"/>
    <w:rsid w:val="00EB1004"/>
    <w:rsid w:val="00EB106A"/>
    <w:rsid w:val="00EB106F"/>
    <w:rsid w:val="00EB12F7"/>
    <w:rsid w:val="00EB13D7"/>
    <w:rsid w:val="00EB15F3"/>
    <w:rsid w:val="00EB179D"/>
    <w:rsid w:val="00EB17EE"/>
    <w:rsid w:val="00EB1A8D"/>
    <w:rsid w:val="00EB1D47"/>
    <w:rsid w:val="00EB1D62"/>
    <w:rsid w:val="00EB202C"/>
    <w:rsid w:val="00EB20A7"/>
    <w:rsid w:val="00EB20C6"/>
    <w:rsid w:val="00EB2146"/>
    <w:rsid w:val="00EB214A"/>
    <w:rsid w:val="00EB2317"/>
    <w:rsid w:val="00EB2329"/>
    <w:rsid w:val="00EB245C"/>
    <w:rsid w:val="00EB2498"/>
    <w:rsid w:val="00EB259E"/>
    <w:rsid w:val="00EB26C6"/>
    <w:rsid w:val="00EB2753"/>
    <w:rsid w:val="00EB279B"/>
    <w:rsid w:val="00EB296E"/>
    <w:rsid w:val="00EB2ABB"/>
    <w:rsid w:val="00EB2B18"/>
    <w:rsid w:val="00EB2BED"/>
    <w:rsid w:val="00EB2C79"/>
    <w:rsid w:val="00EB2D31"/>
    <w:rsid w:val="00EB2D4C"/>
    <w:rsid w:val="00EB2E53"/>
    <w:rsid w:val="00EB31ED"/>
    <w:rsid w:val="00EB32BB"/>
    <w:rsid w:val="00EB32CA"/>
    <w:rsid w:val="00EB33A3"/>
    <w:rsid w:val="00EB340A"/>
    <w:rsid w:val="00EB3439"/>
    <w:rsid w:val="00EB347E"/>
    <w:rsid w:val="00EB3571"/>
    <w:rsid w:val="00EB3587"/>
    <w:rsid w:val="00EB35A5"/>
    <w:rsid w:val="00EB3639"/>
    <w:rsid w:val="00EB3711"/>
    <w:rsid w:val="00EB37E0"/>
    <w:rsid w:val="00EB37EA"/>
    <w:rsid w:val="00EB37EC"/>
    <w:rsid w:val="00EB38B0"/>
    <w:rsid w:val="00EB39B2"/>
    <w:rsid w:val="00EB3ADC"/>
    <w:rsid w:val="00EB3B44"/>
    <w:rsid w:val="00EB3C17"/>
    <w:rsid w:val="00EB3CB7"/>
    <w:rsid w:val="00EB3D03"/>
    <w:rsid w:val="00EB3EDC"/>
    <w:rsid w:val="00EB4059"/>
    <w:rsid w:val="00EB41E5"/>
    <w:rsid w:val="00EB4454"/>
    <w:rsid w:val="00EB476A"/>
    <w:rsid w:val="00EB4771"/>
    <w:rsid w:val="00EB490E"/>
    <w:rsid w:val="00EB4ACC"/>
    <w:rsid w:val="00EB4B5C"/>
    <w:rsid w:val="00EB4D35"/>
    <w:rsid w:val="00EB4E99"/>
    <w:rsid w:val="00EB4F83"/>
    <w:rsid w:val="00EB503B"/>
    <w:rsid w:val="00EB513E"/>
    <w:rsid w:val="00EB51A9"/>
    <w:rsid w:val="00EB52FE"/>
    <w:rsid w:val="00EB544D"/>
    <w:rsid w:val="00EB5460"/>
    <w:rsid w:val="00EB5553"/>
    <w:rsid w:val="00EB5768"/>
    <w:rsid w:val="00EB584C"/>
    <w:rsid w:val="00EB5863"/>
    <w:rsid w:val="00EB598A"/>
    <w:rsid w:val="00EB5A8A"/>
    <w:rsid w:val="00EB5ABA"/>
    <w:rsid w:val="00EB5B3B"/>
    <w:rsid w:val="00EB5B56"/>
    <w:rsid w:val="00EB5BE2"/>
    <w:rsid w:val="00EB5D88"/>
    <w:rsid w:val="00EB5E84"/>
    <w:rsid w:val="00EB6040"/>
    <w:rsid w:val="00EB605C"/>
    <w:rsid w:val="00EB60DD"/>
    <w:rsid w:val="00EB6553"/>
    <w:rsid w:val="00EB684F"/>
    <w:rsid w:val="00EB6899"/>
    <w:rsid w:val="00EB6CAC"/>
    <w:rsid w:val="00EB6CF1"/>
    <w:rsid w:val="00EB6D14"/>
    <w:rsid w:val="00EB6D2D"/>
    <w:rsid w:val="00EB6DBA"/>
    <w:rsid w:val="00EB6E88"/>
    <w:rsid w:val="00EB7285"/>
    <w:rsid w:val="00EB7307"/>
    <w:rsid w:val="00EB731B"/>
    <w:rsid w:val="00EB75FF"/>
    <w:rsid w:val="00EB7615"/>
    <w:rsid w:val="00EB76FF"/>
    <w:rsid w:val="00EB7719"/>
    <w:rsid w:val="00EB772D"/>
    <w:rsid w:val="00EB7798"/>
    <w:rsid w:val="00EB7871"/>
    <w:rsid w:val="00EB79AA"/>
    <w:rsid w:val="00EB79E0"/>
    <w:rsid w:val="00EB7A51"/>
    <w:rsid w:val="00EB7B14"/>
    <w:rsid w:val="00EB7DA5"/>
    <w:rsid w:val="00EB7DC4"/>
    <w:rsid w:val="00EB7FEC"/>
    <w:rsid w:val="00EC0068"/>
    <w:rsid w:val="00EC00B9"/>
    <w:rsid w:val="00EC01A2"/>
    <w:rsid w:val="00EC01B5"/>
    <w:rsid w:val="00EC01FA"/>
    <w:rsid w:val="00EC02E8"/>
    <w:rsid w:val="00EC0573"/>
    <w:rsid w:val="00EC077C"/>
    <w:rsid w:val="00EC0A10"/>
    <w:rsid w:val="00EC0A64"/>
    <w:rsid w:val="00EC0AD7"/>
    <w:rsid w:val="00EC0B9C"/>
    <w:rsid w:val="00EC0D54"/>
    <w:rsid w:val="00EC0E09"/>
    <w:rsid w:val="00EC101E"/>
    <w:rsid w:val="00EC103B"/>
    <w:rsid w:val="00EC1109"/>
    <w:rsid w:val="00EC110F"/>
    <w:rsid w:val="00EC1191"/>
    <w:rsid w:val="00EC1306"/>
    <w:rsid w:val="00EC1408"/>
    <w:rsid w:val="00EC14B0"/>
    <w:rsid w:val="00EC17A8"/>
    <w:rsid w:val="00EC17D9"/>
    <w:rsid w:val="00EC1866"/>
    <w:rsid w:val="00EC18FC"/>
    <w:rsid w:val="00EC1B85"/>
    <w:rsid w:val="00EC1BDA"/>
    <w:rsid w:val="00EC1D60"/>
    <w:rsid w:val="00EC1DFE"/>
    <w:rsid w:val="00EC1E4B"/>
    <w:rsid w:val="00EC204E"/>
    <w:rsid w:val="00EC208A"/>
    <w:rsid w:val="00EC21A1"/>
    <w:rsid w:val="00EC249E"/>
    <w:rsid w:val="00EC254E"/>
    <w:rsid w:val="00EC2698"/>
    <w:rsid w:val="00EC2777"/>
    <w:rsid w:val="00EC2B0D"/>
    <w:rsid w:val="00EC2B97"/>
    <w:rsid w:val="00EC2BDE"/>
    <w:rsid w:val="00EC2CFF"/>
    <w:rsid w:val="00EC2DFB"/>
    <w:rsid w:val="00EC3370"/>
    <w:rsid w:val="00EC33AC"/>
    <w:rsid w:val="00EC33E9"/>
    <w:rsid w:val="00EC34A2"/>
    <w:rsid w:val="00EC355D"/>
    <w:rsid w:val="00EC376E"/>
    <w:rsid w:val="00EC37EE"/>
    <w:rsid w:val="00EC39E1"/>
    <w:rsid w:val="00EC3A6E"/>
    <w:rsid w:val="00EC3B33"/>
    <w:rsid w:val="00EC3CB4"/>
    <w:rsid w:val="00EC4335"/>
    <w:rsid w:val="00EC435D"/>
    <w:rsid w:val="00EC450B"/>
    <w:rsid w:val="00EC45FD"/>
    <w:rsid w:val="00EC4904"/>
    <w:rsid w:val="00EC497D"/>
    <w:rsid w:val="00EC4AEC"/>
    <w:rsid w:val="00EC4CFD"/>
    <w:rsid w:val="00EC4D69"/>
    <w:rsid w:val="00EC4DCD"/>
    <w:rsid w:val="00EC4DF6"/>
    <w:rsid w:val="00EC4E88"/>
    <w:rsid w:val="00EC4F90"/>
    <w:rsid w:val="00EC4FA6"/>
    <w:rsid w:val="00EC501C"/>
    <w:rsid w:val="00EC5099"/>
    <w:rsid w:val="00EC51CE"/>
    <w:rsid w:val="00EC52AA"/>
    <w:rsid w:val="00EC56C2"/>
    <w:rsid w:val="00EC56EC"/>
    <w:rsid w:val="00EC5765"/>
    <w:rsid w:val="00EC5770"/>
    <w:rsid w:val="00EC5855"/>
    <w:rsid w:val="00EC58DF"/>
    <w:rsid w:val="00EC58E0"/>
    <w:rsid w:val="00EC5B35"/>
    <w:rsid w:val="00EC5D21"/>
    <w:rsid w:val="00EC5DE3"/>
    <w:rsid w:val="00EC5F2F"/>
    <w:rsid w:val="00EC5F5E"/>
    <w:rsid w:val="00EC6109"/>
    <w:rsid w:val="00EC610D"/>
    <w:rsid w:val="00EC617C"/>
    <w:rsid w:val="00EC6483"/>
    <w:rsid w:val="00EC651E"/>
    <w:rsid w:val="00EC65E2"/>
    <w:rsid w:val="00EC65E5"/>
    <w:rsid w:val="00EC6624"/>
    <w:rsid w:val="00EC667D"/>
    <w:rsid w:val="00EC67C0"/>
    <w:rsid w:val="00EC692E"/>
    <w:rsid w:val="00EC69DC"/>
    <w:rsid w:val="00EC6A97"/>
    <w:rsid w:val="00EC6C05"/>
    <w:rsid w:val="00EC6C37"/>
    <w:rsid w:val="00EC6CB5"/>
    <w:rsid w:val="00EC6DD1"/>
    <w:rsid w:val="00EC6DDC"/>
    <w:rsid w:val="00EC6E7A"/>
    <w:rsid w:val="00EC6EA1"/>
    <w:rsid w:val="00EC705C"/>
    <w:rsid w:val="00EC707F"/>
    <w:rsid w:val="00EC72E1"/>
    <w:rsid w:val="00EC745E"/>
    <w:rsid w:val="00EC7551"/>
    <w:rsid w:val="00EC76FC"/>
    <w:rsid w:val="00EC775C"/>
    <w:rsid w:val="00EC7842"/>
    <w:rsid w:val="00EC7861"/>
    <w:rsid w:val="00EC7987"/>
    <w:rsid w:val="00EC79BC"/>
    <w:rsid w:val="00EC7A9C"/>
    <w:rsid w:val="00EC7B35"/>
    <w:rsid w:val="00EC7B5F"/>
    <w:rsid w:val="00EC7C2E"/>
    <w:rsid w:val="00EC7C66"/>
    <w:rsid w:val="00EC7D40"/>
    <w:rsid w:val="00EC7DA3"/>
    <w:rsid w:val="00EC7E39"/>
    <w:rsid w:val="00EC7E88"/>
    <w:rsid w:val="00EC7E8E"/>
    <w:rsid w:val="00EC7EAF"/>
    <w:rsid w:val="00ECDEB6"/>
    <w:rsid w:val="00ED012C"/>
    <w:rsid w:val="00ED0213"/>
    <w:rsid w:val="00ED021B"/>
    <w:rsid w:val="00ED0477"/>
    <w:rsid w:val="00ED04A8"/>
    <w:rsid w:val="00ED0631"/>
    <w:rsid w:val="00ED063F"/>
    <w:rsid w:val="00ED0A4F"/>
    <w:rsid w:val="00ED0A71"/>
    <w:rsid w:val="00ED0B72"/>
    <w:rsid w:val="00ED0C1E"/>
    <w:rsid w:val="00ED0CCC"/>
    <w:rsid w:val="00ED0F38"/>
    <w:rsid w:val="00ED1040"/>
    <w:rsid w:val="00ED10F7"/>
    <w:rsid w:val="00ED1187"/>
    <w:rsid w:val="00ED1327"/>
    <w:rsid w:val="00ED15B9"/>
    <w:rsid w:val="00ED15E0"/>
    <w:rsid w:val="00ED1877"/>
    <w:rsid w:val="00ED1AC0"/>
    <w:rsid w:val="00ED1C73"/>
    <w:rsid w:val="00ED1CEC"/>
    <w:rsid w:val="00ED1D55"/>
    <w:rsid w:val="00ED1E3F"/>
    <w:rsid w:val="00ED205C"/>
    <w:rsid w:val="00ED218B"/>
    <w:rsid w:val="00ED220E"/>
    <w:rsid w:val="00ED23B0"/>
    <w:rsid w:val="00ED2553"/>
    <w:rsid w:val="00ED2659"/>
    <w:rsid w:val="00ED26EE"/>
    <w:rsid w:val="00ED275B"/>
    <w:rsid w:val="00ED2791"/>
    <w:rsid w:val="00ED27C3"/>
    <w:rsid w:val="00ED27FD"/>
    <w:rsid w:val="00ED28B8"/>
    <w:rsid w:val="00ED28ED"/>
    <w:rsid w:val="00ED29E8"/>
    <w:rsid w:val="00ED2ADD"/>
    <w:rsid w:val="00ED2AE2"/>
    <w:rsid w:val="00ED2B44"/>
    <w:rsid w:val="00ED2C5A"/>
    <w:rsid w:val="00ED2F01"/>
    <w:rsid w:val="00ED2F3D"/>
    <w:rsid w:val="00ED2F7F"/>
    <w:rsid w:val="00ED3011"/>
    <w:rsid w:val="00ED308E"/>
    <w:rsid w:val="00ED31C3"/>
    <w:rsid w:val="00ED3338"/>
    <w:rsid w:val="00ED3382"/>
    <w:rsid w:val="00ED33AE"/>
    <w:rsid w:val="00ED3505"/>
    <w:rsid w:val="00ED35A0"/>
    <w:rsid w:val="00ED3731"/>
    <w:rsid w:val="00ED3775"/>
    <w:rsid w:val="00ED3A57"/>
    <w:rsid w:val="00ED3B30"/>
    <w:rsid w:val="00ED3B5F"/>
    <w:rsid w:val="00ED3BA0"/>
    <w:rsid w:val="00ED3CFE"/>
    <w:rsid w:val="00ED3D89"/>
    <w:rsid w:val="00ED4128"/>
    <w:rsid w:val="00ED4361"/>
    <w:rsid w:val="00ED455D"/>
    <w:rsid w:val="00ED4672"/>
    <w:rsid w:val="00ED46F1"/>
    <w:rsid w:val="00ED4804"/>
    <w:rsid w:val="00ED4852"/>
    <w:rsid w:val="00ED4983"/>
    <w:rsid w:val="00ED4A6D"/>
    <w:rsid w:val="00ED4E4D"/>
    <w:rsid w:val="00ED4F98"/>
    <w:rsid w:val="00ED5030"/>
    <w:rsid w:val="00ED51E2"/>
    <w:rsid w:val="00ED52F1"/>
    <w:rsid w:val="00ED55B8"/>
    <w:rsid w:val="00ED55C7"/>
    <w:rsid w:val="00ED5663"/>
    <w:rsid w:val="00ED568D"/>
    <w:rsid w:val="00ED56BA"/>
    <w:rsid w:val="00ED577A"/>
    <w:rsid w:val="00ED5AB4"/>
    <w:rsid w:val="00ED5ACA"/>
    <w:rsid w:val="00ED5C8B"/>
    <w:rsid w:val="00ED5C8E"/>
    <w:rsid w:val="00ED600A"/>
    <w:rsid w:val="00ED60FD"/>
    <w:rsid w:val="00ED62BF"/>
    <w:rsid w:val="00ED65F2"/>
    <w:rsid w:val="00ED6638"/>
    <w:rsid w:val="00ED664F"/>
    <w:rsid w:val="00ED666C"/>
    <w:rsid w:val="00ED66EC"/>
    <w:rsid w:val="00ED68CC"/>
    <w:rsid w:val="00ED6965"/>
    <w:rsid w:val="00ED6B22"/>
    <w:rsid w:val="00ED6B5B"/>
    <w:rsid w:val="00ED6D4A"/>
    <w:rsid w:val="00ED6DA2"/>
    <w:rsid w:val="00ED6EF2"/>
    <w:rsid w:val="00ED7181"/>
    <w:rsid w:val="00ED721A"/>
    <w:rsid w:val="00ED738C"/>
    <w:rsid w:val="00ED739D"/>
    <w:rsid w:val="00ED74EC"/>
    <w:rsid w:val="00ED7540"/>
    <w:rsid w:val="00ED7593"/>
    <w:rsid w:val="00ED77D7"/>
    <w:rsid w:val="00ED787C"/>
    <w:rsid w:val="00ED7918"/>
    <w:rsid w:val="00ED7BD1"/>
    <w:rsid w:val="00ED7CCA"/>
    <w:rsid w:val="00ED7E4A"/>
    <w:rsid w:val="00ED7E54"/>
    <w:rsid w:val="00ED7FD3"/>
    <w:rsid w:val="00EE006C"/>
    <w:rsid w:val="00EE0096"/>
    <w:rsid w:val="00EE0188"/>
    <w:rsid w:val="00EE029F"/>
    <w:rsid w:val="00EE0390"/>
    <w:rsid w:val="00EE0393"/>
    <w:rsid w:val="00EE047B"/>
    <w:rsid w:val="00EE05A3"/>
    <w:rsid w:val="00EE06D9"/>
    <w:rsid w:val="00EE0807"/>
    <w:rsid w:val="00EE08AB"/>
    <w:rsid w:val="00EE0993"/>
    <w:rsid w:val="00EE09C5"/>
    <w:rsid w:val="00EE0B76"/>
    <w:rsid w:val="00EE0B9F"/>
    <w:rsid w:val="00EE0E29"/>
    <w:rsid w:val="00EE0E4D"/>
    <w:rsid w:val="00EE0E5D"/>
    <w:rsid w:val="00EE0FB5"/>
    <w:rsid w:val="00EE0FF8"/>
    <w:rsid w:val="00EE1018"/>
    <w:rsid w:val="00EE1081"/>
    <w:rsid w:val="00EE108C"/>
    <w:rsid w:val="00EE11C2"/>
    <w:rsid w:val="00EE11F7"/>
    <w:rsid w:val="00EE1369"/>
    <w:rsid w:val="00EE148A"/>
    <w:rsid w:val="00EE15C2"/>
    <w:rsid w:val="00EE1703"/>
    <w:rsid w:val="00EE1738"/>
    <w:rsid w:val="00EE17CE"/>
    <w:rsid w:val="00EE1DFC"/>
    <w:rsid w:val="00EE2009"/>
    <w:rsid w:val="00EE223B"/>
    <w:rsid w:val="00EE22F1"/>
    <w:rsid w:val="00EE22F7"/>
    <w:rsid w:val="00EE2369"/>
    <w:rsid w:val="00EE236E"/>
    <w:rsid w:val="00EE2420"/>
    <w:rsid w:val="00EE2582"/>
    <w:rsid w:val="00EE262E"/>
    <w:rsid w:val="00EE2736"/>
    <w:rsid w:val="00EE29EE"/>
    <w:rsid w:val="00EE2A61"/>
    <w:rsid w:val="00EE2AFF"/>
    <w:rsid w:val="00EE2C92"/>
    <w:rsid w:val="00EE2CAD"/>
    <w:rsid w:val="00EE2CC8"/>
    <w:rsid w:val="00EE2CF3"/>
    <w:rsid w:val="00EE2E03"/>
    <w:rsid w:val="00EE2E0B"/>
    <w:rsid w:val="00EE2F56"/>
    <w:rsid w:val="00EE2F65"/>
    <w:rsid w:val="00EE2FB0"/>
    <w:rsid w:val="00EE2FD5"/>
    <w:rsid w:val="00EE3070"/>
    <w:rsid w:val="00EE308D"/>
    <w:rsid w:val="00EE326F"/>
    <w:rsid w:val="00EE354E"/>
    <w:rsid w:val="00EE35D7"/>
    <w:rsid w:val="00EE3663"/>
    <w:rsid w:val="00EE368D"/>
    <w:rsid w:val="00EE3853"/>
    <w:rsid w:val="00EE387C"/>
    <w:rsid w:val="00EE3A68"/>
    <w:rsid w:val="00EE3C06"/>
    <w:rsid w:val="00EE3C23"/>
    <w:rsid w:val="00EE3D14"/>
    <w:rsid w:val="00EE3D2F"/>
    <w:rsid w:val="00EE40FE"/>
    <w:rsid w:val="00EE41C4"/>
    <w:rsid w:val="00EE41C9"/>
    <w:rsid w:val="00EE464B"/>
    <w:rsid w:val="00EE47C2"/>
    <w:rsid w:val="00EE487D"/>
    <w:rsid w:val="00EE488F"/>
    <w:rsid w:val="00EE4944"/>
    <w:rsid w:val="00EE4A6D"/>
    <w:rsid w:val="00EE4AC0"/>
    <w:rsid w:val="00EE4AE4"/>
    <w:rsid w:val="00EE4BD9"/>
    <w:rsid w:val="00EE4CAC"/>
    <w:rsid w:val="00EE4D98"/>
    <w:rsid w:val="00EE5387"/>
    <w:rsid w:val="00EE5393"/>
    <w:rsid w:val="00EE5409"/>
    <w:rsid w:val="00EE54B8"/>
    <w:rsid w:val="00EE56CC"/>
    <w:rsid w:val="00EE56CD"/>
    <w:rsid w:val="00EE56F4"/>
    <w:rsid w:val="00EE5840"/>
    <w:rsid w:val="00EE588C"/>
    <w:rsid w:val="00EE5912"/>
    <w:rsid w:val="00EE59AA"/>
    <w:rsid w:val="00EE5A27"/>
    <w:rsid w:val="00EE5A53"/>
    <w:rsid w:val="00EE5CD3"/>
    <w:rsid w:val="00EE5D31"/>
    <w:rsid w:val="00EE6089"/>
    <w:rsid w:val="00EE6358"/>
    <w:rsid w:val="00EE635A"/>
    <w:rsid w:val="00EE64E6"/>
    <w:rsid w:val="00EE66EC"/>
    <w:rsid w:val="00EE6723"/>
    <w:rsid w:val="00EE6967"/>
    <w:rsid w:val="00EE6A9B"/>
    <w:rsid w:val="00EE6AEB"/>
    <w:rsid w:val="00EE6B6D"/>
    <w:rsid w:val="00EE6D9E"/>
    <w:rsid w:val="00EE6E77"/>
    <w:rsid w:val="00EE6FF1"/>
    <w:rsid w:val="00EE709C"/>
    <w:rsid w:val="00EE70FE"/>
    <w:rsid w:val="00EE7214"/>
    <w:rsid w:val="00EE7290"/>
    <w:rsid w:val="00EE73B7"/>
    <w:rsid w:val="00EE756E"/>
    <w:rsid w:val="00EE76A9"/>
    <w:rsid w:val="00EE7887"/>
    <w:rsid w:val="00EE799E"/>
    <w:rsid w:val="00EE7A1F"/>
    <w:rsid w:val="00EE7C03"/>
    <w:rsid w:val="00EE7CA8"/>
    <w:rsid w:val="00EE7E50"/>
    <w:rsid w:val="00EE7F47"/>
    <w:rsid w:val="00EE7FA7"/>
    <w:rsid w:val="00EF002D"/>
    <w:rsid w:val="00EF02D2"/>
    <w:rsid w:val="00EF0322"/>
    <w:rsid w:val="00EF0379"/>
    <w:rsid w:val="00EF044A"/>
    <w:rsid w:val="00EF046A"/>
    <w:rsid w:val="00EF047D"/>
    <w:rsid w:val="00EF063E"/>
    <w:rsid w:val="00EF06DF"/>
    <w:rsid w:val="00EF094D"/>
    <w:rsid w:val="00EF09C6"/>
    <w:rsid w:val="00EF0AD2"/>
    <w:rsid w:val="00EF0D27"/>
    <w:rsid w:val="00EF0F1F"/>
    <w:rsid w:val="00EF0F97"/>
    <w:rsid w:val="00EF1093"/>
    <w:rsid w:val="00EF1136"/>
    <w:rsid w:val="00EF11AF"/>
    <w:rsid w:val="00EF135C"/>
    <w:rsid w:val="00EF146E"/>
    <w:rsid w:val="00EF14FC"/>
    <w:rsid w:val="00EF154D"/>
    <w:rsid w:val="00EF16C4"/>
    <w:rsid w:val="00EF19C3"/>
    <w:rsid w:val="00EF1AD4"/>
    <w:rsid w:val="00EF1B92"/>
    <w:rsid w:val="00EF1FAD"/>
    <w:rsid w:val="00EF1FCB"/>
    <w:rsid w:val="00EF21C3"/>
    <w:rsid w:val="00EF2266"/>
    <w:rsid w:val="00EF2364"/>
    <w:rsid w:val="00EF260C"/>
    <w:rsid w:val="00EF2758"/>
    <w:rsid w:val="00EF27FB"/>
    <w:rsid w:val="00EF29E2"/>
    <w:rsid w:val="00EF2B6B"/>
    <w:rsid w:val="00EF2BB0"/>
    <w:rsid w:val="00EF2C14"/>
    <w:rsid w:val="00EF2C54"/>
    <w:rsid w:val="00EF2C58"/>
    <w:rsid w:val="00EF2D5D"/>
    <w:rsid w:val="00EF2D70"/>
    <w:rsid w:val="00EF2DB1"/>
    <w:rsid w:val="00EF2E6B"/>
    <w:rsid w:val="00EF2F94"/>
    <w:rsid w:val="00EF33F4"/>
    <w:rsid w:val="00EF3444"/>
    <w:rsid w:val="00EF349E"/>
    <w:rsid w:val="00EF34BE"/>
    <w:rsid w:val="00EF35AB"/>
    <w:rsid w:val="00EF36F3"/>
    <w:rsid w:val="00EF37A2"/>
    <w:rsid w:val="00EF385A"/>
    <w:rsid w:val="00EF38D9"/>
    <w:rsid w:val="00EF393F"/>
    <w:rsid w:val="00EF3DA8"/>
    <w:rsid w:val="00EF3F54"/>
    <w:rsid w:val="00EF3FC0"/>
    <w:rsid w:val="00EF41F7"/>
    <w:rsid w:val="00EF4355"/>
    <w:rsid w:val="00EF4497"/>
    <w:rsid w:val="00EF48D6"/>
    <w:rsid w:val="00EF4971"/>
    <w:rsid w:val="00EF4980"/>
    <w:rsid w:val="00EF4B31"/>
    <w:rsid w:val="00EF4D7E"/>
    <w:rsid w:val="00EF4FFF"/>
    <w:rsid w:val="00EF501D"/>
    <w:rsid w:val="00EF50BC"/>
    <w:rsid w:val="00EF50C6"/>
    <w:rsid w:val="00EF5187"/>
    <w:rsid w:val="00EF522B"/>
    <w:rsid w:val="00EF54D1"/>
    <w:rsid w:val="00EF55F6"/>
    <w:rsid w:val="00EF5686"/>
    <w:rsid w:val="00EF56CC"/>
    <w:rsid w:val="00EF578F"/>
    <w:rsid w:val="00EF581C"/>
    <w:rsid w:val="00EF5902"/>
    <w:rsid w:val="00EF5ACC"/>
    <w:rsid w:val="00EF5AF0"/>
    <w:rsid w:val="00EF5B9C"/>
    <w:rsid w:val="00EF5C01"/>
    <w:rsid w:val="00EF5C0D"/>
    <w:rsid w:val="00EF5C2B"/>
    <w:rsid w:val="00EF5D5D"/>
    <w:rsid w:val="00EF5EA3"/>
    <w:rsid w:val="00EF5F2A"/>
    <w:rsid w:val="00EF6020"/>
    <w:rsid w:val="00EF623E"/>
    <w:rsid w:val="00EF62FF"/>
    <w:rsid w:val="00EF6326"/>
    <w:rsid w:val="00EF644B"/>
    <w:rsid w:val="00EF657E"/>
    <w:rsid w:val="00EF6630"/>
    <w:rsid w:val="00EF6726"/>
    <w:rsid w:val="00EF6728"/>
    <w:rsid w:val="00EF677C"/>
    <w:rsid w:val="00EF67A3"/>
    <w:rsid w:val="00EF67BB"/>
    <w:rsid w:val="00EF6B0D"/>
    <w:rsid w:val="00EF6BBC"/>
    <w:rsid w:val="00EF71C6"/>
    <w:rsid w:val="00EF71DA"/>
    <w:rsid w:val="00EF7238"/>
    <w:rsid w:val="00EF72F9"/>
    <w:rsid w:val="00EF753C"/>
    <w:rsid w:val="00EF7723"/>
    <w:rsid w:val="00EF7786"/>
    <w:rsid w:val="00EF7793"/>
    <w:rsid w:val="00EF7794"/>
    <w:rsid w:val="00EF7965"/>
    <w:rsid w:val="00EF7A99"/>
    <w:rsid w:val="00EF7BD4"/>
    <w:rsid w:val="00EF7C07"/>
    <w:rsid w:val="00EF7C81"/>
    <w:rsid w:val="00EF7D65"/>
    <w:rsid w:val="00EF7DB7"/>
    <w:rsid w:val="00EF7EBF"/>
    <w:rsid w:val="00F00171"/>
    <w:rsid w:val="00F0021E"/>
    <w:rsid w:val="00F0030E"/>
    <w:rsid w:val="00F004A4"/>
    <w:rsid w:val="00F00568"/>
    <w:rsid w:val="00F00616"/>
    <w:rsid w:val="00F00B02"/>
    <w:rsid w:val="00F00B12"/>
    <w:rsid w:val="00F00C69"/>
    <w:rsid w:val="00F00CD1"/>
    <w:rsid w:val="00F00FFD"/>
    <w:rsid w:val="00F01207"/>
    <w:rsid w:val="00F012E7"/>
    <w:rsid w:val="00F0144E"/>
    <w:rsid w:val="00F0145A"/>
    <w:rsid w:val="00F01525"/>
    <w:rsid w:val="00F01632"/>
    <w:rsid w:val="00F01670"/>
    <w:rsid w:val="00F01ADD"/>
    <w:rsid w:val="00F01D16"/>
    <w:rsid w:val="00F01E5B"/>
    <w:rsid w:val="00F01E6B"/>
    <w:rsid w:val="00F0208A"/>
    <w:rsid w:val="00F0215F"/>
    <w:rsid w:val="00F0220B"/>
    <w:rsid w:val="00F0241C"/>
    <w:rsid w:val="00F024AA"/>
    <w:rsid w:val="00F02545"/>
    <w:rsid w:val="00F025DF"/>
    <w:rsid w:val="00F02832"/>
    <w:rsid w:val="00F028BF"/>
    <w:rsid w:val="00F0292B"/>
    <w:rsid w:val="00F02947"/>
    <w:rsid w:val="00F02ED1"/>
    <w:rsid w:val="00F02F48"/>
    <w:rsid w:val="00F0306C"/>
    <w:rsid w:val="00F031EE"/>
    <w:rsid w:val="00F033B7"/>
    <w:rsid w:val="00F033B8"/>
    <w:rsid w:val="00F0377D"/>
    <w:rsid w:val="00F03988"/>
    <w:rsid w:val="00F03B99"/>
    <w:rsid w:val="00F03CB2"/>
    <w:rsid w:val="00F03CF8"/>
    <w:rsid w:val="00F03EB9"/>
    <w:rsid w:val="00F042E3"/>
    <w:rsid w:val="00F04686"/>
    <w:rsid w:val="00F0490B"/>
    <w:rsid w:val="00F04A55"/>
    <w:rsid w:val="00F04BDE"/>
    <w:rsid w:val="00F04C8C"/>
    <w:rsid w:val="00F056AB"/>
    <w:rsid w:val="00F05759"/>
    <w:rsid w:val="00F0589C"/>
    <w:rsid w:val="00F05F2A"/>
    <w:rsid w:val="00F061F7"/>
    <w:rsid w:val="00F06249"/>
    <w:rsid w:val="00F0624F"/>
    <w:rsid w:val="00F062B2"/>
    <w:rsid w:val="00F063E0"/>
    <w:rsid w:val="00F063F2"/>
    <w:rsid w:val="00F064EC"/>
    <w:rsid w:val="00F064FD"/>
    <w:rsid w:val="00F0685F"/>
    <w:rsid w:val="00F069A9"/>
    <w:rsid w:val="00F06C31"/>
    <w:rsid w:val="00F06CE8"/>
    <w:rsid w:val="00F071AC"/>
    <w:rsid w:val="00F071DF"/>
    <w:rsid w:val="00F0743E"/>
    <w:rsid w:val="00F07494"/>
    <w:rsid w:val="00F0752F"/>
    <w:rsid w:val="00F07641"/>
    <w:rsid w:val="00F0772E"/>
    <w:rsid w:val="00F078C6"/>
    <w:rsid w:val="00F079A4"/>
    <w:rsid w:val="00F07A61"/>
    <w:rsid w:val="00F07AEC"/>
    <w:rsid w:val="00F07B56"/>
    <w:rsid w:val="00F07BAE"/>
    <w:rsid w:val="00F07C44"/>
    <w:rsid w:val="00F07CD3"/>
    <w:rsid w:val="00F07F39"/>
    <w:rsid w:val="00F07F4E"/>
    <w:rsid w:val="00F07F53"/>
    <w:rsid w:val="00F07F6C"/>
    <w:rsid w:val="00F100FE"/>
    <w:rsid w:val="00F1024C"/>
    <w:rsid w:val="00F1031C"/>
    <w:rsid w:val="00F103A8"/>
    <w:rsid w:val="00F104B1"/>
    <w:rsid w:val="00F10978"/>
    <w:rsid w:val="00F10A40"/>
    <w:rsid w:val="00F10BFD"/>
    <w:rsid w:val="00F10CB9"/>
    <w:rsid w:val="00F10CFA"/>
    <w:rsid w:val="00F10D18"/>
    <w:rsid w:val="00F10D76"/>
    <w:rsid w:val="00F10F18"/>
    <w:rsid w:val="00F110CD"/>
    <w:rsid w:val="00F110D5"/>
    <w:rsid w:val="00F1133A"/>
    <w:rsid w:val="00F11495"/>
    <w:rsid w:val="00F1150C"/>
    <w:rsid w:val="00F1150D"/>
    <w:rsid w:val="00F1163D"/>
    <w:rsid w:val="00F1164F"/>
    <w:rsid w:val="00F11845"/>
    <w:rsid w:val="00F1191E"/>
    <w:rsid w:val="00F11B6E"/>
    <w:rsid w:val="00F11D1D"/>
    <w:rsid w:val="00F11F69"/>
    <w:rsid w:val="00F1208D"/>
    <w:rsid w:val="00F120D3"/>
    <w:rsid w:val="00F12196"/>
    <w:rsid w:val="00F12303"/>
    <w:rsid w:val="00F1232F"/>
    <w:rsid w:val="00F12351"/>
    <w:rsid w:val="00F124E4"/>
    <w:rsid w:val="00F12680"/>
    <w:rsid w:val="00F12691"/>
    <w:rsid w:val="00F127D4"/>
    <w:rsid w:val="00F12B12"/>
    <w:rsid w:val="00F12D94"/>
    <w:rsid w:val="00F12F5D"/>
    <w:rsid w:val="00F12FAE"/>
    <w:rsid w:val="00F12FD3"/>
    <w:rsid w:val="00F1307F"/>
    <w:rsid w:val="00F13288"/>
    <w:rsid w:val="00F1332F"/>
    <w:rsid w:val="00F13579"/>
    <w:rsid w:val="00F1366A"/>
    <w:rsid w:val="00F1368B"/>
    <w:rsid w:val="00F136E1"/>
    <w:rsid w:val="00F138F9"/>
    <w:rsid w:val="00F13A1A"/>
    <w:rsid w:val="00F14139"/>
    <w:rsid w:val="00F14160"/>
    <w:rsid w:val="00F141BC"/>
    <w:rsid w:val="00F14270"/>
    <w:rsid w:val="00F14386"/>
    <w:rsid w:val="00F1449C"/>
    <w:rsid w:val="00F144D4"/>
    <w:rsid w:val="00F14582"/>
    <w:rsid w:val="00F146A6"/>
    <w:rsid w:val="00F1490F"/>
    <w:rsid w:val="00F149C7"/>
    <w:rsid w:val="00F14C49"/>
    <w:rsid w:val="00F14F35"/>
    <w:rsid w:val="00F1502A"/>
    <w:rsid w:val="00F15193"/>
    <w:rsid w:val="00F15396"/>
    <w:rsid w:val="00F153EA"/>
    <w:rsid w:val="00F15428"/>
    <w:rsid w:val="00F154A4"/>
    <w:rsid w:val="00F15545"/>
    <w:rsid w:val="00F15567"/>
    <w:rsid w:val="00F15706"/>
    <w:rsid w:val="00F1583B"/>
    <w:rsid w:val="00F158C4"/>
    <w:rsid w:val="00F15A41"/>
    <w:rsid w:val="00F15C3C"/>
    <w:rsid w:val="00F15E87"/>
    <w:rsid w:val="00F15EDC"/>
    <w:rsid w:val="00F15EEB"/>
    <w:rsid w:val="00F15FAD"/>
    <w:rsid w:val="00F1611A"/>
    <w:rsid w:val="00F16153"/>
    <w:rsid w:val="00F16256"/>
    <w:rsid w:val="00F1644C"/>
    <w:rsid w:val="00F164F4"/>
    <w:rsid w:val="00F1653C"/>
    <w:rsid w:val="00F16739"/>
    <w:rsid w:val="00F169F5"/>
    <w:rsid w:val="00F16D18"/>
    <w:rsid w:val="00F16DE2"/>
    <w:rsid w:val="00F170AC"/>
    <w:rsid w:val="00F1717D"/>
    <w:rsid w:val="00F17309"/>
    <w:rsid w:val="00F173E9"/>
    <w:rsid w:val="00F176E6"/>
    <w:rsid w:val="00F177C5"/>
    <w:rsid w:val="00F179D9"/>
    <w:rsid w:val="00F17C4E"/>
    <w:rsid w:val="00F17D31"/>
    <w:rsid w:val="00F20514"/>
    <w:rsid w:val="00F2052B"/>
    <w:rsid w:val="00F2053A"/>
    <w:rsid w:val="00F205AB"/>
    <w:rsid w:val="00F205D1"/>
    <w:rsid w:val="00F205F0"/>
    <w:rsid w:val="00F20671"/>
    <w:rsid w:val="00F206CD"/>
    <w:rsid w:val="00F206D5"/>
    <w:rsid w:val="00F206F3"/>
    <w:rsid w:val="00F2089D"/>
    <w:rsid w:val="00F20C34"/>
    <w:rsid w:val="00F20C4E"/>
    <w:rsid w:val="00F20CE6"/>
    <w:rsid w:val="00F20DEF"/>
    <w:rsid w:val="00F20F28"/>
    <w:rsid w:val="00F2136B"/>
    <w:rsid w:val="00F21419"/>
    <w:rsid w:val="00F215ED"/>
    <w:rsid w:val="00F216C6"/>
    <w:rsid w:val="00F21718"/>
    <w:rsid w:val="00F21725"/>
    <w:rsid w:val="00F21741"/>
    <w:rsid w:val="00F2186F"/>
    <w:rsid w:val="00F218CE"/>
    <w:rsid w:val="00F218F3"/>
    <w:rsid w:val="00F219DB"/>
    <w:rsid w:val="00F21A44"/>
    <w:rsid w:val="00F21AA2"/>
    <w:rsid w:val="00F21B10"/>
    <w:rsid w:val="00F21C14"/>
    <w:rsid w:val="00F21F7B"/>
    <w:rsid w:val="00F21FB1"/>
    <w:rsid w:val="00F22183"/>
    <w:rsid w:val="00F2227A"/>
    <w:rsid w:val="00F22456"/>
    <w:rsid w:val="00F22457"/>
    <w:rsid w:val="00F2260F"/>
    <w:rsid w:val="00F22611"/>
    <w:rsid w:val="00F22870"/>
    <w:rsid w:val="00F22896"/>
    <w:rsid w:val="00F228F8"/>
    <w:rsid w:val="00F22A74"/>
    <w:rsid w:val="00F22B37"/>
    <w:rsid w:val="00F22C02"/>
    <w:rsid w:val="00F22C55"/>
    <w:rsid w:val="00F22DD3"/>
    <w:rsid w:val="00F230CA"/>
    <w:rsid w:val="00F2313B"/>
    <w:rsid w:val="00F23288"/>
    <w:rsid w:val="00F2340B"/>
    <w:rsid w:val="00F234FA"/>
    <w:rsid w:val="00F23689"/>
    <w:rsid w:val="00F236D6"/>
    <w:rsid w:val="00F23752"/>
    <w:rsid w:val="00F2381C"/>
    <w:rsid w:val="00F23983"/>
    <w:rsid w:val="00F23A0B"/>
    <w:rsid w:val="00F23B94"/>
    <w:rsid w:val="00F23BAB"/>
    <w:rsid w:val="00F23C35"/>
    <w:rsid w:val="00F23C96"/>
    <w:rsid w:val="00F23DDC"/>
    <w:rsid w:val="00F23E50"/>
    <w:rsid w:val="00F23F18"/>
    <w:rsid w:val="00F2413A"/>
    <w:rsid w:val="00F242AD"/>
    <w:rsid w:val="00F2440D"/>
    <w:rsid w:val="00F24670"/>
    <w:rsid w:val="00F246CD"/>
    <w:rsid w:val="00F246D4"/>
    <w:rsid w:val="00F247D3"/>
    <w:rsid w:val="00F247F2"/>
    <w:rsid w:val="00F2489F"/>
    <w:rsid w:val="00F248CD"/>
    <w:rsid w:val="00F24C1D"/>
    <w:rsid w:val="00F24C29"/>
    <w:rsid w:val="00F24CBD"/>
    <w:rsid w:val="00F25005"/>
    <w:rsid w:val="00F25049"/>
    <w:rsid w:val="00F2505F"/>
    <w:rsid w:val="00F2518F"/>
    <w:rsid w:val="00F2526E"/>
    <w:rsid w:val="00F252A8"/>
    <w:rsid w:val="00F252FE"/>
    <w:rsid w:val="00F2539F"/>
    <w:rsid w:val="00F2547C"/>
    <w:rsid w:val="00F25546"/>
    <w:rsid w:val="00F25568"/>
    <w:rsid w:val="00F25590"/>
    <w:rsid w:val="00F255D9"/>
    <w:rsid w:val="00F257C3"/>
    <w:rsid w:val="00F2581D"/>
    <w:rsid w:val="00F25844"/>
    <w:rsid w:val="00F25987"/>
    <w:rsid w:val="00F25A66"/>
    <w:rsid w:val="00F25EE0"/>
    <w:rsid w:val="00F260BC"/>
    <w:rsid w:val="00F2614F"/>
    <w:rsid w:val="00F2617D"/>
    <w:rsid w:val="00F262D2"/>
    <w:rsid w:val="00F264D1"/>
    <w:rsid w:val="00F265F7"/>
    <w:rsid w:val="00F266DB"/>
    <w:rsid w:val="00F26853"/>
    <w:rsid w:val="00F268F4"/>
    <w:rsid w:val="00F269D3"/>
    <w:rsid w:val="00F26AA8"/>
    <w:rsid w:val="00F26B63"/>
    <w:rsid w:val="00F26C89"/>
    <w:rsid w:val="00F26D02"/>
    <w:rsid w:val="00F26F37"/>
    <w:rsid w:val="00F26FC4"/>
    <w:rsid w:val="00F26FDA"/>
    <w:rsid w:val="00F2730A"/>
    <w:rsid w:val="00F2751C"/>
    <w:rsid w:val="00F276BA"/>
    <w:rsid w:val="00F276C7"/>
    <w:rsid w:val="00F276E1"/>
    <w:rsid w:val="00F276EC"/>
    <w:rsid w:val="00F27836"/>
    <w:rsid w:val="00F278CB"/>
    <w:rsid w:val="00F27B48"/>
    <w:rsid w:val="00F27B9D"/>
    <w:rsid w:val="00F27BE5"/>
    <w:rsid w:val="00F27C9A"/>
    <w:rsid w:val="00F27CBB"/>
    <w:rsid w:val="00F27D2A"/>
    <w:rsid w:val="00F27F1E"/>
    <w:rsid w:val="00F27F3D"/>
    <w:rsid w:val="00F27F74"/>
    <w:rsid w:val="00F27FA6"/>
    <w:rsid w:val="00F27FFB"/>
    <w:rsid w:val="00F3003E"/>
    <w:rsid w:val="00F3007B"/>
    <w:rsid w:val="00F3029B"/>
    <w:rsid w:val="00F3034C"/>
    <w:rsid w:val="00F30383"/>
    <w:rsid w:val="00F3039E"/>
    <w:rsid w:val="00F30538"/>
    <w:rsid w:val="00F30607"/>
    <w:rsid w:val="00F3063A"/>
    <w:rsid w:val="00F306A8"/>
    <w:rsid w:val="00F3072B"/>
    <w:rsid w:val="00F3093B"/>
    <w:rsid w:val="00F30968"/>
    <w:rsid w:val="00F30B84"/>
    <w:rsid w:val="00F30B89"/>
    <w:rsid w:val="00F30BFE"/>
    <w:rsid w:val="00F30FF2"/>
    <w:rsid w:val="00F31203"/>
    <w:rsid w:val="00F312A1"/>
    <w:rsid w:val="00F313B6"/>
    <w:rsid w:val="00F31538"/>
    <w:rsid w:val="00F3159C"/>
    <w:rsid w:val="00F31724"/>
    <w:rsid w:val="00F317CB"/>
    <w:rsid w:val="00F317CC"/>
    <w:rsid w:val="00F317DA"/>
    <w:rsid w:val="00F31839"/>
    <w:rsid w:val="00F31931"/>
    <w:rsid w:val="00F31A00"/>
    <w:rsid w:val="00F31B58"/>
    <w:rsid w:val="00F31D7E"/>
    <w:rsid w:val="00F31DB5"/>
    <w:rsid w:val="00F31F75"/>
    <w:rsid w:val="00F31FE7"/>
    <w:rsid w:val="00F32129"/>
    <w:rsid w:val="00F3219A"/>
    <w:rsid w:val="00F32453"/>
    <w:rsid w:val="00F324AF"/>
    <w:rsid w:val="00F32505"/>
    <w:rsid w:val="00F3270B"/>
    <w:rsid w:val="00F327D7"/>
    <w:rsid w:val="00F327FB"/>
    <w:rsid w:val="00F3281E"/>
    <w:rsid w:val="00F32A01"/>
    <w:rsid w:val="00F32A88"/>
    <w:rsid w:val="00F32BB1"/>
    <w:rsid w:val="00F32C53"/>
    <w:rsid w:val="00F32D4C"/>
    <w:rsid w:val="00F32EE5"/>
    <w:rsid w:val="00F32FDA"/>
    <w:rsid w:val="00F33190"/>
    <w:rsid w:val="00F332F2"/>
    <w:rsid w:val="00F33407"/>
    <w:rsid w:val="00F3344B"/>
    <w:rsid w:val="00F33574"/>
    <w:rsid w:val="00F33671"/>
    <w:rsid w:val="00F337D8"/>
    <w:rsid w:val="00F33862"/>
    <w:rsid w:val="00F33A2B"/>
    <w:rsid w:val="00F33DC8"/>
    <w:rsid w:val="00F340EF"/>
    <w:rsid w:val="00F34129"/>
    <w:rsid w:val="00F341DC"/>
    <w:rsid w:val="00F34218"/>
    <w:rsid w:val="00F343D9"/>
    <w:rsid w:val="00F34444"/>
    <w:rsid w:val="00F344A2"/>
    <w:rsid w:val="00F344FE"/>
    <w:rsid w:val="00F3456A"/>
    <w:rsid w:val="00F34623"/>
    <w:rsid w:val="00F3469E"/>
    <w:rsid w:val="00F346BA"/>
    <w:rsid w:val="00F34720"/>
    <w:rsid w:val="00F34792"/>
    <w:rsid w:val="00F34849"/>
    <w:rsid w:val="00F34915"/>
    <w:rsid w:val="00F34A92"/>
    <w:rsid w:val="00F34B6A"/>
    <w:rsid w:val="00F34E29"/>
    <w:rsid w:val="00F34F6B"/>
    <w:rsid w:val="00F35032"/>
    <w:rsid w:val="00F354B5"/>
    <w:rsid w:val="00F35581"/>
    <w:rsid w:val="00F355E6"/>
    <w:rsid w:val="00F356BB"/>
    <w:rsid w:val="00F358AD"/>
    <w:rsid w:val="00F35C06"/>
    <w:rsid w:val="00F35CD3"/>
    <w:rsid w:val="00F35E90"/>
    <w:rsid w:val="00F361A4"/>
    <w:rsid w:val="00F36483"/>
    <w:rsid w:val="00F3652B"/>
    <w:rsid w:val="00F36555"/>
    <w:rsid w:val="00F3663D"/>
    <w:rsid w:val="00F36662"/>
    <w:rsid w:val="00F36687"/>
    <w:rsid w:val="00F367F0"/>
    <w:rsid w:val="00F36843"/>
    <w:rsid w:val="00F36A36"/>
    <w:rsid w:val="00F36DD6"/>
    <w:rsid w:val="00F37027"/>
    <w:rsid w:val="00F370D3"/>
    <w:rsid w:val="00F37247"/>
    <w:rsid w:val="00F372BB"/>
    <w:rsid w:val="00F376EB"/>
    <w:rsid w:val="00F37863"/>
    <w:rsid w:val="00F378F1"/>
    <w:rsid w:val="00F37A56"/>
    <w:rsid w:val="00F37C44"/>
    <w:rsid w:val="00F37D22"/>
    <w:rsid w:val="00F37DF0"/>
    <w:rsid w:val="00F37ED2"/>
    <w:rsid w:val="00F4011B"/>
    <w:rsid w:val="00F40389"/>
    <w:rsid w:val="00F403A1"/>
    <w:rsid w:val="00F403DB"/>
    <w:rsid w:val="00F403F7"/>
    <w:rsid w:val="00F40544"/>
    <w:rsid w:val="00F405BE"/>
    <w:rsid w:val="00F405E8"/>
    <w:rsid w:val="00F4064B"/>
    <w:rsid w:val="00F4065A"/>
    <w:rsid w:val="00F4070F"/>
    <w:rsid w:val="00F4074B"/>
    <w:rsid w:val="00F40AD2"/>
    <w:rsid w:val="00F40ADA"/>
    <w:rsid w:val="00F40C95"/>
    <w:rsid w:val="00F40D39"/>
    <w:rsid w:val="00F4104B"/>
    <w:rsid w:val="00F4115A"/>
    <w:rsid w:val="00F41190"/>
    <w:rsid w:val="00F4119F"/>
    <w:rsid w:val="00F41293"/>
    <w:rsid w:val="00F41312"/>
    <w:rsid w:val="00F41326"/>
    <w:rsid w:val="00F4135F"/>
    <w:rsid w:val="00F418BC"/>
    <w:rsid w:val="00F41CA8"/>
    <w:rsid w:val="00F41CD1"/>
    <w:rsid w:val="00F41E0C"/>
    <w:rsid w:val="00F421F0"/>
    <w:rsid w:val="00F4232E"/>
    <w:rsid w:val="00F4249D"/>
    <w:rsid w:val="00F42500"/>
    <w:rsid w:val="00F42581"/>
    <w:rsid w:val="00F4275C"/>
    <w:rsid w:val="00F427FF"/>
    <w:rsid w:val="00F42950"/>
    <w:rsid w:val="00F42AF7"/>
    <w:rsid w:val="00F42BA4"/>
    <w:rsid w:val="00F42E9D"/>
    <w:rsid w:val="00F42F38"/>
    <w:rsid w:val="00F42FAC"/>
    <w:rsid w:val="00F431BF"/>
    <w:rsid w:val="00F433AE"/>
    <w:rsid w:val="00F43412"/>
    <w:rsid w:val="00F434B2"/>
    <w:rsid w:val="00F4352D"/>
    <w:rsid w:val="00F4366E"/>
    <w:rsid w:val="00F43671"/>
    <w:rsid w:val="00F436CB"/>
    <w:rsid w:val="00F43926"/>
    <w:rsid w:val="00F43A73"/>
    <w:rsid w:val="00F43ABC"/>
    <w:rsid w:val="00F43AFA"/>
    <w:rsid w:val="00F43BA9"/>
    <w:rsid w:val="00F4406F"/>
    <w:rsid w:val="00F4415D"/>
    <w:rsid w:val="00F442FA"/>
    <w:rsid w:val="00F4436D"/>
    <w:rsid w:val="00F443C1"/>
    <w:rsid w:val="00F443C7"/>
    <w:rsid w:val="00F444EF"/>
    <w:rsid w:val="00F447E9"/>
    <w:rsid w:val="00F448DD"/>
    <w:rsid w:val="00F44986"/>
    <w:rsid w:val="00F44B39"/>
    <w:rsid w:val="00F44BA8"/>
    <w:rsid w:val="00F44D15"/>
    <w:rsid w:val="00F44D32"/>
    <w:rsid w:val="00F44DA8"/>
    <w:rsid w:val="00F44DBE"/>
    <w:rsid w:val="00F44E48"/>
    <w:rsid w:val="00F4504A"/>
    <w:rsid w:val="00F45192"/>
    <w:rsid w:val="00F4520B"/>
    <w:rsid w:val="00F45236"/>
    <w:rsid w:val="00F452DB"/>
    <w:rsid w:val="00F4532A"/>
    <w:rsid w:val="00F45396"/>
    <w:rsid w:val="00F455E7"/>
    <w:rsid w:val="00F4560D"/>
    <w:rsid w:val="00F45693"/>
    <w:rsid w:val="00F4571F"/>
    <w:rsid w:val="00F457E9"/>
    <w:rsid w:val="00F4583E"/>
    <w:rsid w:val="00F459D9"/>
    <w:rsid w:val="00F45CB7"/>
    <w:rsid w:val="00F45E4A"/>
    <w:rsid w:val="00F45EE9"/>
    <w:rsid w:val="00F45FDC"/>
    <w:rsid w:val="00F4638B"/>
    <w:rsid w:val="00F4644B"/>
    <w:rsid w:val="00F46576"/>
    <w:rsid w:val="00F4657F"/>
    <w:rsid w:val="00F465D6"/>
    <w:rsid w:val="00F467AA"/>
    <w:rsid w:val="00F46A3E"/>
    <w:rsid w:val="00F46AAF"/>
    <w:rsid w:val="00F46D69"/>
    <w:rsid w:val="00F46D71"/>
    <w:rsid w:val="00F46DE4"/>
    <w:rsid w:val="00F46F8E"/>
    <w:rsid w:val="00F4772C"/>
    <w:rsid w:val="00F47A64"/>
    <w:rsid w:val="00F47D6D"/>
    <w:rsid w:val="00F47D86"/>
    <w:rsid w:val="00F47DCA"/>
    <w:rsid w:val="00F47DDA"/>
    <w:rsid w:val="00F47DE9"/>
    <w:rsid w:val="00F47F27"/>
    <w:rsid w:val="00F47F61"/>
    <w:rsid w:val="00F47FA8"/>
    <w:rsid w:val="00F5003D"/>
    <w:rsid w:val="00F50069"/>
    <w:rsid w:val="00F50237"/>
    <w:rsid w:val="00F5037A"/>
    <w:rsid w:val="00F50518"/>
    <w:rsid w:val="00F50544"/>
    <w:rsid w:val="00F50585"/>
    <w:rsid w:val="00F50587"/>
    <w:rsid w:val="00F5090C"/>
    <w:rsid w:val="00F50970"/>
    <w:rsid w:val="00F50B4B"/>
    <w:rsid w:val="00F50D2D"/>
    <w:rsid w:val="00F50D5B"/>
    <w:rsid w:val="00F50D70"/>
    <w:rsid w:val="00F50D88"/>
    <w:rsid w:val="00F50D93"/>
    <w:rsid w:val="00F50DAB"/>
    <w:rsid w:val="00F51016"/>
    <w:rsid w:val="00F510EB"/>
    <w:rsid w:val="00F515D8"/>
    <w:rsid w:val="00F5177C"/>
    <w:rsid w:val="00F517DA"/>
    <w:rsid w:val="00F51847"/>
    <w:rsid w:val="00F519D3"/>
    <w:rsid w:val="00F51A8D"/>
    <w:rsid w:val="00F51BA1"/>
    <w:rsid w:val="00F51C9A"/>
    <w:rsid w:val="00F51D1D"/>
    <w:rsid w:val="00F51D23"/>
    <w:rsid w:val="00F51E07"/>
    <w:rsid w:val="00F51FA5"/>
    <w:rsid w:val="00F52038"/>
    <w:rsid w:val="00F52100"/>
    <w:rsid w:val="00F5219B"/>
    <w:rsid w:val="00F52339"/>
    <w:rsid w:val="00F526E4"/>
    <w:rsid w:val="00F52776"/>
    <w:rsid w:val="00F5277A"/>
    <w:rsid w:val="00F52943"/>
    <w:rsid w:val="00F52988"/>
    <w:rsid w:val="00F52A00"/>
    <w:rsid w:val="00F52AFC"/>
    <w:rsid w:val="00F52B95"/>
    <w:rsid w:val="00F52DE9"/>
    <w:rsid w:val="00F530BB"/>
    <w:rsid w:val="00F531EA"/>
    <w:rsid w:val="00F532A4"/>
    <w:rsid w:val="00F532E8"/>
    <w:rsid w:val="00F532ED"/>
    <w:rsid w:val="00F53399"/>
    <w:rsid w:val="00F5341A"/>
    <w:rsid w:val="00F5345B"/>
    <w:rsid w:val="00F534C7"/>
    <w:rsid w:val="00F536A5"/>
    <w:rsid w:val="00F53720"/>
    <w:rsid w:val="00F53751"/>
    <w:rsid w:val="00F537FF"/>
    <w:rsid w:val="00F53828"/>
    <w:rsid w:val="00F539A8"/>
    <w:rsid w:val="00F53A51"/>
    <w:rsid w:val="00F53A61"/>
    <w:rsid w:val="00F53B0D"/>
    <w:rsid w:val="00F53BC9"/>
    <w:rsid w:val="00F53D39"/>
    <w:rsid w:val="00F53E47"/>
    <w:rsid w:val="00F53E94"/>
    <w:rsid w:val="00F53EC7"/>
    <w:rsid w:val="00F53EEA"/>
    <w:rsid w:val="00F53F13"/>
    <w:rsid w:val="00F544CD"/>
    <w:rsid w:val="00F54605"/>
    <w:rsid w:val="00F54703"/>
    <w:rsid w:val="00F5478C"/>
    <w:rsid w:val="00F547A3"/>
    <w:rsid w:val="00F5482F"/>
    <w:rsid w:val="00F54882"/>
    <w:rsid w:val="00F54A7A"/>
    <w:rsid w:val="00F54D99"/>
    <w:rsid w:val="00F54E36"/>
    <w:rsid w:val="00F54E57"/>
    <w:rsid w:val="00F54EC2"/>
    <w:rsid w:val="00F54F6D"/>
    <w:rsid w:val="00F55063"/>
    <w:rsid w:val="00F55106"/>
    <w:rsid w:val="00F55192"/>
    <w:rsid w:val="00F5526E"/>
    <w:rsid w:val="00F552F0"/>
    <w:rsid w:val="00F5542D"/>
    <w:rsid w:val="00F555F2"/>
    <w:rsid w:val="00F55764"/>
    <w:rsid w:val="00F55769"/>
    <w:rsid w:val="00F557FD"/>
    <w:rsid w:val="00F55920"/>
    <w:rsid w:val="00F559EF"/>
    <w:rsid w:val="00F55BC8"/>
    <w:rsid w:val="00F55C8A"/>
    <w:rsid w:val="00F55E04"/>
    <w:rsid w:val="00F55E8F"/>
    <w:rsid w:val="00F55EDD"/>
    <w:rsid w:val="00F560FE"/>
    <w:rsid w:val="00F56246"/>
    <w:rsid w:val="00F56384"/>
    <w:rsid w:val="00F564F0"/>
    <w:rsid w:val="00F5651F"/>
    <w:rsid w:val="00F56868"/>
    <w:rsid w:val="00F569B4"/>
    <w:rsid w:val="00F56ACD"/>
    <w:rsid w:val="00F56CCB"/>
    <w:rsid w:val="00F5705D"/>
    <w:rsid w:val="00F5709A"/>
    <w:rsid w:val="00F570A3"/>
    <w:rsid w:val="00F570A7"/>
    <w:rsid w:val="00F5715E"/>
    <w:rsid w:val="00F571F9"/>
    <w:rsid w:val="00F573B6"/>
    <w:rsid w:val="00F574B9"/>
    <w:rsid w:val="00F57518"/>
    <w:rsid w:val="00F5768D"/>
    <w:rsid w:val="00F57731"/>
    <w:rsid w:val="00F577FA"/>
    <w:rsid w:val="00F57903"/>
    <w:rsid w:val="00F5799F"/>
    <w:rsid w:val="00F57CB9"/>
    <w:rsid w:val="00F57E97"/>
    <w:rsid w:val="00F60056"/>
    <w:rsid w:val="00F600D6"/>
    <w:rsid w:val="00F60113"/>
    <w:rsid w:val="00F601D0"/>
    <w:rsid w:val="00F6029F"/>
    <w:rsid w:val="00F603B8"/>
    <w:rsid w:val="00F60503"/>
    <w:rsid w:val="00F60569"/>
    <w:rsid w:val="00F606B3"/>
    <w:rsid w:val="00F60751"/>
    <w:rsid w:val="00F608D2"/>
    <w:rsid w:val="00F60ACB"/>
    <w:rsid w:val="00F60B45"/>
    <w:rsid w:val="00F60B57"/>
    <w:rsid w:val="00F60C74"/>
    <w:rsid w:val="00F60CD6"/>
    <w:rsid w:val="00F60D2B"/>
    <w:rsid w:val="00F6103D"/>
    <w:rsid w:val="00F610CB"/>
    <w:rsid w:val="00F610D1"/>
    <w:rsid w:val="00F6111C"/>
    <w:rsid w:val="00F6120B"/>
    <w:rsid w:val="00F6123C"/>
    <w:rsid w:val="00F612DE"/>
    <w:rsid w:val="00F6140A"/>
    <w:rsid w:val="00F614C0"/>
    <w:rsid w:val="00F61510"/>
    <w:rsid w:val="00F61647"/>
    <w:rsid w:val="00F6167D"/>
    <w:rsid w:val="00F61847"/>
    <w:rsid w:val="00F618DD"/>
    <w:rsid w:val="00F61928"/>
    <w:rsid w:val="00F61964"/>
    <w:rsid w:val="00F61A6A"/>
    <w:rsid w:val="00F61DD0"/>
    <w:rsid w:val="00F623F8"/>
    <w:rsid w:val="00F62407"/>
    <w:rsid w:val="00F62532"/>
    <w:rsid w:val="00F62723"/>
    <w:rsid w:val="00F629B6"/>
    <w:rsid w:val="00F62B56"/>
    <w:rsid w:val="00F62B68"/>
    <w:rsid w:val="00F62CF4"/>
    <w:rsid w:val="00F62D8E"/>
    <w:rsid w:val="00F62EB3"/>
    <w:rsid w:val="00F63028"/>
    <w:rsid w:val="00F6302D"/>
    <w:rsid w:val="00F63102"/>
    <w:rsid w:val="00F631F4"/>
    <w:rsid w:val="00F63471"/>
    <w:rsid w:val="00F63696"/>
    <w:rsid w:val="00F636CA"/>
    <w:rsid w:val="00F636D2"/>
    <w:rsid w:val="00F6397A"/>
    <w:rsid w:val="00F639EA"/>
    <w:rsid w:val="00F63BAA"/>
    <w:rsid w:val="00F63BB8"/>
    <w:rsid w:val="00F63F64"/>
    <w:rsid w:val="00F640C8"/>
    <w:rsid w:val="00F64191"/>
    <w:rsid w:val="00F641DF"/>
    <w:rsid w:val="00F64279"/>
    <w:rsid w:val="00F64288"/>
    <w:rsid w:val="00F643E5"/>
    <w:rsid w:val="00F646FD"/>
    <w:rsid w:val="00F64999"/>
    <w:rsid w:val="00F64AAD"/>
    <w:rsid w:val="00F64B40"/>
    <w:rsid w:val="00F64C94"/>
    <w:rsid w:val="00F64D4C"/>
    <w:rsid w:val="00F64E3F"/>
    <w:rsid w:val="00F64FD4"/>
    <w:rsid w:val="00F65052"/>
    <w:rsid w:val="00F65184"/>
    <w:rsid w:val="00F651DD"/>
    <w:rsid w:val="00F652E2"/>
    <w:rsid w:val="00F6534E"/>
    <w:rsid w:val="00F65439"/>
    <w:rsid w:val="00F654EB"/>
    <w:rsid w:val="00F6555A"/>
    <w:rsid w:val="00F657C6"/>
    <w:rsid w:val="00F657CF"/>
    <w:rsid w:val="00F65808"/>
    <w:rsid w:val="00F6583D"/>
    <w:rsid w:val="00F6587D"/>
    <w:rsid w:val="00F65A0F"/>
    <w:rsid w:val="00F65E93"/>
    <w:rsid w:val="00F65F16"/>
    <w:rsid w:val="00F6608F"/>
    <w:rsid w:val="00F66214"/>
    <w:rsid w:val="00F664FD"/>
    <w:rsid w:val="00F66518"/>
    <w:rsid w:val="00F6652C"/>
    <w:rsid w:val="00F6663E"/>
    <w:rsid w:val="00F667EF"/>
    <w:rsid w:val="00F66837"/>
    <w:rsid w:val="00F66A00"/>
    <w:rsid w:val="00F66B52"/>
    <w:rsid w:val="00F66BB3"/>
    <w:rsid w:val="00F66CFB"/>
    <w:rsid w:val="00F66E51"/>
    <w:rsid w:val="00F66EF8"/>
    <w:rsid w:val="00F67122"/>
    <w:rsid w:val="00F67166"/>
    <w:rsid w:val="00F672FB"/>
    <w:rsid w:val="00F673A2"/>
    <w:rsid w:val="00F673FF"/>
    <w:rsid w:val="00F6751A"/>
    <w:rsid w:val="00F677AF"/>
    <w:rsid w:val="00F6796D"/>
    <w:rsid w:val="00F679CF"/>
    <w:rsid w:val="00F67AC4"/>
    <w:rsid w:val="00F67BF0"/>
    <w:rsid w:val="00F67EF9"/>
    <w:rsid w:val="00F704D5"/>
    <w:rsid w:val="00F704E0"/>
    <w:rsid w:val="00F704E5"/>
    <w:rsid w:val="00F70590"/>
    <w:rsid w:val="00F70852"/>
    <w:rsid w:val="00F70BB6"/>
    <w:rsid w:val="00F70BC9"/>
    <w:rsid w:val="00F70C73"/>
    <w:rsid w:val="00F70DC0"/>
    <w:rsid w:val="00F70F29"/>
    <w:rsid w:val="00F70FF4"/>
    <w:rsid w:val="00F7112E"/>
    <w:rsid w:val="00F71169"/>
    <w:rsid w:val="00F71265"/>
    <w:rsid w:val="00F713A3"/>
    <w:rsid w:val="00F713E0"/>
    <w:rsid w:val="00F71418"/>
    <w:rsid w:val="00F71527"/>
    <w:rsid w:val="00F7157A"/>
    <w:rsid w:val="00F71803"/>
    <w:rsid w:val="00F71A8F"/>
    <w:rsid w:val="00F71AD3"/>
    <w:rsid w:val="00F71C43"/>
    <w:rsid w:val="00F71EC1"/>
    <w:rsid w:val="00F71EF7"/>
    <w:rsid w:val="00F720FF"/>
    <w:rsid w:val="00F7225B"/>
    <w:rsid w:val="00F72380"/>
    <w:rsid w:val="00F724DC"/>
    <w:rsid w:val="00F72573"/>
    <w:rsid w:val="00F72698"/>
    <w:rsid w:val="00F72745"/>
    <w:rsid w:val="00F727E3"/>
    <w:rsid w:val="00F7289D"/>
    <w:rsid w:val="00F72A7B"/>
    <w:rsid w:val="00F72B5A"/>
    <w:rsid w:val="00F7300C"/>
    <w:rsid w:val="00F7301B"/>
    <w:rsid w:val="00F73034"/>
    <w:rsid w:val="00F73310"/>
    <w:rsid w:val="00F73744"/>
    <w:rsid w:val="00F73750"/>
    <w:rsid w:val="00F737C0"/>
    <w:rsid w:val="00F738F2"/>
    <w:rsid w:val="00F73920"/>
    <w:rsid w:val="00F739A7"/>
    <w:rsid w:val="00F739B0"/>
    <w:rsid w:val="00F73A62"/>
    <w:rsid w:val="00F73B86"/>
    <w:rsid w:val="00F73D0C"/>
    <w:rsid w:val="00F73F54"/>
    <w:rsid w:val="00F73F9F"/>
    <w:rsid w:val="00F7418B"/>
    <w:rsid w:val="00F74209"/>
    <w:rsid w:val="00F74297"/>
    <w:rsid w:val="00F7443A"/>
    <w:rsid w:val="00F745A0"/>
    <w:rsid w:val="00F74774"/>
    <w:rsid w:val="00F74800"/>
    <w:rsid w:val="00F74807"/>
    <w:rsid w:val="00F7484A"/>
    <w:rsid w:val="00F74A79"/>
    <w:rsid w:val="00F74DD5"/>
    <w:rsid w:val="00F74DF0"/>
    <w:rsid w:val="00F74F0C"/>
    <w:rsid w:val="00F74F86"/>
    <w:rsid w:val="00F750AE"/>
    <w:rsid w:val="00F75173"/>
    <w:rsid w:val="00F7518F"/>
    <w:rsid w:val="00F75330"/>
    <w:rsid w:val="00F75586"/>
    <w:rsid w:val="00F75639"/>
    <w:rsid w:val="00F759A7"/>
    <w:rsid w:val="00F75A7D"/>
    <w:rsid w:val="00F75A7F"/>
    <w:rsid w:val="00F75B66"/>
    <w:rsid w:val="00F75BA1"/>
    <w:rsid w:val="00F75E4A"/>
    <w:rsid w:val="00F75FB0"/>
    <w:rsid w:val="00F75FB4"/>
    <w:rsid w:val="00F76038"/>
    <w:rsid w:val="00F7606C"/>
    <w:rsid w:val="00F761D9"/>
    <w:rsid w:val="00F761EC"/>
    <w:rsid w:val="00F762C3"/>
    <w:rsid w:val="00F76571"/>
    <w:rsid w:val="00F76752"/>
    <w:rsid w:val="00F76784"/>
    <w:rsid w:val="00F7683C"/>
    <w:rsid w:val="00F768D0"/>
    <w:rsid w:val="00F768EE"/>
    <w:rsid w:val="00F7699B"/>
    <w:rsid w:val="00F76BD9"/>
    <w:rsid w:val="00F76CB4"/>
    <w:rsid w:val="00F76D34"/>
    <w:rsid w:val="00F76D51"/>
    <w:rsid w:val="00F76FFE"/>
    <w:rsid w:val="00F7703D"/>
    <w:rsid w:val="00F770F5"/>
    <w:rsid w:val="00F77256"/>
    <w:rsid w:val="00F77385"/>
    <w:rsid w:val="00F773FB"/>
    <w:rsid w:val="00F77401"/>
    <w:rsid w:val="00F77516"/>
    <w:rsid w:val="00F775B6"/>
    <w:rsid w:val="00F77844"/>
    <w:rsid w:val="00F7796B"/>
    <w:rsid w:val="00F77AFA"/>
    <w:rsid w:val="00F77B82"/>
    <w:rsid w:val="00F77B97"/>
    <w:rsid w:val="00F77BB6"/>
    <w:rsid w:val="00F77C36"/>
    <w:rsid w:val="00F77E83"/>
    <w:rsid w:val="00F77EE2"/>
    <w:rsid w:val="00F77F22"/>
    <w:rsid w:val="00F77FB4"/>
    <w:rsid w:val="00F80082"/>
    <w:rsid w:val="00F802EB"/>
    <w:rsid w:val="00F802EE"/>
    <w:rsid w:val="00F80318"/>
    <w:rsid w:val="00F803D0"/>
    <w:rsid w:val="00F8041F"/>
    <w:rsid w:val="00F80659"/>
    <w:rsid w:val="00F806A2"/>
    <w:rsid w:val="00F80703"/>
    <w:rsid w:val="00F80752"/>
    <w:rsid w:val="00F807E3"/>
    <w:rsid w:val="00F80948"/>
    <w:rsid w:val="00F80DAD"/>
    <w:rsid w:val="00F80EAF"/>
    <w:rsid w:val="00F80EC0"/>
    <w:rsid w:val="00F80EC6"/>
    <w:rsid w:val="00F80F30"/>
    <w:rsid w:val="00F8101B"/>
    <w:rsid w:val="00F810E0"/>
    <w:rsid w:val="00F81186"/>
    <w:rsid w:val="00F81263"/>
    <w:rsid w:val="00F81284"/>
    <w:rsid w:val="00F81387"/>
    <w:rsid w:val="00F8145A"/>
    <w:rsid w:val="00F815CD"/>
    <w:rsid w:val="00F81654"/>
    <w:rsid w:val="00F816D7"/>
    <w:rsid w:val="00F8190D"/>
    <w:rsid w:val="00F81951"/>
    <w:rsid w:val="00F8199B"/>
    <w:rsid w:val="00F81A7F"/>
    <w:rsid w:val="00F81CD8"/>
    <w:rsid w:val="00F81F4E"/>
    <w:rsid w:val="00F8209B"/>
    <w:rsid w:val="00F82134"/>
    <w:rsid w:val="00F82266"/>
    <w:rsid w:val="00F8226F"/>
    <w:rsid w:val="00F822E3"/>
    <w:rsid w:val="00F823A2"/>
    <w:rsid w:val="00F82417"/>
    <w:rsid w:val="00F8244A"/>
    <w:rsid w:val="00F825FB"/>
    <w:rsid w:val="00F8285F"/>
    <w:rsid w:val="00F82866"/>
    <w:rsid w:val="00F82A91"/>
    <w:rsid w:val="00F82ABE"/>
    <w:rsid w:val="00F82AD7"/>
    <w:rsid w:val="00F82B7D"/>
    <w:rsid w:val="00F82CA8"/>
    <w:rsid w:val="00F82E9D"/>
    <w:rsid w:val="00F8306F"/>
    <w:rsid w:val="00F83152"/>
    <w:rsid w:val="00F83182"/>
    <w:rsid w:val="00F83231"/>
    <w:rsid w:val="00F83377"/>
    <w:rsid w:val="00F833CD"/>
    <w:rsid w:val="00F83519"/>
    <w:rsid w:val="00F83552"/>
    <w:rsid w:val="00F83962"/>
    <w:rsid w:val="00F839E2"/>
    <w:rsid w:val="00F839F8"/>
    <w:rsid w:val="00F83BFF"/>
    <w:rsid w:val="00F83C47"/>
    <w:rsid w:val="00F83C70"/>
    <w:rsid w:val="00F83CD3"/>
    <w:rsid w:val="00F83E5A"/>
    <w:rsid w:val="00F83E6F"/>
    <w:rsid w:val="00F83EC8"/>
    <w:rsid w:val="00F8409A"/>
    <w:rsid w:val="00F84177"/>
    <w:rsid w:val="00F841FB"/>
    <w:rsid w:val="00F84260"/>
    <w:rsid w:val="00F84421"/>
    <w:rsid w:val="00F8449B"/>
    <w:rsid w:val="00F8456B"/>
    <w:rsid w:val="00F845F6"/>
    <w:rsid w:val="00F84611"/>
    <w:rsid w:val="00F84A59"/>
    <w:rsid w:val="00F84B24"/>
    <w:rsid w:val="00F84B44"/>
    <w:rsid w:val="00F84D10"/>
    <w:rsid w:val="00F85032"/>
    <w:rsid w:val="00F85292"/>
    <w:rsid w:val="00F854D8"/>
    <w:rsid w:val="00F855E2"/>
    <w:rsid w:val="00F85669"/>
    <w:rsid w:val="00F85691"/>
    <w:rsid w:val="00F85A3C"/>
    <w:rsid w:val="00F85B0B"/>
    <w:rsid w:val="00F85B2E"/>
    <w:rsid w:val="00F85BC3"/>
    <w:rsid w:val="00F85CDF"/>
    <w:rsid w:val="00F85DC1"/>
    <w:rsid w:val="00F85FFC"/>
    <w:rsid w:val="00F86161"/>
    <w:rsid w:val="00F86348"/>
    <w:rsid w:val="00F863F2"/>
    <w:rsid w:val="00F86548"/>
    <w:rsid w:val="00F86919"/>
    <w:rsid w:val="00F86939"/>
    <w:rsid w:val="00F86C65"/>
    <w:rsid w:val="00F86CFC"/>
    <w:rsid w:val="00F86D3A"/>
    <w:rsid w:val="00F86E18"/>
    <w:rsid w:val="00F86FFE"/>
    <w:rsid w:val="00F87032"/>
    <w:rsid w:val="00F87094"/>
    <w:rsid w:val="00F870EC"/>
    <w:rsid w:val="00F87648"/>
    <w:rsid w:val="00F876AA"/>
    <w:rsid w:val="00F876B4"/>
    <w:rsid w:val="00F878F2"/>
    <w:rsid w:val="00F8790A"/>
    <w:rsid w:val="00F87A34"/>
    <w:rsid w:val="00F87AB3"/>
    <w:rsid w:val="00F87D90"/>
    <w:rsid w:val="00F87EC8"/>
    <w:rsid w:val="00F900DA"/>
    <w:rsid w:val="00F90134"/>
    <w:rsid w:val="00F9016E"/>
    <w:rsid w:val="00F90238"/>
    <w:rsid w:val="00F90284"/>
    <w:rsid w:val="00F902AE"/>
    <w:rsid w:val="00F904B6"/>
    <w:rsid w:val="00F90629"/>
    <w:rsid w:val="00F9063C"/>
    <w:rsid w:val="00F90762"/>
    <w:rsid w:val="00F908C7"/>
    <w:rsid w:val="00F90968"/>
    <w:rsid w:val="00F90A36"/>
    <w:rsid w:val="00F90C83"/>
    <w:rsid w:val="00F90E20"/>
    <w:rsid w:val="00F90E60"/>
    <w:rsid w:val="00F90EDC"/>
    <w:rsid w:val="00F910D8"/>
    <w:rsid w:val="00F9110E"/>
    <w:rsid w:val="00F91286"/>
    <w:rsid w:val="00F912B5"/>
    <w:rsid w:val="00F9136E"/>
    <w:rsid w:val="00F913DC"/>
    <w:rsid w:val="00F91635"/>
    <w:rsid w:val="00F91643"/>
    <w:rsid w:val="00F916E9"/>
    <w:rsid w:val="00F91769"/>
    <w:rsid w:val="00F917C3"/>
    <w:rsid w:val="00F917D9"/>
    <w:rsid w:val="00F91862"/>
    <w:rsid w:val="00F91886"/>
    <w:rsid w:val="00F91AFD"/>
    <w:rsid w:val="00F91D5E"/>
    <w:rsid w:val="00F91D86"/>
    <w:rsid w:val="00F91DDA"/>
    <w:rsid w:val="00F91E37"/>
    <w:rsid w:val="00F92246"/>
    <w:rsid w:val="00F9225E"/>
    <w:rsid w:val="00F9238D"/>
    <w:rsid w:val="00F9243A"/>
    <w:rsid w:val="00F924FE"/>
    <w:rsid w:val="00F9251D"/>
    <w:rsid w:val="00F9252D"/>
    <w:rsid w:val="00F92611"/>
    <w:rsid w:val="00F928F5"/>
    <w:rsid w:val="00F92982"/>
    <w:rsid w:val="00F930C0"/>
    <w:rsid w:val="00F934C8"/>
    <w:rsid w:val="00F935C3"/>
    <w:rsid w:val="00F937E8"/>
    <w:rsid w:val="00F93952"/>
    <w:rsid w:val="00F9397A"/>
    <w:rsid w:val="00F93A37"/>
    <w:rsid w:val="00F93D75"/>
    <w:rsid w:val="00F93E2A"/>
    <w:rsid w:val="00F93EA1"/>
    <w:rsid w:val="00F93F20"/>
    <w:rsid w:val="00F94128"/>
    <w:rsid w:val="00F94182"/>
    <w:rsid w:val="00F941A3"/>
    <w:rsid w:val="00F941BC"/>
    <w:rsid w:val="00F942BD"/>
    <w:rsid w:val="00F9431F"/>
    <w:rsid w:val="00F94497"/>
    <w:rsid w:val="00F944D9"/>
    <w:rsid w:val="00F94723"/>
    <w:rsid w:val="00F94756"/>
    <w:rsid w:val="00F94794"/>
    <w:rsid w:val="00F94827"/>
    <w:rsid w:val="00F9482F"/>
    <w:rsid w:val="00F948C5"/>
    <w:rsid w:val="00F94AF6"/>
    <w:rsid w:val="00F94B14"/>
    <w:rsid w:val="00F94BDF"/>
    <w:rsid w:val="00F94DB3"/>
    <w:rsid w:val="00F94EA3"/>
    <w:rsid w:val="00F94F19"/>
    <w:rsid w:val="00F94F84"/>
    <w:rsid w:val="00F95160"/>
    <w:rsid w:val="00F954AF"/>
    <w:rsid w:val="00F95519"/>
    <w:rsid w:val="00F9555D"/>
    <w:rsid w:val="00F95595"/>
    <w:rsid w:val="00F958D1"/>
    <w:rsid w:val="00F958F2"/>
    <w:rsid w:val="00F95A19"/>
    <w:rsid w:val="00F95C2B"/>
    <w:rsid w:val="00F95E53"/>
    <w:rsid w:val="00F96143"/>
    <w:rsid w:val="00F964FB"/>
    <w:rsid w:val="00F96500"/>
    <w:rsid w:val="00F96535"/>
    <w:rsid w:val="00F966B0"/>
    <w:rsid w:val="00F967A6"/>
    <w:rsid w:val="00F967F5"/>
    <w:rsid w:val="00F96B97"/>
    <w:rsid w:val="00F96DB9"/>
    <w:rsid w:val="00F975FB"/>
    <w:rsid w:val="00F9792B"/>
    <w:rsid w:val="00F979D9"/>
    <w:rsid w:val="00F97B38"/>
    <w:rsid w:val="00F97BF2"/>
    <w:rsid w:val="00F97CF8"/>
    <w:rsid w:val="00F97DA8"/>
    <w:rsid w:val="00F97DC4"/>
    <w:rsid w:val="00F97F04"/>
    <w:rsid w:val="00F97F12"/>
    <w:rsid w:val="00FA0067"/>
    <w:rsid w:val="00FA0119"/>
    <w:rsid w:val="00FA0163"/>
    <w:rsid w:val="00FA0440"/>
    <w:rsid w:val="00FA0596"/>
    <w:rsid w:val="00FA0732"/>
    <w:rsid w:val="00FA07C4"/>
    <w:rsid w:val="00FA0C23"/>
    <w:rsid w:val="00FA0C2D"/>
    <w:rsid w:val="00FA1112"/>
    <w:rsid w:val="00FA1230"/>
    <w:rsid w:val="00FA159C"/>
    <w:rsid w:val="00FA17F4"/>
    <w:rsid w:val="00FA1819"/>
    <w:rsid w:val="00FA1883"/>
    <w:rsid w:val="00FA1BAB"/>
    <w:rsid w:val="00FA1C23"/>
    <w:rsid w:val="00FA1CAC"/>
    <w:rsid w:val="00FA1F0F"/>
    <w:rsid w:val="00FA20E0"/>
    <w:rsid w:val="00FA22D6"/>
    <w:rsid w:val="00FA23F4"/>
    <w:rsid w:val="00FA24F0"/>
    <w:rsid w:val="00FA271F"/>
    <w:rsid w:val="00FA2805"/>
    <w:rsid w:val="00FA28F6"/>
    <w:rsid w:val="00FA29C5"/>
    <w:rsid w:val="00FA29FB"/>
    <w:rsid w:val="00FA2B3F"/>
    <w:rsid w:val="00FA2B79"/>
    <w:rsid w:val="00FA2C35"/>
    <w:rsid w:val="00FA3135"/>
    <w:rsid w:val="00FA31E7"/>
    <w:rsid w:val="00FA3390"/>
    <w:rsid w:val="00FA3432"/>
    <w:rsid w:val="00FA352F"/>
    <w:rsid w:val="00FA35A5"/>
    <w:rsid w:val="00FA360C"/>
    <w:rsid w:val="00FA3680"/>
    <w:rsid w:val="00FA37D6"/>
    <w:rsid w:val="00FA385A"/>
    <w:rsid w:val="00FA3A19"/>
    <w:rsid w:val="00FA3B12"/>
    <w:rsid w:val="00FA3D58"/>
    <w:rsid w:val="00FA3F27"/>
    <w:rsid w:val="00FA401C"/>
    <w:rsid w:val="00FA40CE"/>
    <w:rsid w:val="00FA413A"/>
    <w:rsid w:val="00FA4144"/>
    <w:rsid w:val="00FA4210"/>
    <w:rsid w:val="00FA4245"/>
    <w:rsid w:val="00FA43C9"/>
    <w:rsid w:val="00FA461F"/>
    <w:rsid w:val="00FA47CC"/>
    <w:rsid w:val="00FA48A4"/>
    <w:rsid w:val="00FA493C"/>
    <w:rsid w:val="00FA4A10"/>
    <w:rsid w:val="00FA4A67"/>
    <w:rsid w:val="00FA4B5D"/>
    <w:rsid w:val="00FA4DDF"/>
    <w:rsid w:val="00FA4E9F"/>
    <w:rsid w:val="00FA501A"/>
    <w:rsid w:val="00FA5229"/>
    <w:rsid w:val="00FA53B2"/>
    <w:rsid w:val="00FA56A2"/>
    <w:rsid w:val="00FA56EF"/>
    <w:rsid w:val="00FA5769"/>
    <w:rsid w:val="00FA57A6"/>
    <w:rsid w:val="00FA5A85"/>
    <w:rsid w:val="00FA5B5C"/>
    <w:rsid w:val="00FA5C35"/>
    <w:rsid w:val="00FA5C71"/>
    <w:rsid w:val="00FA5CD5"/>
    <w:rsid w:val="00FA5D0B"/>
    <w:rsid w:val="00FA5E33"/>
    <w:rsid w:val="00FA5ECB"/>
    <w:rsid w:val="00FA6253"/>
    <w:rsid w:val="00FA63A7"/>
    <w:rsid w:val="00FA63E3"/>
    <w:rsid w:val="00FA645E"/>
    <w:rsid w:val="00FA6490"/>
    <w:rsid w:val="00FA64A0"/>
    <w:rsid w:val="00FA64AC"/>
    <w:rsid w:val="00FA6640"/>
    <w:rsid w:val="00FA678A"/>
    <w:rsid w:val="00FA6A01"/>
    <w:rsid w:val="00FA6A19"/>
    <w:rsid w:val="00FA6BFC"/>
    <w:rsid w:val="00FA6C5A"/>
    <w:rsid w:val="00FA6D8C"/>
    <w:rsid w:val="00FA6DEC"/>
    <w:rsid w:val="00FA6E7F"/>
    <w:rsid w:val="00FA7114"/>
    <w:rsid w:val="00FA72ED"/>
    <w:rsid w:val="00FA7390"/>
    <w:rsid w:val="00FA7476"/>
    <w:rsid w:val="00FA7488"/>
    <w:rsid w:val="00FA7515"/>
    <w:rsid w:val="00FA76A5"/>
    <w:rsid w:val="00FA7AC3"/>
    <w:rsid w:val="00FA7ADD"/>
    <w:rsid w:val="00FA7B77"/>
    <w:rsid w:val="00FA7BB9"/>
    <w:rsid w:val="00FA7D11"/>
    <w:rsid w:val="00FA7D74"/>
    <w:rsid w:val="00FA7DD1"/>
    <w:rsid w:val="00FA7F29"/>
    <w:rsid w:val="00FA7F7A"/>
    <w:rsid w:val="00FB0074"/>
    <w:rsid w:val="00FB01ED"/>
    <w:rsid w:val="00FB02DD"/>
    <w:rsid w:val="00FB0372"/>
    <w:rsid w:val="00FB03F9"/>
    <w:rsid w:val="00FB052D"/>
    <w:rsid w:val="00FB0588"/>
    <w:rsid w:val="00FB05EA"/>
    <w:rsid w:val="00FB078C"/>
    <w:rsid w:val="00FB089F"/>
    <w:rsid w:val="00FB0AA4"/>
    <w:rsid w:val="00FB0ABD"/>
    <w:rsid w:val="00FB0C28"/>
    <w:rsid w:val="00FB0D4A"/>
    <w:rsid w:val="00FB10C9"/>
    <w:rsid w:val="00FB1153"/>
    <w:rsid w:val="00FB11CB"/>
    <w:rsid w:val="00FB12AA"/>
    <w:rsid w:val="00FB12F8"/>
    <w:rsid w:val="00FB14EB"/>
    <w:rsid w:val="00FB152F"/>
    <w:rsid w:val="00FB1688"/>
    <w:rsid w:val="00FB17BD"/>
    <w:rsid w:val="00FB191B"/>
    <w:rsid w:val="00FB1ACB"/>
    <w:rsid w:val="00FB1B44"/>
    <w:rsid w:val="00FB1C69"/>
    <w:rsid w:val="00FB1D4B"/>
    <w:rsid w:val="00FB1DAE"/>
    <w:rsid w:val="00FB1F63"/>
    <w:rsid w:val="00FB1FF6"/>
    <w:rsid w:val="00FB2054"/>
    <w:rsid w:val="00FB22D0"/>
    <w:rsid w:val="00FB22D7"/>
    <w:rsid w:val="00FB2379"/>
    <w:rsid w:val="00FB27FE"/>
    <w:rsid w:val="00FB2831"/>
    <w:rsid w:val="00FB297C"/>
    <w:rsid w:val="00FB2A6D"/>
    <w:rsid w:val="00FB2B2F"/>
    <w:rsid w:val="00FB2B48"/>
    <w:rsid w:val="00FB2B86"/>
    <w:rsid w:val="00FB2DC3"/>
    <w:rsid w:val="00FB2E51"/>
    <w:rsid w:val="00FB2F88"/>
    <w:rsid w:val="00FB2FB5"/>
    <w:rsid w:val="00FB30E6"/>
    <w:rsid w:val="00FB31FD"/>
    <w:rsid w:val="00FB3208"/>
    <w:rsid w:val="00FB32FF"/>
    <w:rsid w:val="00FB3317"/>
    <w:rsid w:val="00FB3351"/>
    <w:rsid w:val="00FB33D1"/>
    <w:rsid w:val="00FB34F6"/>
    <w:rsid w:val="00FB3546"/>
    <w:rsid w:val="00FB3798"/>
    <w:rsid w:val="00FB37A8"/>
    <w:rsid w:val="00FB382E"/>
    <w:rsid w:val="00FB3955"/>
    <w:rsid w:val="00FB398D"/>
    <w:rsid w:val="00FB3AA0"/>
    <w:rsid w:val="00FB3BB4"/>
    <w:rsid w:val="00FB3CB7"/>
    <w:rsid w:val="00FB3F16"/>
    <w:rsid w:val="00FB3F3C"/>
    <w:rsid w:val="00FB42B4"/>
    <w:rsid w:val="00FB4374"/>
    <w:rsid w:val="00FB4538"/>
    <w:rsid w:val="00FB4804"/>
    <w:rsid w:val="00FB485F"/>
    <w:rsid w:val="00FB4B8A"/>
    <w:rsid w:val="00FB4D0D"/>
    <w:rsid w:val="00FB4D96"/>
    <w:rsid w:val="00FB4DFF"/>
    <w:rsid w:val="00FB4E8F"/>
    <w:rsid w:val="00FB5124"/>
    <w:rsid w:val="00FB5148"/>
    <w:rsid w:val="00FB5152"/>
    <w:rsid w:val="00FB51EA"/>
    <w:rsid w:val="00FB521B"/>
    <w:rsid w:val="00FB5234"/>
    <w:rsid w:val="00FB55A5"/>
    <w:rsid w:val="00FB55B3"/>
    <w:rsid w:val="00FB5700"/>
    <w:rsid w:val="00FB5768"/>
    <w:rsid w:val="00FB5842"/>
    <w:rsid w:val="00FB5A99"/>
    <w:rsid w:val="00FB5B34"/>
    <w:rsid w:val="00FB5DFC"/>
    <w:rsid w:val="00FB5E91"/>
    <w:rsid w:val="00FB5F8F"/>
    <w:rsid w:val="00FB60BF"/>
    <w:rsid w:val="00FB64EC"/>
    <w:rsid w:val="00FB6620"/>
    <w:rsid w:val="00FB6697"/>
    <w:rsid w:val="00FB67E0"/>
    <w:rsid w:val="00FB680E"/>
    <w:rsid w:val="00FB6A31"/>
    <w:rsid w:val="00FB6A41"/>
    <w:rsid w:val="00FB6B73"/>
    <w:rsid w:val="00FB6BF5"/>
    <w:rsid w:val="00FB6C6C"/>
    <w:rsid w:val="00FB6D62"/>
    <w:rsid w:val="00FB6F57"/>
    <w:rsid w:val="00FB773F"/>
    <w:rsid w:val="00FB7809"/>
    <w:rsid w:val="00FB7916"/>
    <w:rsid w:val="00FB7A0B"/>
    <w:rsid w:val="00FB7A42"/>
    <w:rsid w:val="00FB7E17"/>
    <w:rsid w:val="00FB7E3D"/>
    <w:rsid w:val="00FB7F3D"/>
    <w:rsid w:val="00FB7F4F"/>
    <w:rsid w:val="00FB7FDE"/>
    <w:rsid w:val="00FC0047"/>
    <w:rsid w:val="00FC0065"/>
    <w:rsid w:val="00FC00A0"/>
    <w:rsid w:val="00FC010C"/>
    <w:rsid w:val="00FC04BB"/>
    <w:rsid w:val="00FC04D3"/>
    <w:rsid w:val="00FC05C7"/>
    <w:rsid w:val="00FC0623"/>
    <w:rsid w:val="00FC062F"/>
    <w:rsid w:val="00FC0754"/>
    <w:rsid w:val="00FC079C"/>
    <w:rsid w:val="00FC07E7"/>
    <w:rsid w:val="00FC0851"/>
    <w:rsid w:val="00FC09DE"/>
    <w:rsid w:val="00FC0C21"/>
    <w:rsid w:val="00FC0C42"/>
    <w:rsid w:val="00FC0D72"/>
    <w:rsid w:val="00FC0F27"/>
    <w:rsid w:val="00FC0F51"/>
    <w:rsid w:val="00FC1010"/>
    <w:rsid w:val="00FC115C"/>
    <w:rsid w:val="00FC129C"/>
    <w:rsid w:val="00FC138E"/>
    <w:rsid w:val="00FC1612"/>
    <w:rsid w:val="00FC16B4"/>
    <w:rsid w:val="00FC173C"/>
    <w:rsid w:val="00FC1AEB"/>
    <w:rsid w:val="00FC1D5A"/>
    <w:rsid w:val="00FC1D7A"/>
    <w:rsid w:val="00FC1E05"/>
    <w:rsid w:val="00FC1E68"/>
    <w:rsid w:val="00FC1F10"/>
    <w:rsid w:val="00FC1F22"/>
    <w:rsid w:val="00FC1FE9"/>
    <w:rsid w:val="00FC20BE"/>
    <w:rsid w:val="00FC249A"/>
    <w:rsid w:val="00FC27CF"/>
    <w:rsid w:val="00FC282B"/>
    <w:rsid w:val="00FC2884"/>
    <w:rsid w:val="00FC28B2"/>
    <w:rsid w:val="00FC2B92"/>
    <w:rsid w:val="00FC2B93"/>
    <w:rsid w:val="00FC2BC1"/>
    <w:rsid w:val="00FC2D41"/>
    <w:rsid w:val="00FC2E0D"/>
    <w:rsid w:val="00FC2EF1"/>
    <w:rsid w:val="00FC30F3"/>
    <w:rsid w:val="00FC3104"/>
    <w:rsid w:val="00FC323B"/>
    <w:rsid w:val="00FC3401"/>
    <w:rsid w:val="00FC3539"/>
    <w:rsid w:val="00FC35A5"/>
    <w:rsid w:val="00FC36DC"/>
    <w:rsid w:val="00FC3753"/>
    <w:rsid w:val="00FC3799"/>
    <w:rsid w:val="00FC385B"/>
    <w:rsid w:val="00FC38AC"/>
    <w:rsid w:val="00FC396C"/>
    <w:rsid w:val="00FC3A12"/>
    <w:rsid w:val="00FC3AEE"/>
    <w:rsid w:val="00FC3B99"/>
    <w:rsid w:val="00FC3BAB"/>
    <w:rsid w:val="00FC3C12"/>
    <w:rsid w:val="00FC3DAC"/>
    <w:rsid w:val="00FC3EC8"/>
    <w:rsid w:val="00FC3F68"/>
    <w:rsid w:val="00FC3F8E"/>
    <w:rsid w:val="00FC3FDD"/>
    <w:rsid w:val="00FC42F0"/>
    <w:rsid w:val="00FC4316"/>
    <w:rsid w:val="00FC4338"/>
    <w:rsid w:val="00FC449E"/>
    <w:rsid w:val="00FC465D"/>
    <w:rsid w:val="00FC47A9"/>
    <w:rsid w:val="00FC4976"/>
    <w:rsid w:val="00FC4A49"/>
    <w:rsid w:val="00FC4C0C"/>
    <w:rsid w:val="00FC4D09"/>
    <w:rsid w:val="00FC5211"/>
    <w:rsid w:val="00FC5384"/>
    <w:rsid w:val="00FC5505"/>
    <w:rsid w:val="00FC594A"/>
    <w:rsid w:val="00FC5A03"/>
    <w:rsid w:val="00FC5B38"/>
    <w:rsid w:val="00FC5BF8"/>
    <w:rsid w:val="00FC5D31"/>
    <w:rsid w:val="00FC5E3F"/>
    <w:rsid w:val="00FC6116"/>
    <w:rsid w:val="00FC613D"/>
    <w:rsid w:val="00FC6145"/>
    <w:rsid w:val="00FC6238"/>
    <w:rsid w:val="00FC6517"/>
    <w:rsid w:val="00FC66FB"/>
    <w:rsid w:val="00FC6922"/>
    <w:rsid w:val="00FC69BE"/>
    <w:rsid w:val="00FC6A95"/>
    <w:rsid w:val="00FC6CB5"/>
    <w:rsid w:val="00FC6E40"/>
    <w:rsid w:val="00FC6FF5"/>
    <w:rsid w:val="00FC7091"/>
    <w:rsid w:val="00FC7099"/>
    <w:rsid w:val="00FC7114"/>
    <w:rsid w:val="00FC724C"/>
    <w:rsid w:val="00FC72C1"/>
    <w:rsid w:val="00FC76D4"/>
    <w:rsid w:val="00FC7911"/>
    <w:rsid w:val="00FC7951"/>
    <w:rsid w:val="00FC79A0"/>
    <w:rsid w:val="00FC7E9F"/>
    <w:rsid w:val="00FC7EAE"/>
    <w:rsid w:val="00FD0016"/>
    <w:rsid w:val="00FD02E8"/>
    <w:rsid w:val="00FD05D9"/>
    <w:rsid w:val="00FD061B"/>
    <w:rsid w:val="00FD07E1"/>
    <w:rsid w:val="00FD095A"/>
    <w:rsid w:val="00FD0CB2"/>
    <w:rsid w:val="00FD0D8A"/>
    <w:rsid w:val="00FD0FEB"/>
    <w:rsid w:val="00FD141C"/>
    <w:rsid w:val="00FD1446"/>
    <w:rsid w:val="00FD144F"/>
    <w:rsid w:val="00FD16B3"/>
    <w:rsid w:val="00FD1767"/>
    <w:rsid w:val="00FD1BAD"/>
    <w:rsid w:val="00FD1C16"/>
    <w:rsid w:val="00FD1E60"/>
    <w:rsid w:val="00FD236B"/>
    <w:rsid w:val="00FD24EE"/>
    <w:rsid w:val="00FD2511"/>
    <w:rsid w:val="00FD2711"/>
    <w:rsid w:val="00FD275A"/>
    <w:rsid w:val="00FD2785"/>
    <w:rsid w:val="00FD27B4"/>
    <w:rsid w:val="00FD290A"/>
    <w:rsid w:val="00FD2B73"/>
    <w:rsid w:val="00FD2E4D"/>
    <w:rsid w:val="00FD318B"/>
    <w:rsid w:val="00FD33FC"/>
    <w:rsid w:val="00FD3599"/>
    <w:rsid w:val="00FD36C8"/>
    <w:rsid w:val="00FD36F6"/>
    <w:rsid w:val="00FD3730"/>
    <w:rsid w:val="00FD3849"/>
    <w:rsid w:val="00FD3A36"/>
    <w:rsid w:val="00FD3ADE"/>
    <w:rsid w:val="00FD3B08"/>
    <w:rsid w:val="00FD3CBF"/>
    <w:rsid w:val="00FD3DB3"/>
    <w:rsid w:val="00FD405E"/>
    <w:rsid w:val="00FD40E8"/>
    <w:rsid w:val="00FD421F"/>
    <w:rsid w:val="00FD4223"/>
    <w:rsid w:val="00FD441A"/>
    <w:rsid w:val="00FD4421"/>
    <w:rsid w:val="00FD4806"/>
    <w:rsid w:val="00FD4824"/>
    <w:rsid w:val="00FD4842"/>
    <w:rsid w:val="00FD4917"/>
    <w:rsid w:val="00FD4958"/>
    <w:rsid w:val="00FD4A27"/>
    <w:rsid w:val="00FD4A97"/>
    <w:rsid w:val="00FD4AAE"/>
    <w:rsid w:val="00FD4AAF"/>
    <w:rsid w:val="00FD4B4F"/>
    <w:rsid w:val="00FD4BA4"/>
    <w:rsid w:val="00FD4CAC"/>
    <w:rsid w:val="00FD4CF7"/>
    <w:rsid w:val="00FD4D6B"/>
    <w:rsid w:val="00FD4E1C"/>
    <w:rsid w:val="00FD5099"/>
    <w:rsid w:val="00FD534E"/>
    <w:rsid w:val="00FD5635"/>
    <w:rsid w:val="00FD56C7"/>
    <w:rsid w:val="00FD57FE"/>
    <w:rsid w:val="00FD59BB"/>
    <w:rsid w:val="00FD5B42"/>
    <w:rsid w:val="00FD5CBB"/>
    <w:rsid w:val="00FD5F04"/>
    <w:rsid w:val="00FD5F32"/>
    <w:rsid w:val="00FD6010"/>
    <w:rsid w:val="00FD61D0"/>
    <w:rsid w:val="00FD6564"/>
    <w:rsid w:val="00FD6927"/>
    <w:rsid w:val="00FD6B52"/>
    <w:rsid w:val="00FD6B6A"/>
    <w:rsid w:val="00FD6B74"/>
    <w:rsid w:val="00FD6B9B"/>
    <w:rsid w:val="00FD6BA4"/>
    <w:rsid w:val="00FD6BC9"/>
    <w:rsid w:val="00FD6DC8"/>
    <w:rsid w:val="00FD6ED3"/>
    <w:rsid w:val="00FD6F4E"/>
    <w:rsid w:val="00FD70AE"/>
    <w:rsid w:val="00FD7198"/>
    <w:rsid w:val="00FD7498"/>
    <w:rsid w:val="00FD7589"/>
    <w:rsid w:val="00FD765E"/>
    <w:rsid w:val="00FD79BB"/>
    <w:rsid w:val="00FD7AAF"/>
    <w:rsid w:val="00FE002E"/>
    <w:rsid w:val="00FE0120"/>
    <w:rsid w:val="00FE043B"/>
    <w:rsid w:val="00FE0587"/>
    <w:rsid w:val="00FE0600"/>
    <w:rsid w:val="00FE0778"/>
    <w:rsid w:val="00FE0827"/>
    <w:rsid w:val="00FE0A50"/>
    <w:rsid w:val="00FE0AA7"/>
    <w:rsid w:val="00FE0C5E"/>
    <w:rsid w:val="00FE0D40"/>
    <w:rsid w:val="00FE0FB5"/>
    <w:rsid w:val="00FE0FF0"/>
    <w:rsid w:val="00FE1010"/>
    <w:rsid w:val="00FE106D"/>
    <w:rsid w:val="00FE1083"/>
    <w:rsid w:val="00FE1285"/>
    <w:rsid w:val="00FE1298"/>
    <w:rsid w:val="00FE1412"/>
    <w:rsid w:val="00FE1517"/>
    <w:rsid w:val="00FE15BC"/>
    <w:rsid w:val="00FE15D5"/>
    <w:rsid w:val="00FE1641"/>
    <w:rsid w:val="00FE18F8"/>
    <w:rsid w:val="00FE1973"/>
    <w:rsid w:val="00FE1BFC"/>
    <w:rsid w:val="00FE1F15"/>
    <w:rsid w:val="00FE1F40"/>
    <w:rsid w:val="00FE1F89"/>
    <w:rsid w:val="00FE1FD2"/>
    <w:rsid w:val="00FE2048"/>
    <w:rsid w:val="00FE20DB"/>
    <w:rsid w:val="00FE2175"/>
    <w:rsid w:val="00FE21FF"/>
    <w:rsid w:val="00FE22E2"/>
    <w:rsid w:val="00FE2398"/>
    <w:rsid w:val="00FE23C1"/>
    <w:rsid w:val="00FE2534"/>
    <w:rsid w:val="00FE260C"/>
    <w:rsid w:val="00FE26BC"/>
    <w:rsid w:val="00FE26E7"/>
    <w:rsid w:val="00FE2745"/>
    <w:rsid w:val="00FE27BC"/>
    <w:rsid w:val="00FE28C9"/>
    <w:rsid w:val="00FE28F3"/>
    <w:rsid w:val="00FE2911"/>
    <w:rsid w:val="00FE29F4"/>
    <w:rsid w:val="00FE2AA8"/>
    <w:rsid w:val="00FE2B13"/>
    <w:rsid w:val="00FE2B4E"/>
    <w:rsid w:val="00FE2E08"/>
    <w:rsid w:val="00FE2FA1"/>
    <w:rsid w:val="00FE30D7"/>
    <w:rsid w:val="00FE3179"/>
    <w:rsid w:val="00FE3328"/>
    <w:rsid w:val="00FE3555"/>
    <w:rsid w:val="00FE3678"/>
    <w:rsid w:val="00FE39C7"/>
    <w:rsid w:val="00FE39D3"/>
    <w:rsid w:val="00FE3B53"/>
    <w:rsid w:val="00FE4141"/>
    <w:rsid w:val="00FE449A"/>
    <w:rsid w:val="00FE4582"/>
    <w:rsid w:val="00FE4686"/>
    <w:rsid w:val="00FE469A"/>
    <w:rsid w:val="00FE49ED"/>
    <w:rsid w:val="00FE4A2D"/>
    <w:rsid w:val="00FE4BF9"/>
    <w:rsid w:val="00FE4FB6"/>
    <w:rsid w:val="00FE5046"/>
    <w:rsid w:val="00FE5082"/>
    <w:rsid w:val="00FE50D0"/>
    <w:rsid w:val="00FE515A"/>
    <w:rsid w:val="00FE5226"/>
    <w:rsid w:val="00FE52DD"/>
    <w:rsid w:val="00FE5421"/>
    <w:rsid w:val="00FE54E3"/>
    <w:rsid w:val="00FE555B"/>
    <w:rsid w:val="00FE5573"/>
    <w:rsid w:val="00FE5624"/>
    <w:rsid w:val="00FE5706"/>
    <w:rsid w:val="00FE577C"/>
    <w:rsid w:val="00FE588E"/>
    <w:rsid w:val="00FE5B6A"/>
    <w:rsid w:val="00FE5BE3"/>
    <w:rsid w:val="00FE5CD0"/>
    <w:rsid w:val="00FE5D2C"/>
    <w:rsid w:val="00FE5D44"/>
    <w:rsid w:val="00FE5DAA"/>
    <w:rsid w:val="00FE5DBB"/>
    <w:rsid w:val="00FE5FBE"/>
    <w:rsid w:val="00FE5FBF"/>
    <w:rsid w:val="00FE60B2"/>
    <w:rsid w:val="00FE60F3"/>
    <w:rsid w:val="00FE6281"/>
    <w:rsid w:val="00FE63C1"/>
    <w:rsid w:val="00FE65B5"/>
    <w:rsid w:val="00FE6621"/>
    <w:rsid w:val="00FE665E"/>
    <w:rsid w:val="00FE679B"/>
    <w:rsid w:val="00FE68FF"/>
    <w:rsid w:val="00FE6C25"/>
    <w:rsid w:val="00FE6D48"/>
    <w:rsid w:val="00FE6E70"/>
    <w:rsid w:val="00FE6EB7"/>
    <w:rsid w:val="00FE70BD"/>
    <w:rsid w:val="00FE72B5"/>
    <w:rsid w:val="00FE7300"/>
    <w:rsid w:val="00FE76A7"/>
    <w:rsid w:val="00FE76ED"/>
    <w:rsid w:val="00FE77B0"/>
    <w:rsid w:val="00FE7A37"/>
    <w:rsid w:val="00FE7D7F"/>
    <w:rsid w:val="00FE7F34"/>
    <w:rsid w:val="00FE7F77"/>
    <w:rsid w:val="00FF0059"/>
    <w:rsid w:val="00FF0223"/>
    <w:rsid w:val="00FF033A"/>
    <w:rsid w:val="00FF0400"/>
    <w:rsid w:val="00FF0426"/>
    <w:rsid w:val="00FF044B"/>
    <w:rsid w:val="00FF071F"/>
    <w:rsid w:val="00FF0964"/>
    <w:rsid w:val="00FF0F67"/>
    <w:rsid w:val="00FF102F"/>
    <w:rsid w:val="00FF10D5"/>
    <w:rsid w:val="00FF113E"/>
    <w:rsid w:val="00FF1140"/>
    <w:rsid w:val="00FF12EA"/>
    <w:rsid w:val="00FF1304"/>
    <w:rsid w:val="00FF16F2"/>
    <w:rsid w:val="00FF1921"/>
    <w:rsid w:val="00FF19B1"/>
    <w:rsid w:val="00FF1AE3"/>
    <w:rsid w:val="00FF1C24"/>
    <w:rsid w:val="00FF1CDE"/>
    <w:rsid w:val="00FF1E61"/>
    <w:rsid w:val="00FF1F81"/>
    <w:rsid w:val="00FF1F9B"/>
    <w:rsid w:val="00FF215F"/>
    <w:rsid w:val="00FF21B8"/>
    <w:rsid w:val="00FF22A7"/>
    <w:rsid w:val="00FF22DE"/>
    <w:rsid w:val="00FF25EC"/>
    <w:rsid w:val="00FF263B"/>
    <w:rsid w:val="00FF272E"/>
    <w:rsid w:val="00FF276D"/>
    <w:rsid w:val="00FF2854"/>
    <w:rsid w:val="00FF2ACE"/>
    <w:rsid w:val="00FF2B42"/>
    <w:rsid w:val="00FF2D40"/>
    <w:rsid w:val="00FF2D5B"/>
    <w:rsid w:val="00FF2E2E"/>
    <w:rsid w:val="00FF2EF3"/>
    <w:rsid w:val="00FF3012"/>
    <w:rsid w:val="00FF3360"/>
    <w:rsid w:val="00FF3535"/>
    <w:rsid w:val="00FF3575"/>
    <w:rsid w:val="00FF3686"/>
    <w:rsid w:val="00FF3902"/>
    <w:rsid w:val="00FF3914"/>
    <w:rsid w:val="00FF3972"/>
    <w:rsid w:val="00FF3A49"/>
    <w:rsid w:val="00FF3A57"/>
    <w:rsid w:val="00FF3B7F"/>
    <w:rsid w:val="00FF3CD3"/>
    <w:rsid w:val="00FF3CEC"/>
    <w:rsid w:val="00FF3F27"/>
    <w:rsid w:val="00FF41DA"/>
    <w:rsid w:val="00FF45AF"/>
    <w:rsid w:val="00FF45D1"/>
    <w:rsid w:val="00FF45E0"/>
    <w:rsid w:val="00FF462E"/>
    <w:rsid w:val="00FF4766"/>
    <w:rsid w:val="00FF47AC"/>
    <w:rsid w:val="00FF4831"/>
    <w:rsid w:val="00FF4952"/>
    <w:rsid w:val="00FF4AE7"/>
    <w:rsid w:val="00FF4B31"/>
    <w:rsid w:val="00FF4C6E"/>
    <w:rsid w:val="00FF4D9F"/>
    <w:rsid w:val="00FF4EBF"/>
    <w:rsid w:val="00FF4EC1"/>
    <w:rsid w:val="00FF4F92"/>
    <w:rsid w:val="00FF4FCA"/>
    <w:rsid w:val="00FF5060"/>
    <w:rsid w:val="00FF5145"/>
    <w:rsid w:val="00FF51AE"/>
    <w:rsid w:val="00FF527C"/>
    <w:rsid w:val="00FF533C"/>
    <w:rsid w:val="00FF5375"/>
    <w:rsid w:val="00FF54EB"/>
    <w:rsid w:val="00FF5683"/>
    <w:rsid w:val="00FF56C9"/>
    <w:rsid w:val="00FF5866"/>
    <w:rsid w:val="00FF5A25"/>
    <w:rsid w:val="00FF5C82"/>
    <w:rsid w:val="00FF5EA4"/>
    <w:rsid w:val="00FF5F5D"/>
    <w:rsid w:val="00FF603D"/>
    <w:rsid w:val="00FF6170"/>
    <w:rsid w:val="00FF62FE"/>
    <w:rsid w:val="00FF634A"/>
    <w:rsid w:val="00FF6505"/>
    <w:rsid w:val="00FF65D5"/>
    <w:rsid w:val="00FF66AF"/>
    <w:rsid w:val="00FF66CD"/>
    <w:rsid w:val="00FF6808"/>
    <w:rsid w:val="00FF6822"/>
    <w:rsid w:val="00FF6963"/>
    <w:rsid w:val="00FF6B34"/>
    <w:rsid w:val="00FF6B3B"/>
    <w:rsid w:val="00FF6BA7"/>
    <w:rsid w:val="00FF6BCE"/>
    <w:rsid w:val="00FF6BD7"/>
    <w:rsid w:val="00FF6BFB"/>
    <w:rsid w:val="00FF6C13"/>
    <w:rsid w:val="00FF6CCD"/>
    <w:rsid w:val="00FF6E3A"/>
    <w:rsid w:val="00FF6E79"/>
    <w:rsid w:val="00FF6EB3"/>
    <w:rsid w:val="00FF6F35"/>
    <w:rsid w:val="00FF6FA2"/>
    <w:rsid w:val="00FF7109"/>
    <w:rsid w:val="00FF7202"/>
    <w:rsid w:val="00FF73D0"/>
    <w:rsid w:val="00FF747A"/>
    <w:rsid w:val="00FF7770"/>
    <w:rsid w:val="00FF77C4"/>
    <w:rsid w:val="00FF7889"/>
    <w:rsid w:val="00FF7907"/>
    <w:rsid w:val="00FF7A60"/>
    <w:rsid w:val="00FF7CA7"/>
    <w:rsid w:val="00FF7D23"/>
    <w:rsid w:val="00FF7D46"/>
    <w:rsid w:val="00FF7DDB"/>
    <w:rsid w:val="00FF7E4E"/>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0DA60"/>
    <w:rsid w:val="02F2D98D"/>
    <w:rsid w:val="031419D1"/>
    <w:rsid w:val="032E25F3"/>
    <w:rsid w:val="0341589B"/>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32A62"/>
    <w:rsid w:val="050BDF2B"/>
    <w:rsid w:val="051BA01C"/>
    <w:rsid w:val="05207B97"/>
    <w:rsid w:val="052AE93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7FCF0B"/>
    <w:rsid w:val="0792FB96"/>
    <w:rsid w:val="07A3E1E0"/>
    <w:rsid w:val="07B8B8AF"/>
    <w:rsid w:val="07F4AF5B"/>
    <w:rsid w:val="080C1814"/>
    <w:rsid w:val="081892F4"/>
    <w:rsid w:val="082F60CB"/>
    <w:rsid w:val="084F14ED"/>
    <w:rsid w:val="0873614D"/>
    <w:rsid w:val="0895D149"/>
    <w:rsid w:val="089CA495"/>
    <w:rsid w:val="08ABBA75"/>
    <w:rsid w:val="08B2A2DE"/>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27941"/>
    <w:rsid w:val="096F3CFA"/>
    <w:rsid w:val="098BB4F8"/>
    <w:rsid w:val="098EABDB"/>
    <w:rsid w:val="09CD7709"/>
    <w:rsid w:val="09FCBB04"/>
    <w:rsid w:val="0A17C22B"/>
    <w:rsid w:val="0A2117C0"/>
    <w:rsid w:val="0A469BA3"/>
    <w:rsid w:val="0A52E963"/>
    <w:rsid w:val="0A7CD758"/>
    <w:rsid w:val="0A8130A3"/>
    <w:rsid w:val="0A8B6AD8"/>
    <w:rsid w:val="0A95B150"/>
    <w:rsid w:val="0AA4A133"/>
    <w:rsid w:val="0AA96D83"/>
    <w:rsid w:val="0AD7DB0F"/>
    <w:rsid w:val="0AF47FE5"/>
    <w:rsid w:val="0AF650F8"/>
    <w:rsid w:val="0B24CA5C"/>
    <w:rsid w:val="0B46CD5F"/>
    <w:rsid w:val="0B563B23"/>
    <w:rsid w:val="0B747F96"/>
    <w:rsid w:val="0B86EE9E"/>
    <w:rsid w:val="0B90D758"/>
    <w:rsid w:val="0B947AC3"/>
    <w:rsid w:val="0BA55B46"/>
    <w:rsid w:val="0BA74DED"/>
    <w:rsid w:val="0BAFD1F0"/>
    <w:rsid w:val="0BC3882F"/>
    <w:rsid w:val="0BD37852"/>
    <w:rsid w:val="0BDD2EE0"/>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3873F"/>
    <w:rsid w:val="0CFEA450"/>
    <w:rsid w:val="0D0B1DE0"/>
    <w:rsid w:val="0D2352C5"/>
    <w:rsid w:val="0D33584D"/>
    <w:rsid w:val="0D343D91"/>
    <w:rsid w:val="0D49C11B"/>
    <w:rsid w:val="0D4B4F8C"/>
    <w:rsid w:val="0D59C06F"/>
    <w:rsid w:val="0D5BC92E"/>
    <w:rsid w:val="0D6B1FDD"/>
    <w:rsid w:val="0D70D0B0"/>
    <w:rsid w:val="0D7477BD"/>
    <w:rsid w:val="0D7E503B"/>
    <w:rsid w:val="0D9F2B6B"/>
    <w:rsid w:val="0DA820B9"/>
    <w:rsid w:val="0DAC87CC"/>
    <w:rsid w:val="0DDC02FE"/>
    <w:rsid w:val="0DDE7900"/>
    <w:rsid w:val="0DDE9A12"/>
    <w:rsid w:val="0E0076B2"/>
    <w:rsid w:val="0E0475E1"/>
    <w:rsid w:val="0E0F2A5F"/>
    <w:rsid w:val="0E220C48"/>
    <w:rsid w:val="0E24C7A1"/>
    <w:rsid w:val="0E461084"/>
    <w:rsid w:val="0E4BBE9D"/>
    <w:rsid w:val="0E56E636"/>
    <w:rsid w:val="0E682BE7"/>
    <w:rsid w:val="0E6F79BE"/>
    <w:rsid w:val="0E7984A0"/>
    <w:rsid w:val="0E827CD5"/>
    <w:rsid w:val="0E88EEBF"/>
    <w:rsid w:val="0E8B9B34"/>
    <w:rsid w:val="0E8BC556"/>
    <w:rsid w:val="0E932034"/>
    <w:rsid w:val="0E951795"/>
    <w:rsid w:val="0E98E0D3"/>
    <w:rsid w:val="0EA09B88"/>
    <w:rsid w:val="0EA368CF"/>
    <w:rsid w:val="0EBC81AE"/>
    <w:rsid w:val="0EC6520B"/>
    <w:rsid w:val="0ECE6258"/>
    <w:rsid w:val="0EDAFAB9"/>
    <w:rsid w:val="0EEAA2B1"/>
    <w:rsid w:val="0F13AA93"/>
    <w:rsid w:val="0F149088"/>
    <w:rsid w:val="0F1A756A"/>
    <w:rsid w:val="0F1F29D7"/>
    <w:rsid w:val="0F2C0F84"/>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9198E"/>
    <w:rsid w:val="109F25A7"/>
    <w:rsid w:val="10A78E62"/>
    <w:rsid w:val="10ABCFA9"/>
    <w:rsid w:val="10DE4905"/>
    <w:rsid w:val="10E4FBF3"/>
    <w:rsid w:val="10E807B4"/>
    <w:rsid w:val="10E9FCDD"/>
    <w:rsid w:val="10ECA97C"/>
    <w:rsid w:val="11003C18"/>
    <w:rsid w:val="113B9573"/>
    <w:rsid w:val="1171AA25"/>
    <w:rsid w:val="117490BF"/>
    <w:rsid w:val="1176B248"/>
    <w:rsid w:val="119221FC"/>
    <w:rsid w:val="1194E6E5"/>
    <w:rsid w:val="11A132A3"/>
    <w:rsid w:val="11A932CB"/>
    <w:rsid w:val="11B40E79"/>
    <w:rsid w:val="11BE46AC"/>
    <w:rsid w:val="11C074B3"/>
    <w:rsid w:val="11CC7725"/>
    <w:rsid w:val="11D11AE5"/>
    <w:rsid w:val="11D5FC5F"/>
    <w:rsid w:val="11E58D4A"/>
    <w:rsid w:val="11F401B6"/>
    <w:rsid w:val="120F078D"/>
    <w:rsid w:val="1210EBE6"/>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D81B4A"/>
    <w:rsid w:val="12E86005"/>
    <w:rsid w:val="12E9FCE2"/>
    <w:rsid w:val="12F43B8B"/>
    <w:rsid w:val="12FFBAB8"/>
    <w:rsid w:val="13082FDA"/>
    <w:rsid w:val="130BEF9D"/>
    <w:rsid w:val="130C9C1B"/>
    <w:rsid w:val="13170FD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B6BE13"/>
    <w:rsid w:val="14C1C653"/>
    <w:rsid w:val="14C9C1C8"/>
    <w:rsid w:val="14E2300F"/>
    <w:rsid w:val="14E9D8CF"/>
    <w:rsid w:val="14EC985F"/>
    <w:rsid w:val="1506B78D"/>
    <w:rsid w:val="1514290E"/>
    <w:rsid w:val="152BD0DB"/>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588C9"/>
    <w:rsid w:val="16DCD4E1"/>
    <w:rsid w:val="16E0865D"/>
    <w:rsid w:val="17268C60"/>
    <w:rsid w:val="1729098F"/>
    <w:rsid w:val="174B4B35"/>
    <w:rsid w:val="1759285B"/>
    <w:rsid w:val="176236EC"/>
    <w:rsid w:val="1763002C"/>
    <w:rsid w:val="17631CAB"/>
    <w:rsid w:val="1769C975"/>
    <w:rsid w:val="176BA888"/>
    <w:rsid w:val="1779010F"/>
    <w:rsid w:val="17875DDE"/>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8E505FE"/>
    <w:rsid w:val="18E77FD0"/>
    <w:rsid w:val="19002E9B"/>
    <w:rsid w:val="19084014"/>
    <w:rsid w:val="190BFBF7"/>
    <w:rsid w:val="190D4232"/>
    <w:rsid w:val="1927F051"/>
    <w:rsid w:val="192BAF10"/>
    <w:rsid w:val="192D5EEE"/>
    <w:rsid w:val="194FE10C"/>
    <w:rsid w:val="195D1EF7"/>
    <w:rsid w:val="1969D2C8"/>
    <w:rsid w:val="1974D2C7"/>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D4CA1A"/>
    <w:rsid w:val="1AE400F9"/>
    <w:rsid w:val="1B042E15"/>
    <w:rsid w:val="1B1CD804"/>
    <w:rsid w:val="1B3B3DA6"/>
    <w:rsid w:val="1B542466"/>
    <w:rsid w:val="1B57B759"/>
    <w:rsid w:val="1B5E7EEC"/>
    <w:rsid w:val="1B62BD1F"/>
    <w:rsid w:val="1B7BBC87"/>
    <w:rsid w:val="1B9DD8FF"/>
    <w:rsid w:val="1BABBBD6"/>
    <w:rsid w:val="1BB11A17"/>
    <w:rsid w:val="1BBB7788"/>
    <w:rsid w:val="1BBCB350"/>
    <w:rsid w:val="1BC33883"/>
    <w:rsid w:val="1BC67629"/>
    <w:rsid w:val="1BCC8553"/>
    <w:rsid w:val="1BCCF70C"/>
    <w:rsid w:val="1BDD6FB2"/>
    <w:rsid w:val="1BF77865"/>
    <w:rsid w:val="1C05570E"/>
    <w:rsid w:val="1C24BE17"/>
    <w:rsid w:val="1C55406D"/>
    <w:rsid w:val="1C5C62B4"/>
    <w:rsid w:val="1C6E279B"/>
    <w:rsid w:val="1C8290BA"/>
    <w:rsid w:val="1C8CB20F"/>
    <w:rsid w:val="1C925F01"/>
    <w:rsid w:val="1CA2DD66"/>
    <w:rsid w:val="1CA3042E"/>
    <w:rsid w:val="1CB0E70B"/>
    <w:rsid w:val="1CBCE5DE"/>
    <w:rsid w:val="1CC6F0BA"/>
    <w:rsid w:val="1CCED1F4"/>
    <w:rsid w:val="1CCED82C"/>
    <w:rsid w:val="1CD0C80D"/>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3D042"/>
    <w:rsid w:val="1D8AD4E0"/>
    <w:rsid w:val="1D8CF83E"/>
    <w:rsid w:val="1D8EEF8F"/>
    <w:rsid w:val="1D909D8F"/>
    <w:rsid w:val="1D9F5797"/>
    <w:rsid w:val="1DA44164"/>
    <w:rsid w:val="1DE09950"/>
    <w:rsid w:val="1DE41147"/>
    <w:rsid w:val="1DF7C4CB"/>
    <w:rsid w:val="1E0250A4"/>
    <w:rsid w:val="1E110EC9"/>
    <w:rsid w:val="1E142B46"/>
    <w:rsid w:val="1E19FE71"/>
    <w:rsid w:val="1E2287C2"/>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09ED9"/>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0D314"/>
    <w:rsid w:val="2094F958"/>
    <w:rsid w:val="209AA39D"/>
    <w:rsid w:val="20AAAF3C"/>
    <w:rsid w:val="20B67F49"/>
    <w:rsid w:val="20BC0E7E"/>
    <w:rsid w:val="20C43CB8"/>
    <w:rsid w:val="20D43A32"/>
    <w:rsid w:val="20D623A2"/>
    <w:rsid w:val="21017BCE"/>
    <w:rsid w:val="2112A5E2"/>
    <w:rsid w:val="2115BEC1"/>
    <w:rsid w:val="213005AD"/>
    <w:rsid w:val="2146A6D7"/>
    <w:rsid w:val="214C5F51"/>
    <w:rsid w:val="215912B3"/>
    <w:rsid w:val="2161BC04"/>
    <w:rsid w:val="2162591C"/>
    <w:rsid w:val="2170FD73"/>
    <w:rsid w:val="217C9D79"/>
    <w:rsid w:val="217D55C1"/>
    <w:rsid w:val="21823F47"/>
    <w:rsid w:val="218254F1"/>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1A8883"/>
    <w:rsid w:val="23238EFE"/>
    <w:rsid w:val="23302BB6"/>
    <w:rsid w:val="23411716"/>
    <w:rsid w:val="2342442E"/>
    <w:rsid w:val="23537F05"/>
    <w:rsid w:val="2366951D"/>
    <w:rsid w:val="236F40E8"/>
    <w:rsid w:val="2374859B"/>
    <w:rsid w:val="23767F10"/>
    <w:rsid w:val="2376E29F"/>
    <w:rsid w:val="2382F26A"/>
    <w:rsid w:val="2383A4B0"/>
    <w:rsid w:val="2386A0AD"/>
    <w:rsid w:val="2392C729"/>
    <w:rsid w:val="23AEC9D5"/>
    <w:rsid w:val="23B03C90"/>
    <w:rsid w:val="23C5C115"/>
    <w:rsid w:val="23CA2106"/>
    <w:rsid w:val="23E2B9B1"/>
    <w:rsid w:val="23E9F2E3"/>
    <w:rsid w:val="24195979"/>
    <w:rsid w:val="24242EFE"/>
    <w:rsid w:val="242CBE6D"/>
    <w:rsid w:val="2430FEEE"/>
    <w:rsid w:val="2438530C"/>
    <w:rsid w:val="243E5C42"/>
    <w:rsid w:val="2440A82A"/>
    <w:rsid w:val="244B9DAE"/>
    <w:rsid w:val="24510FC9"/>
    <w:rsid w:val="245B1B98"/>
    <w:rsid w:val="246D1FA5"/>
    <w:rsid w:val="246EAFD4"/>
    <w:rsid w:val="24769EA8"/>
    <w:rsid w:val="2493A651"/>
    <w:rsid w:val="249E5E03"/>
    <w:rsid w:val="24A40723"/>
    <w:rsid w:val="24A4766E"/>
    <w:rsid w:val="24A6FBF8"/>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214B49"/>
    <w:rsid w:val="264DFD65"/>
    <w:rsid w:val="264E5EED"/>
    <w:rsid w:val="2650723D"/>
    <w:rsid w:val="2668870E"/>
    <w:rsid w:val="26758612"/>
    <w:rsid w:val="26788602"/>
    <w:rsid w:val="2692100C"/>
    <w:rsid w:val="26976871"/>
    <w:rsid w:val="26A23B0A"/>
    <w:rsid w:val="26AB3762"/>
    <w:rsid w:val="26C157B4"/>
    <w:rsid w:val="26C7C856"/>
    <w:rsid w:val="26EFE43B"/>
    <w:rsid w:val="27190F11"/>
    <w:rsid w:val="27232326"/>
    <w:rsid w:val="272C452F"/>
    <w:rsid w:val="2763EA58"/>
    <w:rsid w:val="277A397D"/>
    <w:rsid w:val="277ABCF1"/>
    <w:rsid w:val="27867692"/>
    <w:rsid w:val="27872127"/>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9D4D77"/>
    <w:rsid w:val="28A40C6B"/>
    <w:rsid w:val="28A9CC7B"/>
    <w:rsid w:val="28B11FA2"/>
    <w:rsid w:val="28DEE80F"/>
    <w:rsid w:val="28F45098"/>
    <w:rsid w:val="2909ACED"/>
    <w:rsid w:val="290C8679"/>
    <w:rsid w:val="292FA78C"/>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21164F"/>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4AA8F2"/>
    <w:rsid w:val="2B5D00B6"/>
    <w:rsid w:val="2B63EEBA"/>
    <w:rsid w:val="2B697FDA"/>
    <w:rsid w:val="2B7D8A03"/>
    <w:rsid w:val="2B8176D2"/>
    <w:rsid w:val="2BA12AF4"/>
    <w:rsid w:val="2BA8A515"/>
    <w:rsid w:val="2BB1BD42"/>
    <w:rsid w:val="2BC42DA4"/>
    <w:rsid w:val="2BD90C31"/>
    <w:rsid w:val="2BE7E750"/>
    <w:rsid w:val="2BEC30BA"/>
    <w:rsid w:val="2C01AA8C"/>
    <w:rsid w:val="2C153855"/>
    <w:rsid w:val="2C1D87C5"/>
    <w:rsid w:val="2C1F87FE"/>
    <w:rsid w:val="2C71A25D"/>
    <w:rsid w:val="2C8C74BD"/>
    <w:rsid w:val="2C95A471"/>
    <w:rsid w:val="2CAAEF96"/>
    <w:rsid w:val="2CB26127"/>
    <w:rsid w:val="2CD9B247"/>
    <w:rsid w:val="2CFF663B"/>
    <w:rsid w:val="2D01E01D"/>
    <w:rsid w:val="2D03F41A"/>
    <w:rsid w:val="2D0A6324"/>
    <w:rsid w:val="2D112DA0"/>
    <w:rsid w:val="2D184F05"/>
    <w:rsid w:val="2D2E8EB1"/>
    <w:rsid w:val="2D2FDAC2"/>
    <w:rsid w:val="2D4CAF05"/>
    <w:rsid w:val="2D6642D1"/>
    <w:rsid w:val="2D6C85F2"/>
    <w:rsid w:val="2D824B3D"/>
    <w:rsid w:val="2D93A65B"/>
    <w:rsid w:val="2D952C63"/>
    <w:rsid w:val="2DAF08A3"/>
    <w:rsid w:val="2DC31449"/>
    <w:rsid w:val="2DCB7127"/>
    <w:rsid w:val="2DCBD5E6"/>
    <w:rsid w:val="2DE7D19E"/>
    <w:rsid w:val="2DEA6516"/>
    <w:rsid w:val="2DEEBBB6"/>
    <w:rsid w:val="2DF39B9D"/>
    <w:rsid w:val="2DFEE9E7"/>
    <w:rsid w:val="2E071F90"/>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3F5BF3"/>
    <w:rsid w:val="2F42FA0F"/>
    <w:rsid w:val="2F7F4048"/>
    <w:rsid w:val="2F813AF9"/>
    <w:rsid w:val="2F8A1CBA"/>
    <w:rsid w:val="2F8ACFE7"/>
    <w:rsid w:val="2F9D8D56"/>
    <w:rsid w:val="2FC407DD"/>
    <w:rsid w:val="2FD4CE3F"/>
    <w:rsid w:val="2FED9F9E"/>
    <w:rsid w:val="2FF079F6"/>
    <w:rsid w:val="2FF53394"/>
    <w:rsid w:val="302A1582"/>
    <w:rsid w:val="30632204"/>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22D85B"/>
    <w:rsid w:val="324F0B50"/>
    <w:rsid w:val="325D539F"/>
    <w:rsid w:val="325F59E2"/>
    <w:rsid w:val="3272C04E"/>
    <w:rsid w:val="327A1633"/>
    <w:rsid w:val="32975CEE"/>
    <w:rsid w:val="329BA223"/>
    <w:rsid w:val="329D8B31"/>
    <w:rsid w:val="329E9871"/>
    <w:rsid w:val="329F079B"/>
    <w:rsid w:val="32D26B91"/>
    <w:rsid w:val="32E7A277"/>
    <w:rsid w:val="32FC3DF2"/>
    <w:rsid w:val="330107AF"/>
    <w:rsid w:val="330849E0"/>
    <w:rsid w:val="33279737"/>
    <w:rsid w:val="333C6615"/>
    <w:rsid w:val="3354528A"/>
    <w:rsid w:val="33645C78"/>
    <w:rsid w:val="33651E2D"/>
    <w:rsid w:val="33B33ADB"/>
    <w:rsid w:val="33B6754F"/>
    <w:rsid w:val="33B91023"/>
    <w:rsid w:val="33C77693"/>
    <w:rsid w:val="33E2909E"/>
    <w:rsid w:val="33E3F72B"/>
    <w:rsid w:val="33F1E791"/>
    <w:rsid w:val="33FEBD25"/>
    <w:rsid w:val="3414B2BA"/>
    <w:rsid w:val="341AF503"/>
    <w:rsid w:val="341D2429"/>
    <w:rsid w:val="343B22FA"/>
    <w:rsid w:val="34479764"/>
    <w:rsid w:val="345BA6FA"/>
    <w:rsid w:val="3479F663"/>
    <w:rsid w:val="34927149"/>
    <w:rsid w:val="34947BD9"/>
    <w:rsid w:val="34D05033"/>
    <w:rsid w:val="34D318C1"/>
    <w:rsid w:val="34DFFA9A"/>
    <w:rsid w:val="34F35914"/>
    <w:rsid w:val="34F43FF9"/>
    <w:rsid w:val="3510C9DC"/>
    <w:rsid w:val="3528495E"/>
    <w:rsid w:val="352A5C19"/>
    <w:rsid w:val="352B0921"/>
    <w:rsid w:val="353AC51C"/>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7C5F76"/>
    <w:rsid w:val="36A92D24"/>
    <w:rsid w:val="36AEBCCA"/>
    <w:rsid w:val="36AF273C"/>
    <w:rsid w:val="36B0D20A"/>
    <w:rsid w:val="36BC5AAD"/>
    <w:rsid w:val="36C8A968"/>
    <w:rsid w:val="36C9C435"/>
    <w:rsid w:val="36CEB867"/>
    <w:rsid w:val="36DBABC1"/>
    <w:rsid w:val="36E6319A"/>
    <w:rsid w:val="36EDACB1"/>
    <w:rsid w:val="370AB5D7"/>
    <w:rsid w:val="370ABACE"/>
    <w:rsid w:val="370C0346"/>
    <w:rsid w:val="371E2185"/>
    <w:rsid w:val="372FCC22"/>
    <w:rsid w:val="37363B62"/>
    <w:rsid w:val="37410020"/>
    <w:rsid w:val="375C953B"/>
    <w:rsid w:val="3770B49C"/>
    <w:rsid w:val="377A01CE"/>
    <w:rsid w:val="379BF3F8"/>
    <w:rsid w:val="37AD7108"/>
    <w:rsid w:val="37AE72EF"/>
    <w:rsid w:val="37D1616D"/>
    <w:rsid w:val="37DFF97F"/>
    <w:rsid w:val="37EB71C0"/>
    <w:rsid w:val="37F16140"/>
    <w:rsid w:val="380FBFB2"/>
    <w:rsid w:val="381C985A"/>
    <w:rsid w:val="38208CF8"/>
    <w:rsid w:val="382AD628"/>
    <w:rsid w:val="382D5F53"/>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1FE26C"/>
    <w:rsid w:val="3A40AC4E"/>
    <w:rsid w:val="3A46BFB8"/>
    <w:rsid w:val="3A4BD5DE"/>
    <w:rsid w:val="3A4CE6D6"/>
    <w:rsid w:val="3A4E8B71"/>
    <w:rsid w:val="3A5667FE"/>
    <w:rsid w:val="3A60A722"/>
    <w:rsid w:val="3A783F4F"/>
    <w:rsid w:val="3A80480E"/>
    <w:rsid w:val="3A9A9E19"/>
    <w:rsid w:val="3A9CD548"/>
    <w:rsid w:val="3AC17B6E"/>
    <w:rsid w:val="3AC6C0D9"/>
    <w:rsid w:val="3AF005AF"/>
    <w:rsid w:val="3B00923C"/>
    <w:rsid w:val="3B054E10"/>
    <w:rsid w:val="3B2369AD"/>
    <w:rsid w:val="3B324E76"/>
    <w:rsid w:val="3B455333"/>
    <w:rsid w:val="3B634029"/>
    <w:rsid w:val="3B643231"/>
    <w:rsid w:val="3B7AB9F9"/>
    <w:rsid w:val="3B907A02"/>
    <w:rsid w:val="3BC686B8"/>
    <w:rsid w:val="3BC6CF5C"/>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1DD7F8"/>
    <w:rsid w:val="3D276787"/>
    <w:rsid w:val="3D2ADC62"/>
    <w:rsid w:val="3D732333"/>
    <w:rsid w:val="3D88D92C"/>
    <w:rsid w:val="3DA2A63E"/>
    <w:rsid w:val="3DA414B6"/>
    <w:rsid w:val="3DB23106"/>
    <w:rsid w:val="3DD0A6A4"/>
    <w:rsid w:val="3DDC680B"/>
    <w:rsid w:val="3DE53D3F"/>
    <w:rsid w:val="3DE6C672"/>
    <w:rsid w:val="3DEB55E3"/>
    <w:rsid w:val="3DF7EBC1"/>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42599"/>
    <w:rsid w:val="3F579FE6"/>
    <w:rsid w:val="3F60F28F"/>
    <w:rsid w:val="3F6D1D40"/>
    <w:rsid w:val="3F7238A0"/>
    <w:rsid w:val="3F78928A"/>
    <w:rsid w:val="3F8C22AA"/>
    <w:rsid w:val="3F8ECB2D"/>
    <w:rsid w:val="3F9C6404"/>
    <w:rsid w:val="3FAF5BD2"/>
    <w:rsid w:val="3FCAE0BF"/>
    <w:rsid w:val="3FCD946A"/>
    <w:rsid w:val="3FD198C0"/>
    <w:rsid w:val="3FD97B2F"/>
    <w:rsid w:val="4002FD12"/>
    <w:rsid w:val="4009358D"/>
    <w:rsid w:val="4023BF05"/>
    <w:rsid w:val="402A9F97"/>
    <w:rsid w:val="402FD703"/>
    <w:rsid w:val="4034040A"/>
    <w:rsid w:val="4049A9FB"/>
    <w:rsid w:val="404B8A6E"/>
    <w:rsid w:val="40580B9D"/>
    <w:rsid w:val="405BDB29"/>
    <w:rsid w:val="405EAB4C"/>
    <w:rsid w:val="4071615F"/>
    <w:rsid w:val="40808D0C"/>
    <w:rsid w:val="40809816"/>
    <w:rsid w:val="40A02122"/>
    <w:rsid w:val="40A3A4F7"/>
    <w:rsid w:val="40AA8DD6"/>
    <w:rsid w:val="40B54E2C"/>
    <w:rsid w:val="40B7325B"/>
    <w:rsid w:val="40C2648C"/>
    <w:rsid w:val="40CBC559"/>
    <w:rsid w:val="40CC8BAF"/>
    <w:rsid w:val="40DD58BC"/>
    <w:rsid w:val="40E58787"/>
    <w:rsid w:val="41025EA7"/>
    <w:rsid w:val="4103E04A"/>
    <w:rsid w:val="4135C7D4"/>
    <w:rsid w:val="413AAEBD"/>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AACD6"/>
    <w:rsid w:val="428DFB72"/>
    <w:rsid w:val="429818E0"/>
    <w:rsid w:val="42A2A776"/>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2DE87"/>
    <w:rsid w:val="435815CE"/>
    <w:rsid w:val="436C7491"/>
    <w:rsid w:val="436ED5A2"/>
    <w:rsid w:val="437D9D62"/>
    <w:rsid w:val="4398C9B9"/>
    <w:rsid w:val="439B8944"/>
    <w:rsid w:val="43A78B7A"/>
    <w:rsid w:val="43AACF3F"/>
    <w:rsid w:val="43ACA204"/>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2DA45"/>
    <w:rsid w:val="456960C7"/>
    <w:rsid w:val="456A95F4"/>
    <w:rsid w:val="458AAFB5"/>
    <w:rsid w:val="4590D0A6"/>
    <w:rsid w:val="4590EED9"/>
    <w:rsid w:val="45D25084"/>
    <w:rsid w:val="45EA1720"/>
    <w:rsid w:val="45EB8B3F"/>
    <w:rsid w:val="45F8D17C"/>
    <w:rsid w:val="462536CF"/>
    <w:rsid w:val="4636102D"/>
    <w:rsid w:val="464820AA"/>
    <w:rsid w:val="464A3228"/>
    <w:rsid w:val="464E03B1"/>
    <w:rsid w:val="465BC8D8"/>
    <w:rsid w:val="465E7016"/>
    <w:rsid w:val="46641502"/>
    <w:rsid w:val="466C4670"/>
    <w:rsid w:val="4673D0DA"/>
    <w:rsid w:val="467ECB6B"/>
    <w:rsid w:val="467FEAC6"/>
    <w:rsid w:val="4683440E"/>
    <w:rsid w:val="4693241C"/>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A2CB9"/>
    <w:rsid w:val="474CF304"/>
    <w:rsid w:val="475F75C4"/>
    <w:rsid w:val="4762254A"/>
    <w:rsid w:val="47711628"/>
    <w:rsid w:val="4772CC18"/>
    <w:rsid w:val="47752B29"/>
    <w:rsid w:val="47782E27"/>
    <w:rsid w:val="4783E215"/>
    <w:rsid w:val="478941B6"/>
    <w:rsid w:val="4797F05A"/>
    <w:rsid w:val="47AEAEDB"/>
    <w:rsid w:val="47C0C5DB"/>
    <w:rsid w:val="47C7CC82"/>
    <w:rsid w:val="47DA22A5"/>
    <w:rsid w:val="47DC2B7F"/>
    <w:rsid w:val="47F4B4C4"/>
    <w:rsid w:val="47FBBC2A"/>
    <w:rsid w:val="4800CC1D"/>
    <w:rsid w:val="481549EA"/>
    <w:rsid w:val="4828B0D2"/>
    <w:rsid w:val="482ADC06"/>
    <w:rsid w:val="482BD934"/>
    <w:rsid w:val="4842CEF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8D34"/>
    <w:rsid w:val="4953BE78"/>
    <w:rsid w:val="497F95FC"/>
    <w:rsid w:val="49A1D7FF"/>
    <w:rsid w:val="49A4187D"/>
    <w:rsid w:val="49B950CF"/>
    <w:rsid w:val="49CDB1E6"/>
    <w:rsid w:val="49E0A91A"/>
    <w:rsid w:val="49F51FE5"/>
    <w:rsid w:val="4A057A52"/>
    <w:rsid w:val="4A24643C"/>
    <w:rsid w:val="4A251B15"/>
    <w:rsid w:val="4A29B14A"/>
    <w:rsid w:val="4A43912A"/>
    <w:rsid w:val="4A51C0FE"/>
    <w:rsid w:val="4A52216F"/>
    <w:rsid w:val="4A77A43A"/>
    <w:rsid w:val="4A970D9D"/>
    <w:rsid w:val="4A9D4F08"/>
    <w:rsid w:val="4AA16066"/>
    <w:rsid w:val="4AA2B181"/>
    <w:rsid w:val="4AAAA336"/>
    <w:rsid w:val="4AAD31DF"/>
    <w:rsid w:val="4AB23A9F"/>
    <w:rsid w:val="4ABC35C2"/>
    <w:rsid w:val="4ABEA305"/>
    <w:rsid w:val="4AC12650"/>
    <w:rsid w:val="4ACB3745"/>
    <w:rsid w:val="4AD9F418"/>
    <w:rsid w:val="4AE02040"/>
    <w:rsid w:val="4B072C8C"/>
    <w:rsid w:val="4B08820A"/>
    <w:rsid w:val="4B234CC9"/>
    <w:rsid w:val="4B2A4C46"/>
    <w:rsid w:val="4B35B080"/>
    <w:rsid w:val="4B449AA4"/>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732E68"/>
    <w:rsid w:val="4C772679"/>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5D5FF9"/>
    <w:rsid w:val="4D6921CA"/>
    <w:rsid w:val="4D6E0244"/>
    <w:rsid w:val="4D751052"/>
    <w:rsid w:val="4D7963A9"/>
    <w:rsid w:val="4DAC4277"/>
    <w:rsid w:val="4DAF1782"/>
    <w:rsid w:val="4DB61792"/>
    <w:rsid w:val="4DCC0DC9"/>
    <w:rsid w:val="4DCEFBE6"/>
    <w:rsid w:val="4DDDB7AA"/>
    <w:rsid w:val="4DDF0538"/>
    <w:rsid w:val="4DF90A59"/>
    <w:rsid w:val="4E161C8F"/>
    <w:rsid w:val="4E2B74D3"/>
    <w:rsid w:val="4E2E14BC"/>
    <w:rsid w:val="4E3809BE"/>
    <w:rsid w:val="4E3D848B"/>
    <w:rsid w:val="4E42E75E"/>
    <w:rsid w:val="4E4F847D"/>
    <w:rsid w:val="4E4FFFC1"/>
    <w:rsid w:val="4E508EE9"/>
    <w:rsid w:val="4E599B53"/>
    <w:rsid w:val="4E6B4B5B"/>
    <w:rsid w:val="4E6FFB6F"/>
    <w:rsid w:val="4E737786"/>
    <w:rsid w:val="4E795932"/>
    <w:rsid w:val="4E8EF8BA"/>
    <w:rsid w:val="4EA69998"/>
    <w:rsid w:val="4EC46835"/>
    <w:rsid w:val="4EC484BF"/>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8EB7C"/>
    <w:rsid w:val="503D678A"/>
    <w:rsid w:val="504ECF34"/>
    <w:rsid w:val="50519E5E"/>
    <w:rsid w:val="50686C18"/>
    <w:rsid w:val="507183F5"/>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2D70E7"/>
    <w:rsid w:val="523D1D6F"/>
    <w:rsid w:val="523FF62B"/>
    <w:rsid w:val="525293D7"/>
    <w:rsid w:val="525E9837"/>
    <w:rsid w:val="5261CCFA"/>
    <w:rsid w:val="5268FC9A"/>
    <w:rsid w:val="52757898"/>
    <w:rsid w:val="527C7F90"/>
    <w:rsid w:val="527F1544"/>
    <w:rsid w:val="5291161A"/>
    <w:rsid w:val="52B4E7AF"/>
    <w:rsid w:val="52D353E9"/>
    <w:rsid w:val="52FEE22B"/>
    <w:rsid w:val="530B30F5"/>
    <w:rsid w:val="5326A437"/>
    <w:rsid w:val="532B2FF8"/>
    <w:rsid w:val="532F79E5"/>
    <w:rsid w:val="533091CD"/>
    <w:rsid w:val="533858EF"/>
    <w:rsid w:val="533C9347"/>
    <w:rsid w:val="5345929E"/>
    <w:rsid w:val="5348C295"/>
    <w:rsid w:val="53798C73"/>
    <w:rsid w:val="537DF3C9"/>
    <w:rsid w:val="53870827"/>
    <w:rsid w:val="53906751"/>
    <w:rsid w:val="5390D93C"/>
    <w:rsid w:val="5393A4F5"/>
    <w:rsid w:val="5395DE0E"/>
    <w:rsid w:val="539CB4F7"/>
    <w:rsid w:val="53A46674"/>
    <w:rsid w:val="53ABA81B"/>
    <w:rsid w:val="53B682F6"/>
    <w:rsid w:val="53E7CA28"/>
    <w:rsid w:val="53EDED29"/>
    <w:rsid w:val="53F85D79"/>
    <w:rsid w:val="53FEB6AC"/>
    <w:rsid w:val="540F9989"/>
    <w:rsid w:val="54163D0F"/>
    <w:rsid w:val="541E12D4"/>
    <w:rsid w:val="5423B658"/>
    <w:rsid w:val="542836DE"/>
    <w:rsid w:val="543FDA59"/>
    <w:rsid w:val="54505432"/>
    <w:rsid w:val="5462393B"/>
    <w:rsid w:val="54701D5A"/>
    <w:rsid w:val="54853540"/>
    <w:rsid w:val="5489EA3E"/>
    <w:rsid w:val="549EDE1D"/>
    <w:rsid w:val="549F18E5"/>
    <w:rsid w:val="54ADA436"/>
    <w:rsid w:val="54B6B512"/>
    <w:rsid w:val="54BD1041"/>
    <w:rsid w:val="54C2CF52"/>
    <w:rsid w:val="54C3644F"/>
    <w:rsid w:val="54C51E80"/>
    <w:rsid w:val="54C69159"/>
    <w:rsid w:val="54D3D2F1"/>
    <w:rsid w:val="54DE84FB"/>
    <w:rsid w:val="54DF9478"/>
    <w:rsid w:val="54DFB9B6"/>
    <w:rsid w:val="5505CB99"/>
    <w:rsid w:val="550FB6DD"/>
    <w:rsid w:val="551E279E"/>
    <w:rsid w:val="552AAF92"/>
    <w:rsid w:val="5544C796"/>
    <w:rsid w:val="555D75E6"/>
    <w:rsid w:val="55796891"/>
    <w:rsid w:val="55809208"/>
    <w:rsid w:val="558E81CD"/>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A9FEA"/>
    <w:rsid w:val="572C982F"/>
    <w:rsid w:val="5732739F"/>
    <w:rsid w:val="5748465F"/>
    <w:rsid w:val="57496A19"/>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70248"/>
    <w:rsid w:val="591F9271"/>
    <w:rsid w:val="592EC031"/>
    <w:rsid w:val="59439175"/>
    <w:rsid w:val="594406BA"/>
    <w:rsid w:val="594AB39D"/>
    <w:rsid w:val="5956DA5E"/>
    <w:rsid w:val="595E6C03"/>
    <w:rsid w:val="59699C0F"/>
    <w:rsid w:val="597D1110"/>
    <w:rsid w:val="59885903"/>
    <w:rsid w:val="599153A8"/>
    <w:rsid w:val="59BD409B"/>
    <w:rsid w:val="59BFC7F2"/>
    <w:rsid w:val="59D08C7E"/>
    <w:rsid w:val="59F309CA"/>
    <w:rsid w:val="5A034019"/>
    <w:rsid w:val="5A083FB4"/>
    <w:rsid w:val="5A198242"/>
    <w:rsid w:val="5A19FE26"/>
    <w:rsid w:val="5A2485FA"/>
    <w:rsid w:val="5A32C881"/>
    <w:rsid w:val="5A32FA99"/>
    <w:rsid w:val="5A389E26"/>
    <w:rsid w:val="5A408130"/>
    <w:rsid w:val="5A4FD3BE"/>
    <w:rsid w:val="5A71A954"/>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AFAB6C"/>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320574"/>
    <w:rsid w:val="5C406116"/>
    <w:rsid w:val="5C4B10EE"/>
    <w:rsid w:val="5C569BBB"/>
    <w:rsid w:val="5C5D4578"/>
    <w:rsid w:val="5C5E00AB"/>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261A54"/>
    <w:rsid w:val="5D392F9E"/>
    <w:rsid w:val="5D4C3762"/>
    <w:rsid w:val="5D581BE9"/>
    <w:rsid w:val="5D64DF68"/>
    <w:rsid w:val="5D6D503B"/>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2D6F00"/>
    <w:rsid w:val="5E4E87EE"/>
    <w:rsid w:val="5E5238AB"/>
    <w:rsid w:val="5E6C1788"/>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6CAAF7"/>
    <w:rsid w:val="5F814F5B"/>
    <w:rsid w:val="5F89A08D"/>
    <w:rsid w:val="5FA6A016"/>
    <w:rsid w:val="5FCA19CF"/>
    <w:rsid w:val="5FD7E757"/>
    <w:rsid w:val="5FE72861"/>
    <w:rsid w:val="5FEC1EB7"/>
    <w:rsid w:val="5FF4D58B"/>
    <w:rsid w:val="5FF99FA4"/>
    <w:rsid w:val="5FFC8C4D"/>
    <w:rsid w:val="5FFF49B4"/>
    <w:rsid w:val="6014F02C"/>
    <w:rsid w:val="60155E99"/>
    <w:rsid w:val="601D9C2E"/>
    <w:rsid w:val="603827E1"/>
    <w:rsid w:val="6038A501"/>
    <w:rsid w:val="604989E5"/>
    <w:rsid w:val="6055D207"/>
    <w:rsid w:val="607BF7DC"/>
    <w:rsid w:val="607CF269"/>
    <w:rsid w:val="608B1492"/>
    <w:rsid w:val="608C2252"/>
    <w:rsid w:val="6095B7BD"/>
    <w:rsid w:val="60AA33A2"/>
    <w:rsid w:val="60C903CD"/>
    <w:rsid w:val="60DFAEB2"/>
    <w:rsid w:val="60E1F65B"/>
    <w:rsid w:val="60E2107A"/>
    <w:rsid w:val="60FA52CA"/>
    <w:rsid w:val="61062E00"/>
    <w:rsid w:val="611B0AB7"/>
    <w:rsid w:val="613379F6"/>
    <w:rsid w:val="61468B42"/>
    <w:rsid w:val="6157F1A6"/>
    <w:rsid w:val="61666AF1"/>
    <w:rsid w:val="616F7507"/>
    <w:rsid w:val="61920B6E"/>
    <w:rsid w:val="619C04AB"/>
    <w:rsid w:val="61AA7E9E"/>
    <w:rsid w:val="61AB2F0F"/>
    <w:rsid w:val="61B2B1C7"/>
    <w:rsid w:val="61E0027C"/>
    <w:rsid w:val="61F3E581"/>
    <w:rsid w:val="621F4A13"/>
    <w:rsid w:val="6222B136"/>
    <w:rsid w:val="6241C1C0"/>
    <w:rsid w:val="625322B1"/>
    <w:rsid w:val="625FBE67"/>
    <w:rsid w:val="626DFF16"/>
    <w:rsid w:val="6272DD3F"/>
    <w:rsid w:val="62966D04"/>
    <w:rsid w:val="62A0F4D8"/>
    <w:rsid w:val="62A3A49B"/>
    <w:rsid w:val="62B4DD6C"/>
    <w:rsid w:val="62BF9D55"/>
    <w:rsid w:val="62C9DB7D"/>
    <w:rsid w:val="62DA354E"/>
    <w:rsid w:val="63059FE9"/>
    <w:rsid w:val="630AD34D"/>
    <w:rsid w:val="6344442D"/>
    <w:rsid w:val="6348EC53"/>
    <w:rsid w:val="634C354E"/>
    <w:rsid w:val="635873BD"/>
    <w:rsid w:val="6362C8C0"/>
    <w:rsid w:val="6367A947"/>
    <w:rsid w:val="636CD9B5"/>
    <w:rsid w:val="6373B319"/>
    <w:rsid w:val="638C475D"/>
    <w:rsid w:val="6399D118"/>
    <w:rsid w:val="639DA075"/>
    <w:rsid w:val="63C2908E"/>
    <w:rsid w:val="63DBAA57"/>
    <w:rsid w:val="63EF3CC4"/>
    <w:rsid w:val="64024B86"/>
    <w:rsid w:val="641B2B9A"/>
    <w:rsid w:val="6435B645"/>
    <w:rsid w:val="643E5C10"/>
    <w:rsid w:val="645DE1BD"/>
    <w:rsid w:val="646A1613"/>
    <w:rsid w:val="647C339C"/>
    <w:rsid w:val="6490CB3A"/>
    <w:rsid w:val="649D416A"/>
    <w:rsid w:val="64B3F2CE"/>
    <w:rsid w:val="64BB7003"/>
    <w:rsid w:val="64BD1582"/>
    <w:rsid w:val="64CFEA2A"/>
    <w:rsid w:val="64EE5DB1"/>
    <w:rsid w:val="651DA8D7"/>
    <w:rsid w:val="65214747"/>
    <w:rsid w:val="6537D4B7"/>
    <w:rsid w:val="6554AC3F"/>
    <w:rsid w:val="65595CC3"/>
    <w:rsid w:val="6573AE1B"/>
    <w:rsid w:val="659B9577"/>
    <w:rsid w:val="65A897FA"/>
    <w:rsid w:val="65AEE900"/>
    <w:rsid w:val="65D27147"/>
    <w:rsid w:val="65E08C66"/>
    <w:rsid w:val="65E11B75"/>
    <w:rsid w:val="65E52317"/>
    <w:rsid w:val="660C33BA"/>
    <w:rsid w:val="660DE721"/>
    <w:rsid w:val="661932ED"/>
    <w:rsid w:val="6630252E"/>
    <w:rsid w:val="66384874"/>
    <w:rsid w:val="664A1ACC"/>
    <w:rsid w:val="665A3B8C"/>
    <w:rsid w:val="665F94C2"/>
    <w:rsid w:val="66605FE4"/>
    <w:rsid w:val="66658FD8"/>
    <w:rsid w:val="667234F9"/>
    <w:rsid w:val="668618E3"/>
    <w:rsid w:val="66A97AB7"/>
    <w:rsid w:val="66C1E592"/>
    <w:rsid w:val="66C84E1D"/>
    <w:rsid w:val="66CE9CBD"/>
    <w:rsid w:val="67008292"/>
    <w:rsid w:val="67064833"/>
    <w:rsid w:val="67266031"/>
    <w:rsid w:val="6738F8D0"/>
    <w:rsid w:val="67559EF9"/>
    <w:rsid w:val="675D05DE"/>
    <w:rsid w:val="676353F0"/>
    <w:rsid w:val="677836B0"/>
    <w:rsid w:val="677E9DA2"/>
    <w:rsid w:val="679C576E"/>
    <w:rsid w:val="67B1BB0E"/>
    <w:rsid w:val="67B4B926"/>
    <w:rsid w:val="67B9FC02"/>
    <w:rsid w:val="67D7E3F4"/>
    <w:rsid w:val="67EA0019"/>
    <w:rsid w:val="67F0E839"/>
    <w:rsid w:val="67F7698C"/>
    <w:rsid w:val="680F4111"/>
    <w:rsid w:val="68172FDE"/>
    <w:rsid w:val="6827B3D4"/>
    <w:rsid w:val="682A6572"/>
    <w:rsid w:val="6838B7BA"/>
    <w:rsid w:val="6838C2F4"/>
    <w:rsid w:val="683B4CDC"/>
    <w:rsid w:val="684F3DA3"/>
    <w:rsid w:val="6864E5D8"/>
    <w:rsid w:val="68749869"/>
    <w:rsid w:val="687A2F26"/>
    <w:rsid w:val="687BE2A6"/>
    <w:rsid w:val="6888F841"/>
    <w:rsid w:val="689675F6"/>
    <w:rsid w:val="68A58A7A"/>
    <w:rsid w:val="68B68940"/>
    <w:rsid w:val="68DB5CC8"/>
    <w:rsid w:val="68E55184"/>
    <w:rsid w:val="68E61057"/>
    <w:rsid w:val="68F9737F"/>
    <w:rsid w:val="695A2FBA"/>
    <w:rsid w:val="6967791A"/>
    <w:rsid w:val="69692AA9"/>
    <w:rsid w:val="69863EBD"/>
    <w:rsid w:val="698754FD"/>
    <w:rsid w:val="698BABEA"/>
    <w:rsid w:val="6991531C"/>
    <w:rsid w:val="69A17D84"/>
    <w:rsid w:val="69AB5280"/>
    <w:rsid w:val="69B8D4DB"/>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C5DD5B"/>
    <w:rsid w:val="6ADC4237"/>
    <w:rsid w:val="6ADCB3AA"/>
    <w:rsid w:val="6AFF117C"/>
    <w:rsid w:val="6AFF7D9C"/>
    <w:rsid w:val="6B0C2359"/>
    <w:rsid w:val="6B3347E3"/>
    <w:rsid w:val="6B47545D"/>
    <w:rsid w:val="6B5F48EC"/>
    <w:rsid w:val="6B61D5B0"/>
    <w:rsid w:val="6B6A6E3D"/>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1C93C"/>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05DA9"/>
    <w:rsid w:val="6D5D4102"/>
    <w:rsid w:val="6D60197E"/>
    <w:rsid w:val="6D6822B1"/>
    <w:rsid w:val="6D6ED0AE"/>
    <w:rsid w:val="6D9A89EF"/>
    <w:rsid w:val="6DA0F862"/>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E49EF5"/>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BE1B0C"/>
    <w:rsid w:val="71DB2365"/>
    <w:rsid w:val="7202A1A9"/>
    <w:rsid w:val="7220BFD7"/>
    <w:rsid w:val="723A6C5F"/>
    <w:rsid w:val="724499C4"/>
    <w:rsid w:val="724616B9"/>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81F58"/>
    <w:rsid w:val="732F6DA7"/>
    <w:rsid w:val="7334FFD7"/>
    <w:rsid w:val="73395CAD"/>
    <w:rsid w:val="7341EFDB"/>
    <w:rsid w:val="73507891"/>
    <w:rsid w:val="7353169A"/>
    <w:rsid w:val="738F7D91"/>
    <w:rsid w:val="73937E5C"/>
    <w:rsid w:val="73985C20"/>
    <w:rsid w:val="739D0AA0"/>
    <w:rsid w:val="739D9394"/>
    <w:rsid w:val="73AC6C8F"/>
    <w:rsid w:val="73B54472"/>
    <w:rsid w:val="73BC7B13"/>
    <w:rsid w:val="73E53A8B"/>
    <w:rsid w:val="73F8BB2E"/>
    <w:rsid w:val="740B5BCF"/>
    <w:rsid w:val="741F4FC0"/>
    <w:rsid w:val="742F21CA"/>
    <w:rsid w:val="7433AD42"/>
    <w:rsid w:val="744470B3"/>
    <w:rsid w:val="74541AB4"/>
    <w:rsid w:val="745F99F0"/>
    <w:rsid w:val="747864B3"/>
    <w:rsid w:val="748AEA66"/>
    <w:rsid w:val="748BAD7F"/>
    <w:rsid w:val="74901754"/>
    <w:rsid w:val="74A9FFE0"/>
    <w:rsid w:val="74BFE546"/>
    <w:rsid w:val="74D2C310"/>
    <w:rsid w:val="74E51767"/>
    <w:rsid w:val="7500F25E"/>
    <w:rsid w:val="7504C25D"/>
    <w:rsid w:val="7506A475"/>
    <w:rsid w:val="75079EBC"/>
    <w:rsid w:val="750DAB0C"/>
    <w:rsid w:val="7513DE7D"/>
    <w:rsid w:val="7515C808"/>
    <w:rsid w:val="752C9178"/>
    <w:rsid w:val="752CF13C"/>
    <w:rsid w:val="7543FAB1"/>
    <w:rsid w:val="7558FAEF"/>
    <w:rsid w:val="75730768"/>
    <w:rsid w:val="757571B8"/>
    <w:rsid w:val="757BCAAC"/>
    <w:rsid w:val="75A191C5"/>
    <w:rsid w:val="75AABB9C"/>
    <w:rsid w:val="75ABF524"/>
    <w:rsid w:val="75AC7C1F"/>
    <w:rsid w:val="75B9BCD9"/>
    <w:rsid w:val="75B9CEE6"/>
    <w:rsid w:val="75DB1615"/>
    <w:rsid w:val="75DEF4AA"/>
    <w:rsid w:val="75E0541B"/>
    <w:rsid w:val="75F45C01"/>
    <w:rsid w:val="76226395"/>
    <w:rsid w:val="7633D0E6"/>
    <w:rsid w:val="76340A22"/>
    <w:rsid w:val="763C362E"/>
    <w:rsid w:val="7665714D"/>
    <w:rsid w:val="76717141"/>
    <w:rsid w:val="7682D6DF"/>
    <w:rsid w:val="7688082F"/>
    <w:rsid w:val="7689A472"/>
    <w:rsid w:val="769EB630"/>
    <w:rsid w:val="76D350A4"/>
    <w:rsid w:val="76F3997E"/>
    <w:rsid w:val="7702E1C4"/>
    <w:rsid w:val="7712245D"/>
    <w:rsid w:val="77131DB1"/>
    <w:rsid w:val="773510D2"/>
    <w:rsid w:val="77529681"/>
    <w:rsid w:val="7754D924"/>
    <w:rsid w:val="77599F88"/>
    <w:rsid w:val="775E2F00"/>
    <w:rsid w:val="776E9724"/>
    <w:rsid w:val="777028DB"/>
    <w:rsid w:val="7773EE26"/>
    <w:rsid w:val="77854CFD"/>
    <w:rsid w:val="77876961"/>
    <w:rsid w:val="779B8EBE"/>
    <w:rsid w:val="77BAC34E"/>
    <w:rsid w:val="77DADE15"/>
    <w:rsid w:val="77EC3F7E"/>
    <w:rsid w:val="77F02324"/>
    <w:rsid w:val="77FE0E0B"/>
    <w:rsid w:val="780C5DE5"/>
    <w:rsid w:val="780D236D"/>
    <w:rsid w:val="78115970"/>
    <w:rsid w:val="7820F9EA"/>
    <w:rsid w:val="78291576"/>
    <w:rsid w:val="782C5E4C"/>
    <w:rsid w:val="7834BE72"/>
    <w:rsid w:val="785511C4"/>
    <w:rsid w:val="7857D313"/>
    <w:rsid w:val="7862611F"/>
    <w:rsid w:val="786787C4"/>
    <w:rsid w:val="78863B1B"/>
    <w:rsid w:val="788B59AA"/>
    <w:rsid w:val="7896DD9D"/>
    <w:rsid w:val="78A02AEE"/>
    <w:rsid w:val="78A659AC"/>
    <w:rsid w:val="78AD5D01"/>
    <w:rsid w:val="78B95FBB"/>
    <w:rsid w:val="78CC7D8A"/>
    <w:rsid w:val="78CDAC6B"/>
    <w:rsid w:val="78D2B51E"/>
    <w:rsid w:val="78D841B3"/>
    <w:rsid w:val="78E4E219"/>
    <w:rsid w:val="7902D9CE"/>
    <w:rsid w:val="790ED39C"/>
    <w:rsid w:val="79371853"/>
    <w:rsid w:val="7948650E"/>
    <w:rsid w:val="795E5459"/>
    <w:rsid w:val="7965994E"/>
    <w:rsid w:val="797F5AE3"/>
    <w:rsid w:val="798BCE85"/>
    <w:rsid w:val="798F6F4D"/>
    <w:rsid w:val="79912D32"/>
    <w:rsid w:val="79ABFDD7"/>
    <w:rsid w:val="79B5BFAF"/>
    <w:rsid w:val="79CAEFA0"/>
    <w:rsid w:val="79CECD36"/>
    <w:rsid w:val="79DFAF6C"/>
    <w:rsid w:val="79E65DAD"/>
    <w:rsid w:val="79F515CF"/>
    <w:rsid w:val="7A1B9F86"/>
    <w:rsid w:val="7A21ECF3"/>
    <w:rsid w:val="7A28E69E"/>
    <w:rsid w:val="7A3DC1CF"/>
    <w:rsid w:val="7A8489A6"/>
    <w:rsid w:val="7A96C62C"/>
    <w:rsid w:val="7AADFA84"/>
    <w:rsid w:val="7ACA3DA9"/>
    <w:rsid w:val="7AF070D1"/>
    <w:rsid w:val="7AFAFC5B"/>
    <w:rsid w:val="7AFCB400"/>
    <w:rsid w:val="7B1A93CC"/>
    <w:rsid w:val="7B1F6347"/>
    <w:rsid w:val="7B211F2A"/>
    <w:rsid w:val="7B38A7E7"/>
    <w:rsid w:val="7B605C72"/>
    <w:rsid w:val="7B615123"/>
    <w:rsid w:val="7B62B792"/>
    <w:rsid w:val="7B7491A0"/>
    <w:rsid w:val="7B813543"/>
    <w:rsid w:val="7B8982DE"/>
    <w:rsid w:val="7BB910B5"/>
    <w:rsid w:val="7BC01BA8"/>
    <w:rsid w:val="7BC338B2"/>
    <w:rsid w:val="7BC6142F"/>
    <w:rsid w:val="7BC86F3A"/>
    <w:rsid w:val="7BEA9251"/>
    <w:rsid w:val="7BEE76FC"/>
    <w:rsid w:val="7BFB1347"/>
    <w:rsid w:val="7BFBADB7"/>
    <w:rsid w:val="7C365C13"/>
    <w:rsid w:val="7C53D8B6"/>
    <w:rsid w:val="7C657B4D"/>
    <w:rsid w:val="7C65C3E2"/>
    <w:rsid w:val="7C78BBD6"/>
    <w:rsid w:val="7C79CAD5"/>
    <w:rsid w:val="7C80A69B"/>
    <w:rsid w:val="7C971BDA"/>
    <w:rsid w:val="7C98A379"/>
    <w:rsid w:val="7CB3BF05"/>
    <w:rsid w:val="7CCBE181"/>
    <w:rsid w:val="7CE8B4EC"/>
    <w:rsid w:val="7CEC0C13"/>
    <w:rsid w:val="7CF34A1E"/>
    <w:rsid w:val="7D04060D"/>
    <w:rsid w:val="7D235E98"/>
    <w:rsid w:val="7D27500F"/>
    <w:rsid w:val="7D3E0938"/>
    <w:rsid w:val="7D42C570"/>
    <w:rsid w:val="7D4B4674"/>
    <w:rsid w:val="7D4E199D"/>
    <w:rsid w:val="7D646941"/>
    <w:rsid w:val="7D72A344"/>
    <w:rsid w:val="7D8138B7"/>
    <w:rsid w:val="7D84406B"/>
    <w:rsid w:val="7DB3DE44"/>
    <w:rsid w:val="7DC14998"/>
    <w:rsid w:val="7DD77B2A"/>
    <w:rsid w:val="7DDC76DF"/>
    <w:rsid w:val="7DF0E1BA"/>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DBBC18"/>
    <w:rsid w:val="7EE74926"/>
    <w:rsid w:val="7EECC033"/>
    <w:rsid w:val="7EF47EA8"/>
    <w:rsid w:val="7EFB7DCE"/>
    <w:rsid w:val="7F02C6CF"/>
    <w:rsid w:val="7F252EE0"/>
    <w:rsid w:val="7F2A7954"/>
    <w:rsid w:val="7F4AB06E"/>
    <w:rsid w:val="7F6EC35F"/>
    <w:rsid w:val="7FA5D934"/>
    <w:rsid w:val="7FAF5B7F"/>
    <w:rsid w:val="7FBC71FC"/>
    <w:rsid w:val="7FBF87FD"/>
    <w:rsid w:val="7FCE78C0"/>
    <w:rsid w:val="7FD8C3DD"/>
    <w:rsid w:val="7FEA7011"/>
    <w:rsid w:val="7FF5A7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0E0293E"/>
  <w15:docId w15:val="{75C47471-6911-4700-A871-886392451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2EE4"/>
    <w:pPr>
      <w:spacing w:after="160" w:line="276" w:lineRule="auto"/>
    </w:pPr>
    <w:rPr>
      <w:rFonts w:ascii="Times New Roman" w:eastAsiaTheme="minorEastAsia" w:hAnsi="Times New Roman" w:cstheme="minorBidi"/>
      <w:kern w:val="2"/>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002321"/>
    <w:pPr>
      <w:numPr>
        <w:ilvl w:val="2"/>
      </w:numPr>
      <w:spacing w:before="120"/>
      <w:outlineLvl w:val="2"/>
    </w:pPr>
    <w:rPr>
      <w:rFonts w:ascii="Times New Roman" w:hAnsi="Times New Roman"/>
      <w:sz w:val="28"/>
    </w:rPr>
  </w:style>
  <w:style w:type="paragraph" w:styleId="Heading4">
    <w:name w:val="heading 4"/>
    <w:basedOn w:val="Heading3"/>
    <w:next w:val="Normal"/>
    <w:link w:val="Heading4Char"/>
    <w:qFormat/>
    <w:rsid w:val="009A76FF"/>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cstheme="minorBidi"/>
      <w:kern w:val="2"/>
      <w:sz w:val="24"/>
      <w:szCs w:val="24"/>
      <w:lang w:eastAsia="en-GB"/>
      <w14:ligatures w14:val="standardContextual"/>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heme="minorHAnsi" w:eastAsia="MS Mincho" w:hAnsiTheme="minorHAnsi" w:cstheme="minorBidi"/>
      <w:kern w:val="2"/>
      <w:sz w:val="24"/>
      <w:szCs w:val="24"/>
      <w:lang w:eastAsia="zh-CN"/>
      <w14:ligatures w14:val="standardContextual"/>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heme="minorHAnsi" w:eastAsiaTheme="minorEastAsia" w:hAnsiTheme="minorHAnsi" w:cstheme="minorBidi"/>
      <w:kern w:val="2"/>
      <w:sz w:val="24"/>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5"/>
      </w:numPr>
    </w:pPr>
  </w:style>
  <w:style w:type="paragraph" w:customStyle="1" w:styleId="paragraph">
    <w:name w:val="paragraph"/>
    <w:basedOn w:val="Normal"/>
    <w:rsid w:val="00565239"/>
    <w:pPr>
      <w:spacing w:before="100" w:beforeAutospacing="1" w:after="100" w:afterAutospacing="1"/>
    </w:pPr>
    <w:rPr>
      <w:rFonts w:eastAsia="Times New Roman"/>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character" w:customStyle="1" w:styleId="ui-provider">
    <w:name w:val="ui-provider"/>
    <w:basedOn w:val="DefaultParagraphFont"/>
    <w:rsid w:val="00227852"/>
  </w:style>
  <w:style w:type="character" w:customStyle="1" w:styleId="B10">
    <w:name w:val="B1 (文字)"/>
    <w:qFormat/>
    <w:rsid w:val="00431E8B"/>
    <w:rPr>
      <w:lang w:eastAsia="en-US"/>
    </w:rPr>
  </w:style>
  <w:style w:type="paragraph" w:styleId="ListContinue4">
    <w:name w:val="List Continue 4"/>
    <w:basedOn w:val="Normal"/>
    <w:unhideWhenUsed/>
    <w:rsid w:val="00EF578F"/>
    <w:pPr>
      <w:spacing w:after="120"/>
      <w:ind w:left="1132"/>
      <w:contextualSpacing/>
    </w:pPr>
  </w:style>
  <w:style w:type="character" w:customStyle="1" w:styleId="Heading3Char">
    <w:name w:val="Heading 3 Char"/>
    <w:aliases w:val="Heading 3 3GPP Char"/>
    <w:basedOn w:val="DefaultParagraphFont"/>
    <w:link w:val="Heading3"/>
    <w:rsid w:val="00002321"/>
    <w:rPr>
      <w:rFonts w:ascii="Times New Roman" w:hAnsi="Times New Roman"/>
      <w:sz w:val="28"/>
      <w:lang w:val="en-GB"/>
    </w:rPr>
  </w:style>
  <w:style w:type="character" w:customStyle="1" w:styleId="B2Char">
    <w:name w:val="B2 Char"/>
    <w:link w:val="B2"/>
    <w:qFormat/>
    <w:rsid w:val="001359EB"/>
    <w:rPr>
      <w:rFonts w:ascii="Times New Roman" w:hAnsi="Times New Roman"/>
      <w:lang w:val="en-GB"/>
    </w:rPr>
  </w:style>
  <w:style w:type="paragraph" w:customStyle="1" w:styleId="3GPPText">
    <w:name w:val="3GPP Text"/>
    <w:basedOn w:val="Normal"/>
    <w:link w:val="3GPPTextChar"/>
    <w:qFormat/>
    <w:rsid w:val="00606EC3"/>
    <w:pPr>
      <w:spacing w:before="120" w:after="120"/>
      <w:jc w:val="both"/>
    </w:pPr>
    <w:rPr>
      <w:sz w:val="22"/>
    </w:rPr>
  </w:style>
  <w:style w:type="character" w:customStyle="1" w:styleId="3GPPTextChar">
    <w:name w:val="3GPP Text Char"/>
    <w:link w:val="3GPPText"/>
    <w:qFormat/>
    <w:rsid w:val="00606EC3"/>
    <w:rPr>
      <w:rFonts w:ascii="Times New Roman" w:hAnsi="Times New Roman"/>
      <w:sz w:val="22"/>
    </w:rPr>
  </w:style>
  <w:style w:type="character" w:customStyle="1" w:styleId="Heading4Char">
    <w:name w:val="Heading 4 Char"/>
    <w:basedOn w:val="DefaultParagraphFont"/>
    <w:link w:val="Heading4"/>
    <w:rsid w:val="008165EE"/>
    <w:rPr>
      <w:rFonts w:ascii="Times New Roman" w:hAnsi="Times New Roman"/>
      <w:sz w:val="24"/>
      <w:lang w:val="en-GB"/>
    </w:rPr>
  </w:style>
  <w:style w:type="character" w:customStyle="1" w:styleId="Heading5Char">
    <w:name w:val="Heading 5 Char"/>
    <w:basedOn w:val="DefaultParagraphFont"/>
    <w:link w:val="Heading5"/>
    <w:rsid w:val="008165EE"/>
    <w:rPr>
      <w:rFonts w:ascii="Times New Roman" w:hAnsi="Times New Roman"/>
      <w:sz w:val="22"/>
      <w:lang w:val="en-GB"/>
    </w:rPr>
  </w:style>
  <w:style w:type="paragraph" w:customStyle="1" w:styleId="StyleHeading2H2h2DONOTUSEh2h21Heading23GPPTimesNew">
    <w:name w:val="Style Heading 2H2h2DO NOT USE_h2h21Heading 2 3GPP + Times New ..."/>
    <w:basedOn w:val="Heading2"/>
    <w:next w:val="Normal"/>
    <w:rsid w:val="00002321"/>
    <w:rPr>
      <w:rFonts w:ascii="Times New Roman" w:hAnsi="Times New Roman"/>
    </w:rPr>
  </w:style>
  <w:style w:type="character" w:styleId="Strong">
    <w:name w:val="Strong"/>
    <w:basedOn w:val="DefaultParagraphFont"/>
    <w:uiPriority w:val="22"/>
    <w:qFormat/>
    <w:rsid w:val="0080168B"/>
    <w:rPr>
      <w:b/>
      <w:bCs/>
    </w:rPr>
  </w:style>
  <w:style w:type="table" w:customStyle="1" w:styleId="TableGrid1">
    <w:name w:val="Table Grid1"/>
    <w:basedOn w:val="TableNormal"/>
    <w:next w:val="TableGrid"/>
    <w:uiPriority w:val="39"/>
    <w:rsid w:val="004C4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15348829">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846273">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36517836">
      <w:bodyDiv w:val="1"/>
      <w:marLeft w:val="0"/>
      <w:marRight w:val="0"/>
      <w:marTop w:val="0"/>
      <w:marBottom w:val="0"/>
      <w:divBdr>
        <w:top w:val="none" w:sz="0" w:space="0" w:color="auto"/>
        <w:left w:val="none" w:sz="0" w:space="0" w:color="auto"/>
        <w:bottom w:val="none" w:sz="0" w:space="0" w:color="auto"/>
        <w:right w:val="none" w:sz="0" w:space="0" w:color="auto"/>
      </w:divBdr>
      <w:divsChild>
        <w:div w:id="176117043">
          <w:marLeft w:val="0"/>
          <w:marRight w:val="0"/>
          <w:marTop w:val="0"/>
          <w:marBottom w:val="0"/>
          <w:divBdr>
            <w:top w:val="none" w:sz="0" w:space="0" w:color="auto"/>
            <w:left w:val="none" w:sz="0" w:space="0" w:color="auto"/>
            <w:bottom w:val="none" w:sz="0" w:space="0" w:color="auto"/>
            <w:right w:val="none" w:sz="0" w:space="0" w:color="auto"/>
          </w:divBdr>
        </w:div>
        <w:div w:id="314645593">
          <w:marLeft w:val="0"/>
          <w:marRight w:val="0"/>
          <w:marTop w:val="0"/>
          <w:marBottom w:val="0"/>
          <w:divBdr>
            <w:top w:val="none" w:sz="0" w:space="0" w:color="auto"/>
            <w:left w:val="none" w:sz="0" w:space="0" w:color="auto"/>
            <w:bottom w:val="none" w:sz="0" w:space="0" w:color="auto"/>
            <w:right w:val="none" w:sz="0" w:space="0" w:color="auto"/>
          </w:divBdr>
        </w:div>
        <w:div w:id="954138922">
          <w:marLeft w:val="0"/>
          <w:marRight w:val="0"/>
          <w:marTop w:val="0"/>
          <w:marBottom w:val="0"/>
          <w:divBdr>
            <w:top w:val="none" w:sz="0" w:space="0" w:color="auto"/>
            <w:left w:val="none" w:sz="0" w:space="0" w:color="auto"/>
            <w:bottom w:val="none" w:sz="0" w:space="0" w:color="auto"/>
            <w:right w:val="none" w:sz="0" w:space="0" w:color="auto"/>
          </w:divBdr>
        </w:div>
        <w:div w:id="1986809972">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303812">
      <w:bodyDiv w:val="1"/>
      <w:marLeft w:val="0"/>
      <w:marRight w:val="0"/>
      <w:marTop w:val="0"/>
      <w:marBottom w:val="0"/>
      <w:divBdr>
        <w:top w:val="none" w:sz="0" w:space="0" w:color="auto"/>
        <w:left w:val="none" w:sz="0" w:space="0" w:color="auto"/>
        <w:bottom w:val="none" w:sz="0" w:space="0" w:color="auto"/>
        <w:right w:val="none" w:sz="0" w:space="0" w:color="auto"/>
      </w:divBdr>
    </w:div>
    <w:div w:id="83233632">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8811398">
      <w:bodyDiv w:val="1"/>
      <w:marLeft w:val="0"/>
      <w:marRight w:val="0"/>
      <w:marTop w:val="0"/>
      <w:marBottom w:val="0"/>
      <w:divBdr>
        <w:top w:val="none" w:sz="0" w:space="0" w:color="auto"/>
        <w:left w:val="none" w:sz="0" w:space="0" w:color="auto"/>
        <w:bottom w:val="none" w:sz="0" w:space="0" w:color="auto"/>
        <w:right w:val="none" w:sz="0" w:space="0" w:color="auto"/>
      </w:divBdr>
      <w:divsChild>
        <w:div w:id="337315133">
          <w:marLeft w:val="1166"/>
          <w:marRight w:val="0"/>
          <w:marTop w:val="0"/>
          <w:marBottom w:val="0"/>
          <w:divBdr>
            <w:top w:val="none" w:sz="0" w:space="0" w:color="auto"/>
            <w:left w:val="none" w:sz="0" w:space="0" w:color="auto"/>
            <w:bottom w:val="none" w:sz="0" w:space="0" w:color="auto"/>
            <w:right w:val="none" w:sz="0" w:space="0" w:color="auto"/>
          </w:divBdr>
        </w:div>
        <w:div w:id="543101800">
          <w:marLeft w:val="1166"/>
          <w:marRight w:val="0"/>
          <w:marTop w:val="0"/>
          <w:marBottom w:val="0"/>
          <w:divBdr>
            <w:top w:val="none" w:sz="0" w:space="0" w:color="auto"/>
            <w:left w:val="none" w:sz="0" w:space="0" w:color="auto"/>
            <w:bottom w:val="none" w:sz="0" w:space="0" w:color="auto"/>
            <w:right w:val="none" w:sz="0" w:space="0" w:color="auto"/>
          </w:divBdr>
        </w:div>
        <w:div w:id="1314214230">
          <w:marLeft w:val="1166"/>
          <w:marRight w:val="0"/>
          <w:marTop w:val="0"/>
          <w:marBottom w:val="0"/>
          <w:divBdr>
            <w:top w:val="none" w:sz="0" w:space="0" w:color="auto"/>
            <w:left w:val="none" w:sz="0" w:space="0" w:color="auto"/>
            <w:bottom w:val="none" w:sz="0" w:space="0" w:color="auto"/>
            <w:right w:val="none" w:sz="0" w:space="0" w:color="auto"/>
          </w:divBdr>
        </w:div>
        <w:div w:id="1948727957">
          <w:marLeft w:val="1166"/>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97227978">
      <w:bodyDiv w:val="1"/>
      <w:marLeft w:val="0"/>
      <w:marRight w:val="0"/>
      <w:marTop w:val="0"/>
      <w:marBottom w:val="0"/>
      <w:divBdr>
        <w:top w:val="none" w:sz="0" w:space="0" w:color="auto"/>
        <w:left w:val="none" w:sz="0" w:space="0" w:color="auto"/>
        <w:bottom w:val="none" w:sz="0" w:space="0" w:color="auto"/>
        <w:right w:val="none" w:sz="0" w:space="0" w:color="auto"/>
      </w:divBdr>
      <w:divsChild>
        <w:div w:id="145781021">
          <w:marLeft w:val="1800"/>
          <w:marRight w:val="0"/>
          <w:marTop w:val="120"/>
          <w:marBottom w:val="120"/>
          <w:divBdr>
            <w:top w:val="none" w:sz="0" w:space="0" w:color="auto"/>
            <w:left w:val="none" w:sz="0" w:space="0" w:color="auto"/>
            <w:bottom w:val="none" w:sz="0" w:space="0" w:color="auto"/>
            <w:right w:val="none" w:sz="0" w:space="0" w:color="auto"/>
          </w:divBdr>
        </w:div>
        <w:div w:id="242227882">
          <w:marLeft w:val="547"/>
          <w:marRight w:val="0"/>
          <w:marTop w:val="120"/>
          <w:marBottom w:val="120"/>
          <w:divBdr>
            <w:top w:val="none" w:sz="0" w:space="0" w:color="auto"/>
            <w:left w:val="none" w:sz="0" w:space="0" w:color="auto"/>
            <w:bottom w:val="none" w:sz="0" w:space="0" w:color="auto"/>
            <w:right w:val="none" w:sz="0" w:space="0" w:color="auto"/>
          </w:divBdr>
        </w:div>
        <w:div w:id="1560287460">
          <w:marLeft w:val="547"/>
          <w:marRight w:val="0"/>
          <w:marTop w:val="120"/>
          <w:marBottom w:val="120"/>
          <w:divBdr>
            <w:top w:val="none" w:sz="0" w:space="0" w:color="auto"/>
            <w:left w:val="none" w:sz="0" w:space="0" w:color="auto"/>
            <w:bottom w:val="none" w:sz="0" w:space="0" w:color="auto"/>
            <w:right w:val="none" w:sz="0" w:space="0" w:color="auto"/>
          </w:divBdr>
        </w:div>
        <w:div w:id="1947034283">
          <w:marLeft w:val="1800"/>
          <w:marRight w:val="0"/>
          <w:marTop w:val="120"/>
          <w:marBottom w:val="120"/>
          <w:divBdr>
            <w:top w:val="none" w:sz="0" w:space="0" w:color="auto"/>
            <w:left w:val="none" w:sz="0" w:space="0" w:color="auto"/>
            <w:bottom w:val="none" w:sz="0" w:space="0" w:color="auto"/>
            <w:right w:val="none" w:sz="0" w:space="0" w:color="auto"/>
          </w:divBdr>
        </w:div>
      </w:divsChild>
    </w:div>
    <w:div w:id="32598448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0160352">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817211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7664779">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20503374">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4865716">
      <w:bodyDiv w:val="1"/>
      <w:marLeft w:val="0"/>
      <w:marRight w:val="0"/>
      <w:marTop w:val="0"/>
      <w:marBottom w:val="0"/>
      <w:divBdr>
        <w:top w:val="none" w:sz="0" w:space="0" w:color="auto"/>
        <w:left w:val="none" w:sz="0" w:space="0" w:color="auto"/>
        <w:bottom w:val="none" w:sz="0" w:space="0" w:color="auto"/>
        <w:right w:val="none" w:sz="0" w:space="0" w:color="auto"/>
      </w:divBdr>
    </w:div>
    <w:div w:id="71481098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1925592">
      <w:bodyDiv w:val="1"/>
      <w:marLeft w:val="0"/>
      <w:marRight w:val="0"/>
      <w:marTop w:val="0"/>
      <w:marBottom w:val="0"/>
      <w:divBdr>
        <w:top w:val="none" w:sz="0" w:space="0" w:color="auto"/>
        <w:left w:val="none" w:sz="0" w:space="0" w:color="auto"/>
        <w:bottom w:val="none" w:sz="0" w:space="0" w:color="auto"/>
        <w:right w:val="none" w:sz="0" w:space="0" w:color="auto"/>
      </w:divBdr>
      <w:divsChild>
        <w:div w:id="1459687998">
          <w:marLeft w:val="0"/>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2934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3350592">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14491381">
      <w:bodyDiv w:val="1"/>
      <w:marLeft w:val="0"/>
      <w:marRight w:val="0"/>
      <w:marTop w:val="0"/>
      <w:marBottom w:val="0"/>
      <w:divBdr>
        <w:top w:val="none" w:sz="0" w:space="0" w:color="auto"/>
        <w:left w:val="none" w:sz="0" w:space="0" w:color="auto"/>
        <w:bottom w:val="none" w:sz="0" w:space="0" w:color="auto"/>
        <w:right w:val="none" w:sz="0" w:space="0" w:color="auto"/>
      </w:divBdr>
      <w:divsChild>
        <w:div w:id="1213276661">
          <w:marLeft w:val="547"/>
          <w:marRight w:val="0"/>
          <w:marTop w:val="120"/>
          <w:marBottom w:val="120"/>
          <w:divBdr>
            <w:top w:val="none" w:sz="0" w:space="0" w:color="auto"/>
            <w:left w:val="none" w:sz="0" w:space="0" w:color="auto"/>
            <w:bottom w:val="none" w:sz="0" w:space="0" w:color="auto"/>
            <w:right w:val="none" w:sz="0" w:space="0" w:color="auto"/>
          </w:divBdr>
        </w:div>
        <w:div w:id="1635523957">
          <w:marLeft w:val="547"/>
          <w:marRight w:val="0"/>
          <w:marTop w:val="120"/>
          <w:marBottom w:val="120"/>
          <w:divBdr>
            <w:top w:val="none" w:sz="0" w:space="0" w:color="auto"/>
            <w:left w:val="none" w:sz="0" w:space="0" w:color="auto"/>
            <w:bottom w:val="none" w:sz="0" w:space="0" w:color="auto"/>
            <w:right w:val="none" w:sz="0" w:space="0" w:color="auto"/>
          </w:divBdr>
        </w:div>
        <w:div w:id="1879052632">
          <w:marLeft w:val="1800"/>
          <w:marRight w:val="0"/>
          <w:marTop w:val="120"/>
          <w:marBottom w:val="120"/>
          <w:divBdr>
            <w:top w:val="none" w:sz="0" w:space="0" w:color="auto"/>
            <w:left w:val="none" w:sz="0" w:space="0" w:color="auto"/>
            <w:bottom w:val="none" w:sz="0" w:space="0" w:color="auto"/>
            <w:right w:val="none" w:sz="0" w:space="0" w:color="auto"/>
          </w:divBdr>
        </w:div>
        <w:div w:id="2079352583">
          <w:marLeft w:val="1800"/>
          <w:marRight w:val="0"/>
          <w:marTop w:val="12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862202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35598746">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5960111">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2177288">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4530886">
      <w:bodyDiv w:val="1"/>
      <w:marLeft w:val="0"/>
      <w:marRight w:val="0"/>
      <w:marTop w:val="0"/>
      <w:marBottom w:val="0"/>
      <w:divBdr>
        <w:top w:val="none" w:sz="0" w:space="0" w:color="auto"/>
        <w:left w:val="none" w:sz="0" w:space="0" w:color="auto"/>
        <w:bottom w:val="none" w:sz="0" w:space="0" w:color="auto"/>
        <w:right w:val="none" w:sz="0" w:space="0" w:color="auto"/>
      </w:divBdr>
      <w:divsChild>
        <w:div w:id="632488777">
          <w:marLeft w:val="0"/>
          <w:marRight w:val="0"/>
          <w:marTop w:val="0"/>
          <w:marBottom w:val="0"/>
          <w:divBdr>
            <w:top w:val="none" w:sz="0" w:space="0" w:color="auto"/>
            <w:left w:val="none" w:sz="0" w:space="0" w:color="auto"/>
            <w:bottom w:val="none" w:sz="0" w:space="0" w:color="auto"/>
            <w:right w:val="none" w:sz="0" w:space="0" w:color="auto"/>
          </w:divBdr>
        </w:div>
        <w:div w:id="984973176">
          <w:marLeft w:val="0"/>
          <w:marRight w:val="0"/>
          <w:marTop w:val="0"/>
          <w:marBottom w:val="0"/>
          <w:divBdr>
            <w:top w:val="none" w:sz="0" w:space="0" w:color="auto"/>
            <w:left w:val="none" w:sz="0" w:space="0" w:color="auto"/>
            <w:bottom w:val="none" w:sz="0" w:space="0" w:color="auto"/>
            <w:right w:val="none" w:sz="0" w:space="0" w:color="auto"/>
          </w:divBdr>
        </w:div>
        <w:div w:id="1333682007">
          <w:marLeft w:val="0"/>
          <w:marRight w:val="0"/>
          <w:marTop w:val="0"/>
          <w:marBottom w:val="0"/>
          <w:divBdr>
            <w:top w:val="none" w:sz="0" w:space="0" w:color="auto"/>
            <w:left w:val="none" w:sz="0" w:space="0" w:color="auto"/>
            <w:bottom w:val="none" w:sz="0" w:space="0" w:color="auto"/>
            <w:right w:val="none" w:sz="0" w:space="0" w:color="auto"/>
          </w:divBdr>
        </w:div>
        <w:div w:id="1734307539">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9088052">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7952029">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535401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8113149">
      <w:bodyDiv w:val="1"/>
      <w:marLeft w:val="0"/>
      <w:marRight w:val="0"/>
      <w:marTop w:val="0"/>
      <w:marBottom w:val="0"/>
      <w:divBdr>
        <w:top w:val="none" w:sz="0" w:space="0" w:color="auto"/>
        <w:left w:val="none" w:sz="0" w:space="0" w:color="auto"/>
        <w:bottom w:val="none" w:sz="0" w:space="0" w:color="auto"/>
        <w:right w:val="none" w:sz="0" w:space="0" w:color="auto"/>
      </w:divBdr>
    </w:div>
    <w:div w:id="1073550906">
      <w:bodyDiv w:val="1"/>
      <w:marLeft w:val="0"/>
      <w:marRight w:val="0"/>
      <w:marTop w:val="0"/>
      <w:marBottom w:val="0"/>
      <w:divBdr>
        <w:top w:val="none" w:sz="0" w:space="0" w:color="auto"/>
        <w:left w:val="none" w:sz="0" w:space="0" w:color="auto"/>
        <w:bottom w:val="none" w:sz="0" w:space="0" w:color="auto"/>
        <w:right w:val="none" w:sz="0" w:space="0" w:color="auto"/>
      </w:divBdr>
    </w:div>
    <w:div w:id="1076364140">
      <w:bodyDiv w:val="1"/>
      <w:marLeft w:val="0"/>
      <w:marRight w:val="0"/>
      <w:marTop w:val="0"/>
      <w:marBottom w:val="0"/>
      <w:divBdr>
        <w:top w:val="none" w:sz="0" w:space="0" w:color="auto"/>
        <w:left w:val="none" w:sz="0" w:space="0" w:color="auto"/>
        <w:bottom w:val="none" w:sz="0" w:space="0" w:color="auto"/>
        <w:right w:val="none" w:sz="0" w:space="0" w:color="auto"/>
      </w:divBdr>
      <w:divsChild>
        <w:div w:id="68042240">
          <w:marLeft w:val="864"/>
          <w:marRight w:val="0"/>
          <w:marTop w:val="0"/>
          <w:marBottom w:val="0"/>
          <w:divBdr>
            <w:top w:val="none" w:sz="0" w:space="0" w:color="auto"/>
            <w:left w:val="none" w:sz="0" w:space="0" w:color="auto"/>
            <w:bottom w:val="none" w:sz="0" w:space="0" w:color="auto"/>
            <w:right w:val="none" w:sz="0" w:space="0" w:color="auto"/>
          </w:divBdr>
        </w:div>
        <w:div w:id="278993159">
          <w:marLeft w:val="1296"/>
          <w:marRight w:val="0"/>
          <w:marTop w:val="0"/>
          <w:marBottom w:val="0"/>
          <w:divBdr>
            <w:top w:val="none" w:sz="0" w:space="0" w:color="auto"/>
            <w:left w:val="none" w:sz="0" w:space="0" w:color="auto"/>
            <w:bottom w:val="none" w:sz="0" w:space="0" w:color="auto"/>
            <w:right w:val="none" w:sz="0" w:space="0" w:color="auto"/>
          </w:divBdr>
        </w:div>
        <w:div w:id="309362609">
          <w:marLeft w:val="864"/>
          <w:marRight w:val="0"/>
          <w:marTop w:val="0"/>
          <w:marBottom w:val="0"/>
          <w:divBdr>
            <w:top w:val="none" w:sz="0" w:space="0" w:color="auto"/>
            <w:left w:val="none" w:sz="0" w:space="0" w:color="auto"/>
            <w:bottom w:val="none" w:sz="0" w:space="0" w:color="auto"/>
            <w:right w:val="none" w:sz="0" w:space="0" w:color="auto"/>
          </w:divBdr>
        </w:div>
        <w:div w:id="471101852">
          <w:marLeft w:val="1296"/>
          <w:marRight w:val="0"/>
          <w:marTop w:val="0"/>
          <w:marBottom w:val="0"/>
          <w:divBdr>
            <w:top w:val="none" w:sz="0" w:space="0" w:color="auto"/>
            <w:left w:val="none" w:sz="0" w:space="0" w:color="auto"/>
            <w:bottom w:val="none" w:sz="0" w:space="0" w:color="auto"/>
            <w:right w:val="none" w:sz="0" w:space="0" w:color="auto"/>
          </w:divBdr>
        </w:div>
        <w:div w:id="1053306397">
          <w:marLeft w:val="1296"/>
          <w:marRight w:val="0"/>
          <w:marTop w:val="0"/>
          <w:marBottom w:val="0"/>
          <w:divBdr>
            <w:top w:val="none" w:sz="0" w:space="0" w:color="auto"/>
            <w:left w:val="none" w:sz="0" w:space="0" w:color="auto"/>
            <w:bottom w:val="none" w:sz="0" w:space="0" w:color="auto"/>
            <w:right w:val="none" w:sz="0" w:space="0" w:color="auto"/>
          </w:divBdr>
        </w:div>
        <w:div w:id="1365784550">
          <w:marLeft w:val="864"/>
          <w:marRight w:val="0"/>
          <w:marTop w:val="0"/>
          <w:marBottom w:val="0"/>
          <w:divBdr>
            <w:top w:val="none" w:sz="0" w:space="0" w:color="auto"/>
            <w:left w:val="none" w:sz="0" w:space="0" w:color="auto"/>
            <w:bottom w:val="none" w:sz="0" w:space="0" w:color="auto"/>
            <w:right w:val="none" w:sz="0" w:space="0" w:color="auto"/>
          </w:divBdr>
        </w:div>
      </w:divsChild>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2677431">
      <w:bodyDiv w:val="1"/>
      <w:marLeft w:val="0"/>
      <w:marRight w:val="0"/>
      <w:marTop w:val="0"/>
      <w:marBottom w:val="0"/>
      <w:divBdr>
        <w:top w:val="none" w:sz="0" w:space="0" w:color="auto"/>
        <w:left w:val="none" w:sz="0" w:space="0" w:color="auto"/>
        <w:bottom w:val="none" w:sz="0" w:space="0" w:color="auto"/>
        <w:right w:val="none" w:sz="0" w:space="0" w:color="auto"/>
      </w:divBdr>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68211659">
      <w:bodyDiv w:val="1"/>
      <w:marLeft w:val="0"/>
      <w:marRight w:val="0"/>
      <w:marTop w:val="0"/>
      <w:marBottom w:val="0"/>
      <w:divBdr>
        <w:top w:val="none" w:sz="0" w:space="0" w:color="auto"/>
        <w:left w:val="none" w:sz="0" w:space="0" w:color="auto"/>
        <w:bottom w:val="none" w:sz="0" w:space="0" w:color="auto"/>
        <w:right w:val="none" w:sz="0" w:space="0" w:color="auto"/>
      </w:divBdr>
    </w:div>
    <w:div w:id="116905569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91745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6794150">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327433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195183">
      <w:bodyDiv w:val="1"/>
      <w:marLeft w:val="0"/>
      <w:marRight w:val="0"/>
      <w:marTop w:val="0"/>
      <w:marBottom w:val="0"/>
      <w:divBdr>
        <w:top w:val="none" w:sz="0" w:space="0" w:color="auto"/>
        <w:left w:val="none" w:sz="0" w:space="0" w:color="auto"/>
        <w:bottom w:val="none" w:sz="0" w:space="0" w:color="auto"/>
        <w:right w:val="none" w:sz="0" w:space="0" w:color="auto"/>
      </w:divBdr>
    </w:div>
    <w:div w:id="1304887929">
      <w:bodyDiv w:val="1"/>
      <w:marLeft w:val="0"/>
      <w:marRight w:val="0"/>
      <w:marTop w:val="0"/>
      <w:marBottom w:val="0"/>
      <w:divBdr>
        <w:top w:val="none" w:sz="0" w:space="0" w:color="auto"/>
        <w:left w:val="none" w:sz="0" w:space="0" w:color="auto"/>
        <w:bottom w:val="none" w:sz="0" w:space="0" w:color="auto"/>
        <w:right w:val="none" w:sz="0" w:space="0" w:color="auto"/>
      </w:divBdr>
      <w:divsChild>
        <w:div w:id="70081789">
          <w:marLeft w:val="864"/>
          <w:marRight w:val="0"/>
          <w:marTop w:val="0"/>
          <w:marBottom w:val="0"/>
          <w:divBdr>
            <w:top w:val="none" w:sz="0" w:space="0" w:color="auto"/>
            <w:left w:val="none" w:sz="0" w:space="0" w:color="auto"/>
            <w:bottom w:val="none" w:sz="0" w:space="0" w:color="auto"/>
            <w:right w:val="none" w:sz="0" w:space="0" w:color="auto"/>
          </w:divBdr>
        </w:div>
        <w:div w:id="332219242">
          <w:marLeft w:val="1296"/>
          <w:marRight w:val="0"/>
          <w:marTop w:val="0"/>
          <w:marBottom w:val="0"/>
          <w:divBdr>
            <w:top w:val="none" w:sz="0" w:space="0" w:color="auto"/>
            <w:left w:val="none" w:sz="0" w:space="0" w:color="auto"/>
            <w:bottom w:val="none" w:sz="0" w:space="0" w:color="auto"/>
            <w:right w:val="none" w:sz="0" w:space="0" w:color="auto"/>
          </w:divBdr>
        </w:div>
        <w:div w:id="660963263">
          <w:marLeft w:val="1296"/>
          <w:marRight w:val="0"/>
          <w:marTop w:val="0"/>
          <w:marBottom w:val="0"/>
          <w:divBdr>
            <w:top w:val="none" w:sz="0" w:space="0" w:color="auto"/>
            <w:left w:val="none" w:sz="0" w:space="0" w:color="auto"/>
            <w:bottom w:val="none" w:sz="0" w:space="0" w:color="auto"/>
            <w:right w:val="none" w:sz="0" w:space="0" w:color="auto"/>
          </w:divBdr>
        </w:div>
        <w:div w:id="1041780473">
          <w:marLeft w:val="1296"/>
          <w:marRight w:val="0"/>
          <w:marTop w:val="0"/>
          <w:marBottom w:val="0"/>
          <w:divBdr>
            <w:top w:val="none" w:sz="0" w:space="0" w:color="auto"/>
            <w:left w:val="none" w:sz="0" w:space="0" w:color="auto"/>
            <w:bottom w:val="none" w:sz="0" w:space="0" w:color="auto"/>
            <w:right w:val="none" w:sz="0" w:space="0" w:color="auto"/>
          </w:divBdr>
        </w:div>
        <w:div w:id="1819032985">
          <w:marLeft w:val="864"/>
          <w:marRight w:val="0"/>
          <w:marTop w:val="0"/>
          <w:marBottom w:val="0"/>
          <w:divBdr>
            <w:top w:val="none" w:sz="0" w:space="0" w:color="auto"/>
            <w:left w:val="none" w:sz="0" w:space="0" w:color="auto"/>
            <w:bottom w:val="none" w:sz="0" w:space="0" w:color="auto"/>
            <w:right w:val="none" w:sz="0" w:space="0" w:color="auto"/>
          </w:divBdr>
        </w:div>
        <w:div w:id="1874032272">
          <w:marLeft w:val="864"/>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59160304">
      <w:bodyDiv w:val="1"/>
      <w:marLeft w:val="0"/>
      <w:marRight w:val="0"/>
      <w:marTop w:val="0"/>
      <w:marBottom w:val="0"/>
      <w:divBdr>
        <w:top w:val="none" w:sz="0" w:space="0" w:color="auto"/>
        <w:left w:val="none" w:sz="0" w:space="0" w:color="auto"/>
        <w:bottom w:val="none" w:sz="0" w:space="0" w:color="auto"/>
        <w:right w:val="none" w:sz="0" w:space="0" w:color="auto"/>
      </w:divBdr>
    </w:div>
    <w:div w:id="1385645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8166709">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533290">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8485296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3472682">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48572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08077397">
      <w:bodyDiv w:val="1"/>
      <w:marLeft w:val="0"/>
      <w:marRight w:val="0"/>
      <w:marTop w:val="0"/>
      <w:marBottom w:val="0"/>
      <w:divBdr>
        <w:top w:val="none" w:sz="0" w:space="0" w:color="auto"/>
        <w:left w:val="none" w:sz="0" w:space="0" w:color="auto"/>
        <w:bottom w:val="none" w:sz="0" w:space="0" w:color="auto"/>
        <w:right w:val="none" w:sz="0" w:space="0" w:color="auto"/>
      </w:divBdr>
    </w:div>
    <w:div w:id="1626693838">
      <w:bodyDiv w:val="1"/>
      <w:marLeft w:val="0"/>
      <w:marRight w:val="0"/>
      <w:marTop w:val="0"/>
      <w:marBottom w:val="0"/>
      <w:divBdr>
        <w:top w:val="none" w:sz="0" w:space="0" w:color="auto"/>
        <w:left w:val="none" w:sz="0" w:space="0" w:color="auto"/>
        <w:bottom w:val="none" w:sz="0" w:space="0" w:color="auto"/>
        <w:right w:val="none" w:sz="0" w:space="0" w:color="auto"/>
      </w:divBdr>
    </w:div>
    <w:div w:id="164666533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6518636">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661352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2551920">
      <w:bodyDiv w:val="1"/>
      <w:marLeft w:val="0"/>
      <w:marRight w:val="0"/>
      <w:marTop w:val="0"/>
      <w:marBottom w:val="0"/>
      <w:divBdr>
        <w:top w:val="none" w:sz="0" w:space="0" w:color="auto"/>
        <w:left w:val="none" w:sz="0" w:space="0" w:color="auto"/>
        <w:bottom w:val="none" w:sz="0" w:space="0" w:color="auto"/>
        <w:right w:val="none" w:sz="0" w:space="0" w:color="auto"/>
      </w:divBdr>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44794472">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790129411">
      <w:bodyDiv w:val="1"/>
      <w:marLeft w:val="0"/>
      <w:marRight w:val="0"/>
      <w:marTop w:val="0"/>
      <w:marBottom w:val="0"/>
      <w:divBdr>
        <w:top w:val="none" w:sz="0" w:space="0" w:color="auto"/>
        <w:left w:val="none" w:sz="0" w:space="0" w:color="auto"/>
        <w:bottom w:val="none" w:sz="0" w:space="0" w:color="auto"/>
        <w:right w:val="none" w:sz="0" w:space="0" w:color="auto"/>
      </w:divBdr>
    </w:div>
    <w:div w:id="1803302218">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26779058">
      <w:bodyDiv w:val="1"/>
      <w:marLeft w:val="0"/>
      <w:marRight w:val="0"/>
      <w:marTop w:val="0"/>
      <w:marBottom w:val="0"/>
      <w:divBdr>
        <w:top w:val="none" w:sz="0" w:space="0" w:color="auto"/>
        <w:left w:val="none" w:sz="0" w:space="0" w:color="auto"/>
        <w:bottom w:val="none" w:sz="0" w:space="0" w:color="auto"/>
        <w:right w:val="none" w:sz="0" w:space="0" w:color="auto"/>
      </w:divBdr>
      <w:divsChild>
        <w:div w:id="1721784335">
          <w:marLeft w:val="0"/>
          <w:marRight w:val="0"/>
          <w:marTop w:val="0"/>
          <w:marBottom w:val="0"/>
          <w:divBdr>
            <w:top w:val="none" w:sz="0" w:space="0" w:color="auto"/>
            <w:left w:val="none" w:sz="0" w:space="0" w:color="auto"/>
            <w:bottom w:val="none" w:sz="0" w:space="0" w:color="auto"/>
            <w:right w:val="none" w:sz="0" w:space="0" w:color="auto"/>
          </w:divBdr>
          <w:divsChild>
            <w:div w:id="1421827538">
              <w:marLeft w:val="0"/>
              <w:marRight w:val="0"/>
              <w:marTop w:val="0"/>
              <w:marBottom w:val="0"/>
              <w:divBdr>
                <w:top w:val="none" w:sz="0" w:space="0" w:color="auto"/>
                <w:left w:val="none" w:sz="0" w:space="0" w:color="auto"/>
                <w:bottom w:val="none" w:sz="0" w:space="0" w:color="auto"/>
                <w:right w:val="none" w:sz="0" w:space="0" w:color="auto"/>
              </w:divBdr>
              <w:divsChild>
                <w:div w:id="1590767792">
                  <w:marLeft w:val="0"/>
                  <w:marRight w:val="0"/>
                  <w:marTop w:val="0"/>
                  <w:marBottom w:val="0"/>
                  <w:divBdr>
                    <w:top w:val="none" w:sz="0" w:space="0" w:color="auto"/>
                    <w:left w:val="none" w:sz="0" w:space="0" w:color="auto"/>
                    <w:bottom w:val="none" w:sz="0" w:space="0" w:color="auto"/>
                    <w:right w:val="none" w:sz="0" w:space="0" w:color="auto"/>
                  </w:divBdr>
                  <w:divsChild>
                    <w:div w:id="1368070158">
                      <w:marLeft w:val="0"/>
                      <w:marRight w:val="0"/>
                      <w:marTop w:val="0"/>
                      <w:marBottom w:val="0"/>
                      <w:divBdr>
                        <w:top w:val="none" w:sz="0" w:space="0" w:color="auto"/>
                        <w:left w:val="none" w:sz="0" w:space="0" w:color="auto"/>
                        <w:bottom w:val="none" w:sz="0" w:space="0" w:color="auto"/>
                        <w:right w:val="none" w:sz="0" w:space="0" w:color="auto"/>
                      </w:divBdr>
                      <w:divsChild>
                        <w:div w:id="1295016775">
                          <w:marLeft w:val="0"/>
                          <w:marRight w:val="0"/>
                          <w:marTop w:val="0"/>
                          <w:marBottom w:val="0"/>
                          <w:divBdr>
                            <w:top w:val="none" w:sz="0" w:space="0" w:color="auto"/>
                            <w:left w:val="none" w:sz="0" w:space="0" w:color="auto"/>
                            <w:bottom w:val="none" w:sz="0" w:space="0" w:color="auto"/>
                            <w:right w:val="none" w:sz="0" w:space="0" w:color="auto"/>
                          </w:divBdr>
                          <w:divsChild>
                            <w:div w:id="202343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1846364">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2448916">
      <w:bodyDiv w:val="1"/>
      <w:marLeft w:val="0"/>
      <w:marRight w:val="0"/>
      <w:marTop w:val="0"/>
      <w:marBottom w:val="0"/>
      <w:divBdr>
        <w:top w:val="none" w:sz="0" w:space="0" w:color="auto"/>
        <w:left w:val="none" w:sz="0" w:space="0" w:color="auto"/>
        <w:bottom w:val="none" w:sz="0" w:space="0" w:color="auto"/>
        <w:right w:val="none" w:sz="0" w:space="0" w:color="auto"/>
      </w:divBdr>
    </w:div>
    <w:div w:id="1910194097">
      <w:bodyDiv w:val="1"/>
      <w:marLeft w:val="0"/>
      <w:marRight w:val="0"/>
      <w:marTop w:val="0"/>
      <w:marBottom w:val="0"/>
      <w:divBdr>
        <w:top w:val="none" w:sz="0" w:space="0" w:color="auto"/>
        <w:left w:val="none" w:sz="0" w:space="0" w:color="auto"/>
        <w:bottom w:val="none" w:sz="0" w:space="0" w:color="auto"/>
        <w:right w:val="none" w:sz="0" w:space="0" w:color="auto"/>
      </w:divBdr>
      <w:divsChild>
        <w:div w:id="784226627">
          <w:marLeft w:val="0"/>
          <w:marRight w:val="0"/>
          <w:marTop w:val="0"/>
          <w:marBottom w:val="0"/>
          <w:divBdr>
            <w:top w:val="none" w:sz="0" w:space="0" w:color="auto"/>
            <w:left w:val="none" w:sz="0" w:space="0" w:color="auto"/>
            <w:bottom w:val="none" w:sz="0" w:space="0" w:color="auto"/>
            <w:right w:val="none" w:sz="0" w:space="0" w:color="auto"/>
          </w:divBdr>
          <w:divsChild>
            <w:div w:id="1112673652">
              <w:marLeft w:val="0"/>
              <w:marRight w:val="0"/>
              <w:marTop w:val="0"/>
              <w:marBottom w:val="0"/>
              <w:divBdr>
                <w:top w:val="none" w:sz="0" w:space="0" w:color="auto"/>
                <w:left w:val="none" w:sz="0" w:space="0" w:color="auto"/>
                <w:bottom w:val="none" w:sz="0" w:space="0" w:color="auto"/>
                <w:right w:val="none" w:sz="0" w:space="0" w:color="auto"/>
              </w:divBdr>
              <w:divsChild>
                <w:div w:id="1812559285">
                  <w:marLeft w:val="0"/>
                  <w:marRight w:val="0"/>
                  <w:marTop w:val="0"/>
                  <w:marBottom w:val="0"/>
                  <w:divBdr>
                    <w:top w:val="none" w:sz="0" w:space="0" w:color="auto"/>
                    <w:left w:val="none" w:sz="0" w:space="0" w:color="auto"/>
                    <w:bottom w:val="none" w:sz="0" w:space="0" w:color="auto"/>
                    <w:right w:val="none" w:sz="0" w:space="0" w:color="auto"/>
                  </w:divBdr>
                  <w:divsChild>
                    <w:div w:id="1610089832">
                      <w:marLeft w:val="0"/>
                      <w:marRight w:val="0"/>
                      <w:marTop w:val="0"/>
                      <w:marBottom w:val="0"/>
                      <w:divBdr>
                        <w:top w:val="none" w:sz="0" w:space="0" w:color="auto"/>
                        <w:left w:val="none" w:sz="0" w:space="0" w:color="auto"/>
                        <w:bottom w:val="none" w:sz="0" w:space="0" w:color="auto"/>
                        <w:right w:val="none" w:sz="0" w:space="0" w:color="auto"/>
                      </w:divBdr>
                      <w:divsChild>
                        <w:div w:id="199051255">
                          <w:marLeft w:val="0"/>
                          <w:marRight w:val="0"/>
                          <w:marTop w:val="0"/>
                          <w:marBottom w:val="0"/>
                          <w:divBdr>
                            <w:top w:val="none" w:sz="0" w:space="0" w:color="auto"/>
                            <w:left w:val="none" w:sz="0" w:space="0" w:color="auto"/>
                            <w:bottom w:val="none" w:sz="0" w:space="0" w:color="auto"/>
                            <w:right w:val="none" w:sz="0" w:space="0" w:color="auto"/>
                          </w:divBdr>
                          <w:divsChild>
                            <w:div w:id="36629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1444941">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649833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8678100">
      <w:bodyDiv w:val="1"/>
      <w:marLeft w:val="0"/>
      <w:marRight w:val="0"/>
      <w:marTop w:val="0"/>
      <w:marBottom w:val="0"/>
      <w:divBdr>
        <w:top w:val="none" w:sz="0" w:space="0" w:color="auto"/>
        <w:left w:val="none" w:sz="0" w:space="0" w:color="auto"/>
        <w:bottom w:val="none" w:sz="0" w:space="0" w:color="auto"/>
        <w:right w:val="none" w:sz="0" w:space="0" w:color="auto"/>
      </w:divBdr>
    </w:div>
    <w:div w:id="198168491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8780006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package" Target="embeddings/Microsoft_Visio_Drawing3.vsdx"/><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vsdx"/><Relationship Id="rId27" Type="http://schemas.openxmlformats.org/officeDocument/2006/relationships/image" Target="media/image12.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RBI5PAMIO524-1616901215-44797</_dlc_DocId>
    <_dlc_DocIdUrl xmlns="71c5aaf6-e6ce-465b-b873-5148d2a4c105">
      <Url>https://nokia.sharepoint.com/sites/gxp/_layouts/15/DocIdRedir.aspx?ID=RBI5PAMIO524-1616901215-44797</Url>
      <Description>RBI5PAMIO524-1616901215-44797</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06D62770-EB4B-49BF-9AE3-B102BBC36C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7FE16-CB62-4D49-9E70-81BE797EAD34}">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3507</TotalTime>
  <Pages>29</Pages>
  <Words>12922</Words>
  <Characters>77069</Characters>
  <Application>Microsoft Office Word</Application>
  <DocSecurity>0</DocSecurity>
  <Lines>642</Lines>
  <Paragraphs>179</Paragraphs>
  <ScaleCrop>false</ScaleCrop>
  <Company>Nokia &amp; NSN</Company>
  <LinksUpToDate>false</LinksUpToDate>
  <CharactersWithSpaces>89812</CharactersWithSpaces>
  <SharedDoc>false</SharedDoc>
  <HLinks>
    <vt:vector size="72" baseType="variant">
      <vt:variant>
        <vt:i4>3276880</vt:i4>
      </vt:variant>
      <vt:variant>
        <vt:i4>33</vt:i4>
      </vt:variant>
      <vt:variant>
        <vt:i4>0</vt:i4>
      </vt:variant>
      <vt:variant>
        <vt:i4>5</vt:i4>
      </vt:variant>
      <vt:variant>
        <vt:lpwstr>mailto:bill.hillery@nokia.com</vt:lpwstr>
      </vt:variant>
      <vt:variant>
        <vt:lpwstr/>
      </vt:variant>
      <vt:variant>
        <vt:i4>3276880</vt:i4>
      </vt:variant>
      <vt:variant>
        <vt:i4>30</vt:i4>
      </vt:variant>
      <vt:variant>
        <vt:i4>0</vt:i4>
      </vt:variant>
      <vt:variant>
        <vt:i4>5</vt:i4>
      </vt:variant>
      <vt:variant>
        <vt:lpwstr>mailto:bill.hillery@nokia.com</vt:lpwstr>
      </vt:variant>
      <vt:variant>
        <vt:lpwstr/>
      </vt:variant>
      <vt:variant>
        <vt:i4>3276880</vt:i4>
      </vt:variant>
      <vt:variant>
        <vt:i4>27</vt:i4>
      </vt:variant>
      <vt:variant>
        <vt:i4>0</vt:i4>
      </vt:variant>
      <vt:variant>
        <vt:i4>5</vt:i4>
      </vt:variant>
      <vt:variant>
        <vt:lpwstr>mailto:bill.hillery@nokia.com</vt:lpwstr>
      </vt:variant>
      <vt:variant>
        <vt:lpwstr/>
      </vt:variant>
      <vt:variant>
        <vt:i4>3276880</vt:i4>
      </vt:variant>
      <vt:variant>
        <vt:i4>24</vt:i4>
      </vt:variant>
      <vt:variant>
        <vt:i4>0</vt:i4>
      </vt:variant>
      <vt:variant>
        <vt:i4>5</vt:i4>
      </vt:variant>
      <vt:variant>
        <vt:lpwstr>mailto:bill.hillery@nokia.com</vt:lpwstr>
      </vt:variant>
      <vt:variant>
        <vt:lpwstr/>
      </vt:variant>
      <vt:variant>
        <vt:i4>3276880</vt:i4>
      </vt:variant>
      <vt:variant>
        <vt:i4>21</vt:i4>
      </vt:variant>
      <vt:variant>
        <vt:i4>0</vt:i4>
      </vt:variant>
      <vt:variant>
        <vt:i4>5</vt:i4>
      </vt:variant>
      <vt:variant>
        <vt:lpwstr>mailto:bill.hillery@nokia.com</vt:lpwstr>
      </vt:variant>
      <vt:variant>
        <vt:lpwstr/>
      </vt:variant>
      <vt:variant>
        <vt:i4>3276880</vt:i4>
      </vt:variant>
      <vt:variant>
        <vt:i4>18</vt:i4>
      </vt:variant>
      <vt:variant>
        <vt:i4>0</vt:i4>
      </vt:variant>
      <vt:variant>
        <vt:i4>5</vt:i4>
      </vt:variant>
      <vt:variant>
        <vt:lpwstr>mailto:bill.hillery@nokia.com</vt:lpwstr>
      </vt:variant>
      <vt:variant>
        <vt:lpwstr/>
      </vt:variant>
      <vt:variant>
        <vt:i4>3276880</vt:i4>
      </vt:variant>
      <vt:variant>
        <vt:i4>15</vt:i4>
      </vt:variant>
      <vt:variant>
        <vt:i4>0</vt:i4>
      </vt:variant>
      <vt:variant>
        <vt:i4>5</vt:i4>
      </vt:variant>
      <vt:variant>
        <vt:lpwstr>mailto:bill.hillery@nokia.com</vt:lpwstr>
      </vt:variant>
      <vt:variant>
        <vt:lpwstr/>
      </vt:variant>
      <vt:variant>
        <vt:i4>7929876</vt:i4>
      </vt:variant>
      <vt:variant>
        <vt:i4>12</vt:i4>
      </vt:variant>
      <vt:variant>
        <vt:i4>0</vt:i4>
      </vt:variant>
      <vt:variant>
        <vt:i4>5</vt:i4>
      </vt:variant>
      <vt:variant>
        <vt:lpwstr>mailto:yunchou.xing@nokia.com</vt:lpwstr>
      </vt:variant>
      <vt:variant>
        <vt:lpwstr/>
      </vt:variant>
      <vt:variant>
        <vt:i4>524394</vt:i4>
      </vt:variant>
      <vt:variant>
        <vt:i4>9</vt:i4>
      </vt:variant>
      <vt:variant>
        <vt:i4>0</vt:i4>
      </vt:variant>
      <vt:variant>
        <vt:i4>5</vt:i4>
      </vt:variant>
      <vt:variant>
        <vt:lpwstr>mailto:kursat.mestav@nokia-bell-labs.com</vt:lpwstr>
      </vt:variant>
      <vt:variant>
        <vt:lpwstr/>
      </vt:variant>
      <vt:variant>
        <vt:i4>3276880</vt:i4>
      </vt:variant>
      <vt:variant>
        <vt:i4>6</vt:i4>
      </vt:variant>
      <vt:variant>
        <vt:i4>0</vt:i4>
      </vt:variant>
      <vt:variant>
        <vt:i4>5</vt:i4>
      </vt:variant>
      <vt:variant>
        <vt:lpwstr>mailto:bill.hillery@nokia.com</vt:lpwstr>
      </vt:variant>
      <vt:variant>
        <vt:lpwstr/>
      </vt:variant>
      <vt:variant>
        <vt:i4>7340063</vt:i4>
      </vt:variant>
      <vt:variant>
        <vt:i4>3</vt:i4>
      </vt:variant>
      <vt:variant>
        <vt:i4>0</vt:i4>
      </vt:variant>
      <vt:variant>
        <vt:i4>5</vt:i4>
      </vt:variant>
      <vt:variant>
        <vt:lpwstr>mailto:carl.nuzman@nokia-bell-labs.com</vt:lpwstr>
      </vt:variant>
      <vt:variant>
        <vt:lpwstr/>
      </vt:variant>
      <vt:variant>
        <vt:i4>7340063</vt:i4>
      </vt:variant>
      <vt:variant>
        <vt:i4>0</vt:i4>
      </vt:variant>
      <vt:variant>
        <vt:i4>0</vt:i4>
      </vt:variant>
      <vt:variant>
        <vt:i4>5</vt:i4>
      </vt:variant>
      <vt:variant>
        <vt:lpwstr>mailto:carl.nuzman@nokia-bell-labs.com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1838</cp:revision>
  <cp:lastPrinted>2022-10-03T21:41:00Z</cp:lastPrinted>
  <dcterms:created xsi:type="dcterms:W3CDTF">2025-02-07T21:35:00Z</dcterms:created>
  <dcterms:modified xsi:type="dcterms:W3CDTF">2025-03-28T15:46:00Z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0x01010055A05E76B664164F9F76E63E6D6BE6ED</vt:lpwstr>
  </property>
  <property fmtid="{D5CDD505-2E9C-101B-9397-08002B2CF9AE}" pid="5" name="TaxKeyword">
    <vt:lpwstr/>
  </property>
  <property fmtid="{D5CDD505-2E9C-101B-9397-08002B2CF9AE}" pid="6" name="AverageRating">
    <vt:lpwstr/>
  </property>
  <property fmtid="{D5CDD505-2E9C-101B-9397-08002B2CF9AE}" pid="7" name="GrammarlyDocumentId">
    <vt:lpwstr>e5f9994e5308b1030c1c3140732e60fbd229ad10f4bccc979eb2950a444ee9e5</vt:lpwstr>
  </property>
  <property fmtid="{D5CDD505-2E9C-101B-9397-08002B2CF9AE}" pid="8" name="MediaServiceImageTags">
    <vt:lpwstr/>
  </property>
  <property fmtid="{D5CDD505-2E9C-101B-9397-08002B2CF9AE}" pid="9" name="_dlc_DocIdItemGuid">
    <vt:lpwstr>18c8e2fb-61b8-472d-a28a-2dabea5d258e</vt:lpwstr>
  </property>
</Properties>
</file>